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198" w:rsidRDefault="00080198" w:rsidP="00080198">
      <w:pPr>
        <w:keepNext/>
        <w:ind w:left="4248"/>
        <w:outlineLvl w:val="3"/>
        <w:rPr>
          <w:rFonts w:cs="Times New Roman"/>
          <w:b/>
          <w:bCs/>
          <w:color w:val="800080"/>
          <w:szCs w:val="22"/>
          <w:u w:val="single"/>
          <w:lang w:val="es-ES"/>
        </w:rPr>
      </w:pPr>
    </w:p>
    <w:p w:rsidR="00080198" w:rsidRDefault="00D93310" w:rsidP="00080198">
      <w:pPr>
        <w:rPr>
          <w:szCs w:val="22"/>
          <w:lang w:val="es-ES"/>
        </w:rPr>
      </w:pPr>
      <w:r>
        <w:rPr>
          <w:rFonts w:cs="MinionPro-Regular"/>
          <w:noProof/>
          <w:color w:val="000000"/>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6" o:spid="_x0000_i1025" type="#_x0000_t75" style="width:237pt;height:73.5pt;visibility:visible;mso-wrap-style:square">
            <v:imagedata r:id="rId7" o:title=""/>
          </v:shape>
        </w:pict>
      </w:r>
    </w:p>
    <w:p w:rsidR="00080198" w:rsidRDefault="00080198" w:rsidP="00080198">
      <w:pPr>
        <w:widowControl w:val="0"/>
        <w:autoSpaceDE w:val="0"/>
        <w:autoSpaceDN w:val="0"/>
        <w:adjustRightInd w:val="0"/>
        <w:spacing w:line="288" w:lineRule="auto"/>
        <w:jc w:val="center"/>
        <w:rPr>
          <w:rFonts w:cs="MinionPro-Regular"/>
          <w:color w:val="000000"/>
          <w:szCs w:val="22"/>
        </w:rPr>
      </w:pPr>
    </w:p>
    <w:p w:rsidR="00080198" w:rsidRDefault="00080198" w:rsidP="00080198">
      <w:pPr>
        <w:widowControl w:val="0"/>
        <w:autoSpaceDE w:val="0"/>
        <w:autoSpaceDN w:val="0"/>
        <w:adjustRightInd w:val="0"/>
        <w:spacing w:line="288" w:lineRule="auto"/>
        <w:rPr>
          <w:rFonts w:cs="MinionPro-Regular"/>
          <w:color w:val="000000"/>
          <w:szCs w:val="22"/>
        </w:rPr>
      </w:pPr>
    </w:p>
    <w:p w:rsidR="00080198" w:rsidRDefault="00D93310" w:rsidP="00080198">
      <w:pPr>
        <w:tabs>
          <w:tab w:val="center" w:pos="4419"/>
          <w:tab w:val="right" w:pos="8838"/>
        </w:tabs>
        <w:ind w:left="708"/>
        <w:rPr>
          <w:szCs w:val="22"/>
          <w:lang w:val="es-ES_tradnl"/>
        </w:rPr>
      </w:pPr>
      <w:r>
        <w:rPr>
          <w:noProof/>
          <w:szCs w:val="22"/>
        </w:rPr>
        <w:pict>
          <v:shape id="Imatge 7" o:spid="_x0000_i1026" type="#_x0000_t75" style="width:243pt;height:68.25pt;visibility:visible;mso-wrap-style:square">
            <v:imagedata r:id="rId8" o:title=""/>
          </v:shape>
        </w:pict>
      </w:r>
    </w:p>
    <w:p w:rsidR="00080198" w:rsidRDefault="00080198" w:rsidP="00080198">
      <w:pPr>
        <w:rPr>
          <w:rFonts w:cs="Times New Roman"/>
          <w:szCs w:val="22"/>
          <w:lang w:val="es-ES" w:eastAsia="es-ES"/>
        </w:rPr>
      </w:pPr>
    </w:p>
    <w:p w:rsidR="00080198" w:rsidRDefault="00080198" w:rsidP="00080198">
      <w:pPr>
        <w:rPr>
          <w:szCs w:val="22"/>
          <w:lang w:val="es-ES"/>
        </w:rPr>
      </w:pPr>
    </w:p>
    <w:p w:rsidR="00080198" w:rsidRDefault="00080198" w:rsidP="00080198">
      <w:pPr>
        <w:rPr>
          <w:szCs w:val="22"/>
          <w:lang w:val="es-ES"/>
        </w:rPr>
      </w:pPr>
    </w:p>
    <w:p w:rsidR="00080198" w:rsidRDefault="00080198" w:rsidP="00080198">
      <w:pPr>
        <w:rPr>
          <w:szCs w:val="22"/>
          <w:lang w:val="es-ES"/>
        </w:rPr>
      </w:pPr>
    </w:p>
    <w:p w:rsidR="00080198" w:rsidRDefault="00080198" w:rsidP="00080198">
      <w:pPr>
        <w:jc w:val="center"/>
        <w:rPr>
          <w:b/>
          <w:bCs/>
          <w:sz w:val="28"/>
          <w:szCs w:val="28"/>
        </w:rPr>
      </w:pPr>
      <w:r>
        <w:rPr>
          <w:b/>
          <w:bCs/>
          <w:sz w:val="28"/>
          <w:szCs w:val="28"/>
        </w:rPr>
        <w:t>PLEC DE CLÀUSULES ADMINISTRATIVES PARTICULARS PER A LA CONTRACTACIÓ MIXTA DEL SUBMINISTRAMENT I SERVEIS DE SONORITZACIÓ I IL·LUMINACIÓ PER LES ACTIVITATS DEL CICLE FESTIU DEL SERVEI DE CULTURA I FESTES</w:t>
      </w:r>
    </w:p>
    <w:p w:rsidR="00080198" w:rsidRDefault="00080198" w:rsidP="00080198">
      <w:pPr>
        <w:rPr>
          <w:b/>
          <w:bCs/>
          <w:sz w:val="28"/>
          <w:szCs w:val="28"/>
        </w:rPr>
      </w:pPr>
    </w:p>
    <w:p w:rsidR="00080198" w:rsidRDefault="00080198" w:rsidP="00080198">
      <w:pPr>
        <w:rPr>
          <w:b/>
          <w:bCs/>
          <w:szCs w:val="22"/>
        </w:rPr>
      </w:pPr>
      <w:r>
        <w:rPr>
          <w:b/>
          <w:bCs/>
          <w:szCs w:val="22"/>
        </w:rPr>
        <w:t>Procediment obert simplificat sumari</w:t>
      </w:r>
    </w:p>
    <w:p w:rsidR="00080198" w:rsidRDefault="00080198" w:rsidP="00080198">
      <w:pPr>
        <w:rPr>
          <w:b/>
          <w:bCs/>
          <w:szCs w:val="22"/>
        </w:rPr>
      </w:pPr>
      <w:r>
        <w:rPr>
          <w:b/>
          <w:bCs/>
          <w:szCs w:val="22"/>
        </w:rPr>
        <w:t>C174-2023-2694</w:t>
      </w:r>
    </w:p>
    <w:p w:rsidR="00080198" w:rsidRDefault="00080198" w:rsidP="00080198">
      <w:pPr>
        <w:rPr>
          <w:b/>
          <w:bCs/>
          <w:szCs w:val="22"/>
        </w:rPr>
      </w:pPr>
    </w:p>
    <w:p w:rsidR="00080198" w:rsidRDefault="00080198" w:rsidP="00080198">
      <w:pPr>
        <w:rPr>
          <w:b/>
          <w:bCs/>
          <w:szCs w:val="22"/>
        </w:rPr>
      </w:pPr>
      <w:r>
        <w:rPr>
          <w:b/>
          <w:bCs/>
          <w:szCs w:val="22"/>
        </w:rPr>
        <w:br w:type="page"/>
      </w:r>
    </w:p>
    <w:p w:rsidR="00080198" w:rsidRDefault="00080198" w:rsidP="00080198">
      <w:pPr>
        <w:jc w:val="center"/>
        <w:rPr>
          <w:b/>
          <w:bCs/>
          <w:szCs w:val="22"/>
        </w:rPr>
      </w:pPr>
    </w:p>
    <w:p w:rsidR="00080198" w:rsidRPr="00080198" w:rsidRDefault="00080198" w:rsidP="00080198">
      <w:pPr>
        <w:jc w:val="center"/>
        <w:rPr>
          <w:b/>
          <w:bCs/>
          <w:szCs w:val="22"/>
        </w:rPr>
      </w:pPr>
      <w:r>
        <w:rPr>
          <w:b/>
          <w:bCs/>
          <w:szCs w:val="22"/>
        </w:rPr>
        <w:t xml:space="preserve">PLEC DE CLÀUSULES ADMINISTRATIVES PARTICULARS PER A LA CONTRACTACIÓ </w:t>
      </w:r>
      <w:r w:rsidRPr="00080198">
        <w:rPr>
          <w:b/>
          <w:bCs/>
          <w:szCs w:val="22"/>
        </w:rPr>
        <w:t>MIXTA DEL SUBMINISTRAMENT I SERVEIS DE SONORITZACIÓ I IL·LUMINACIÓ PER LES ACTIVITATS DEL CICLE FESTIU DEL SERVEI DE CULTURA I FESTES</w:t>
      </w:r>
    </w:p>
    <w:p w:rsidR="00080198" w:rsidRDefault="00080198" w:rsidP="00080198">
      <w:pPr>
        <w:jc w:val="center"/>
        <w:rPr>
          <w:b/>
          <w:bCs/>
          <w:szCs w:val="22"/>
        </w:rPr>
      </w:pPr>
    </w:p>
    <w:p w:rsidR="00080198" w:rsidRDefault="00080198" w:rsidP="00080198">
      <w:pPr>
        <w:jc w:val="center"/>
        <w:rPr>
          <w:b/>
          <w:bCs/>
          <w:szCs w:val="22"/>
        </w:rPr>
      </w:pPr>
    </w:p>
    <w:p w:rsidR="00080198" w:rsidRDefault="00080198" w:rsidP="00080198">
      <w:pPr>
        <w:numPr>
          <w:ilvl w:val="0"/>
          <w:numId w:val="3"/>
        </w:numPr>
        <w:tabs>
          <w:tab w:val="num" w:pos="360"/>
        </w:tabs>
        <w:ind w:left="360"/>
        <w:jc w:val="both"/>
        <w:rPr>
          <w:b/>
          <w:bCs/>
          <w:szCs w:val="22"/>
        </w:rPr>
      </w:pPr>
      <w:r>
        <w:rPr>
          <w:b/>
          <w:bCs/>
          <w:szCs w:val="22"/>
        </w:rPr>
        <w:t>Objecte del Contracte</w:t>
      </w:r>
    </w:p>
    <w:p w:rsidR="00080198" w:rsidRDefault="00080198" w:rsidP="00080198">
      <w:pPr>
        <w:rPr>
          <w:szCs w:val="22"/>
        </w:rPr>
      </w:pPr>
    </w:p>
    <w:p w:rsidR="00080198" w:rsidRDefault="00080198" w:rsidP="00080198">
      <w:pPr>
        <w:jc w:val="both"/>
        <w:rPr>
          <w:rFonts w:eastAsia="Verdana" w:cs="Arial"/>
          <w:bCs/>
          <w:iCs/>
          <w:color w:val="000000"/>
          <w:szCs w:val="22"/>
          <w:lang w:eastAsia="zh-CN"/>
        </w:rPr>
      </w:pPr>
      <w:r>
        <w:rPr>
          <w:rFonts w:eastAsia="Verdana" w:cs="Arial"/>
          <w:bCs/>
          <w:iCs/>
          <w:color w:val="000000"/>
          <w:szCs w:val="22"/>
          <w:lang w:eastAsia="zh-CN"/>
        </w:rPr>
        <w:t>El present contracte té per objecte satisfer la necessitat de la realització dels serveis de llum, so, vídeo necessaris per a la correcta celebració de les diverses activitats culturals organitzades pel Departament de Cultura i Festes de l’Ajuntament de Premià de Mar durant el període 2023.</w:t>
      </w:r>
    </w:p>
    <w:p w:rsidR="00080198" w:rsidRDefault="00080198" w:rsidP="00080198">
      <w:pPr>
        <w:rPr>
          <w:szCs w:val="22"/>
          <w:lang w:eastAsia="es-ES"/>
        </w:rPr>
      </w:pPr>
    </w:p>
    <w:tbl>
      <w:tblPr>
        <w:tblW w:w="0" w:type="auto"/>
        <w:tblCellMar>
          <w:left w:w="0" w:type="dxa"/>
          <w:right w:w="0" w:type="dxa"/>
        </w:tblCellMar>
        <w:tblLook w:val="04A0" w:firstRow="1" w:lastRow="0" w:firstColumn="1" w:lastColumn="0" w:noHBand="0" w:noVBand="1"/>
      </w:tblPr>
      <w:tblGrid>
        <w:gridCol w:w="7255"/>
        <w:gridCol w:w="1465"/>
      </w:tblGrid>
      <w:tr w:rsidR="00080198" w:rsidTr="00080198">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0198" w:rsidRDefault="00080198">
            <w:pPr>
              <w:rPr>
                <w:szCs w:val="22"/>
                <w:lang w:val="en-US" w:eastAsia="en-US"/>
              </w:rPr>
            </w:pPr>
            <w:r>
              <w:rPr>
                <w:szCs w:val="22"/>
                <w:lang w:eastAsia="es-ES_tradnl"/>
              </w:rPr>
              <w:t>L’objecte del contracte comporta el tractament de dades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0198" w:rsidRDefault="00080198">
            <w:pPr>
              <w:jc w:val="center"/>
              <w:rPr>
                <w:szCs w:val="22"/>
                <w:lang w:val="en-US" w:eastAsia="en-US"/>
              </w:rPr>
            </w:pPr>
            <w:r>
              <w:rPr>
                <w:bCs/>
                <w:szCs w:val="22"/>
                <w:lang w:eastAsia="es-ES_tradnl"/>
              </w:rPr>
              <w:t>NO</w:t>
            </w:r>
          </w:p>
        </w:tc>
      </w:tr>
    </w:tbl>
    <w:p w:rsidR="00080198" w:rsidRDefault="00080198" w:rsidP="00080198">
      <w:pPr>
        <w:rPr>
          <w:szCs w:val="22"/>
        </w:rPr>
      </w:pPr>
    </w:p>
    <w:p w:rsidR="00080198" w:rsidRDefault="00080198" w:rsidP="00080198">
      <w:pPr>
        <w:jc w:val="both"/>
        <w:rPr>
          <w:szCs w:val="22"/>
        </w:rPr>
      </w:pPr>
    </w:p>
    <w:p w:rsidR="00080198" w:rsidRDefault="00080198" w:rsidP="00080198">
      <w:pPr>
        <w:widowControl w:val="0"/>
        <w:tabs>
          <w:tab w:val="left" w:pos="707"/>
        </w:tabs>
        <w:suppressAutoHyphens/>
        <w:autoSpaceDE w:val="0"/>
        <w:jc w:val="both"/>
        <w:rPr>
          <w:rFonts w:eastAsia="Verdana"/>
          <w:b/>
          <w:kern w:val="2"/>
          <w:szCs w:val="22"/>
          <w:lang w:eastAsia="zh-CN"/>
        </w:rPr>
      </w:pPr>
      <w:r>
        <w:rPr>
          <w:rFonts w:eastAsia="Verdana" w:cs="Arial"/>
          <w:b/>
          <w:kern w:val="2"/>
          <w:szCs w:val="22"/>
          <w:lang w:eastAsia="zh-CN"/>
        </w:rPr>
        <w:t xml:space="preserve">L’objecte del contracte de serveis està compost de les prestacions i </w:t>
      </w:r>
      <w:proofErr w:type="spellStart"/>
      <w:r>
        <w:rPr>
          <w:rFonts w:eastAsia="Verdana" w:cs="Arial"/>
          <w:b/>
          <w:kern w:val="2"/>
          <w:szCs w:val="22"/>
          <w:lang w:eastAsia="zh-CN"/>
        </w:rPr>
        <w:t>subprestacions</w:t>
      </w:r>
      <w:proofErr w:type="spellEnd"/>
      <w:r>
        <w:rPr>
          <w:rFonts w:eastAsia="Verdana" w:cs="Arial"/>
          <w:b/>
          <w:kern w:val="2"/>
          <w:szCs w:val="22"/>
          <w:lang w:eastAsia="zh-CN"/>
        </w:rPr>
        <w:t xml:space="preserve"> següents:</w:t>
      </w:r>
    </w:p>
    <w:p w:rsidR="00080198" w:rsidRDefault="00080198" w:rsidP="00080198">
      <w:pPr>
        <w:widowControl w:val="0"/>
        <w:tabs>
          <w:tab w:val="left" w:pos="707"/>
        </w:tabs>
        <w:suppressAutoHyphens/>
        <w:autoSpaceDE w:val="0"/>
        <w:jc w:val="both"/>
        <w:rPr>
          <w:rFonts w:eastAsia="Verdana" w:cs="Arial"/>
          <w:kern w:val="2"/>
          <w:szCs w:val="22"/>
          <w:lang w:eastAsia="zh-CN"/>
        </w:rPr>
      </w:pPr>
    </w:p>
    <w:p w:rsidR="00080198" w:rsidRDefault="00080198" w:rsidP="00080198">
      <w:pPr>
        <w:jc w:val="both"/>
        <w:rPr>
          <w:rFonts w:cs="Arial"/>
          <w:kern w:val="2"/>
          <w:szCs w:val="22"/>
          <w:lang w:eastAsia="es-ES"/>
        </w:rPr>
      </w:pPr>
      <w:r>
        <w:rPr>
          <w:rFonts w:eastAsia="Verdana" w:cs="Arial"/>
          <w:kern w:val="2"/>
          <w:szCs w:val="22"/>
          <w:lang w:eastAsia="zh-CN"/>
        </w:rPr>
        <w:t xml:space="preserve">Els serveis de sonorització i il·luminació </w:t>
      </w:r>
      <w:r>
        <w:rPr>
          <w:rFonts w:cs="Arial"/>
          <w:kern w:val="2"/>
          <w:szCs w:val="22"/>
        </w:rPr>
        <w:t xml:space="preserve">seran per cobrir les activitats de festa major (5-10 de juliol), nits de veu (1-15-22 de juliol), </w:t>
      </w:r>
      <w:proofErr w:type="spellStart"/>
      <w:r>
        <w:rPr>
          <w:rFonts w:cs="Arial"/>
          <w:kern w:val="2"/>
          <w:szCs w:val="22"/>
        </w:rPr>
        <w:t>gafarrock</w:t>
      </w:r>
      <w:proofErr w:type="spellEnd"/>
      <w:r>
        <w:rPr>
          <w:rFonts w:cs="Arial"/>
          <w:kern w:val="2"/>
          <w:szCs w:val="22"/>
        </w:rPr>
        <w:t xml:space="preserve"> (16 de setembre). Algunes activitats poden veure modificada la seva data.</w:t>
      </w:r>
    </w:p>
    <w:p w:rsidR="00080198" w:rsidRDefault="00080198" w:rsidP="00080198">
      <w:pPr>
        <w:jc w:val="both"/>
        <w:rPr>
          <w:rFonts w:eastAsia="Verdana" w:cs="Times New Roman"/>
          <w:sz w:val="20"/>
        </w:rPr>
      </w:pPr>
    </w:p>
    <w:p w:rsidR="00080198" w:rsidRDefault="00080198" w:rsidP="00080198">
      <w:pPr>
        <w:spacing w:after="120"/>
        <w:jc w:val="both"/>
        <w:rPr>
          <w:bCs/>
          <w:szCs w:val="22"/>
        </w:rPr>
      </w:pPr>
      <w:r>
        <w:rPr>
          <w:bCs/>
          <w:szCs w:val="22"/>
        </w:rPr>
        <w:t>L’adjudicatari haurà de prestar el servei i subministraments d’acord amb les condicions següents:</w:t>
      </w:r>
    </w:p>
    <w:p w:rsidR="00080198" w:rsidRDefault="00080198" w:rsidP="00080198">
      <w:pPr>
        <w:spacing w:after="120"/>
        <w:jc w:val="both"/>
        <w:rPr>
          <w:bCs/>
          <w:szCs w:val="22"/>
        </w:rPr>
      </w:pPr>
      <w:r>
        <w:rPr>
          <w:bCs/>
          <w:szCs w:val="22"/>
        </w:rPr>
        <w:t xml:space="preserve">Subministrar els elements que es detallen en aquest Plec i prestar els serveis de transport, subministrament i recollida, tasques de descàrrega i càrrega, la manipulació del material, el muntatge i el desmuntatge, que es realitzarà durant les hores posteriors a la finalització de cadascun dels actes, mitjançant personal tècnic amb l’experiència i els coneixements adequats per assumir la correcta instal·lació del material. </w:t>
      </w:r>
    </w:p>
    <w:p w:rsidR="00080198" w:rsidRDefault="00080198" w:rsidP="00080198">
      <w:pPr>
        <w:spacing w:after="120"/>
        <w:jc w:val="both"/>
        <w:rPr>
          <w:bCs/>
          <w:szCs w:val="22"/>
        </w:rPr>
      </w:pPr>
      <w:r>
        <w:rPr>
          <w:bCs/>
          <w:szCs w:val="22"/>
        </w:rPr>
        <w:t>Tots els elements tècnics del servei s’ajustaran a l’establert al vigent Reglament Electrotècnic de Baixa Tensió R.D. 842/2002 de 2 d’agost, i les Instruccions Tècniques complementàries (ITC).</w:t>
      </w:r>
    </w:p>
    <w:p w:rsidR="00080198" w:rsidRDefault="00080198" w:rsidP="00080198">
      <w:pPr>
        <w:spacing w:after="120"/>
        <w:jc w:val="both"/>
        <w:rPr>
          <w:bCs/>
          <w:szCs w:val="22"/>
        </w:rPr>
      </w:pPr>
      <w:r>
        <w:rPr>
          <w:bCs/>
          <w:szCs w:val="22"/>
        </w:rPr>
        <w:t xml:space="preserve">Complir el pla operatiu de muntatge, desmuntatge i de l’esdeveniment que s’elaborarà per cada activitat i que li serà lliurat a l’empresa adjudicatària. </w:t>
      </w:r>
    </w:p>
    <w:p w:rsidR="00080198" w:rsidRDefault="00080198" w:rsidP="00080198">
      <w:pPr>
        <w:spacing w:after="120"/>
        <w:jc w:val="both"/>
        <w:rPr>
          <w:bCs/>
          <w:szCs w:val="22"/>
        </w:rPr>
      </w:pPr>
      <w:r>
        <w:rPr>
          <w:bCs/>
          <w:szCs w:val="22"/>
        </w:rPr>
        <w:t xml:space="preserve">Preveure l’estabilitat dels elements de suport ( torres, </w:t>
      </w:r>
      <w:proofErr w:type="spellStart"/>
      <w:r>
        <w:rPr>
          <w:bCs/>
          <w:szCs w:val="22"/>
        </w:rPr>
        <w:t>truss</w:t>
      </w:r>
      <w:proofErr w:type="spellEnd"/>
      <w:r>
        <w:rPr>
          <w:bCs/>
          <w:szCs w:val="22"/>
        </w:rPr>
        <w:t>, trípodes, etc..) atès que l’emplaçament és una zona amb risc de ventades.</w:t>
      </w:r>
    </w:p>
    <w:p w:rsidR="00080198" w:rsidRDefault="00080198" w:rsidP="00080198">
      <w:pPr>
        <w:spacing w:after="120"/>
        <w:jc w:val="both"/>
        <w:rPr>
          <w:bCs/>
          <w:szCs w:val="22"/>
        </w:rPr>
      </w:pPr>
      <w:r>
        <w:rPr>
          <w:bCs/>
          <w:szCs w:val="22"/>
        </w:rPr>
        <w:t>Fer-se càrrec de senyalitzar, protegir les zones de treball per evitar interferències amb els vianants.</w:t>
      </w:r>
    </w:p>
    <w:p w:rsidR="00080198" w:rsidRDefault="00080198" w:rsidP="00080198">
      <w:pPr>
        <w:spacing w:after="120"/>
        <w:jc w:val="both"/>
        <w:rPr>
          <w:bCs/>
          <w:szCs w:val="22"/>
        </w:rPr>
      </w:pPr>
      <w:r>
        <w:rPr>
          <w:bCs/>
          <w:szCs w:val="22"/>
        </w:rPr>
        <w:t>Tot el material cal que estigui preparat per a la intempèrie o disposar de les proteccions necessàries en cas de pluja.</w:t>
      </w:r>
    </w:p>
    <w:p w:rsidR="00080198" w:rsidRDefault="00080198" w:rsidP="00080198">
      <w:pPr>
        <w:spacing w:after="120"/>
        <w:jc w:val="both"/>
        <w:rPr>
          <w:bCs/>
          <w:szCs w:val="22"/>
        </w:rPr>
      </w:pPr>
      <w:r>
        <w:rPr>
          <w:bCs/>
          <w:szCs w:val="22"/>
        </w:rPr>
        <w:t>Fer-se càrrec de la vigilància de totes les seves instal·lacions i equips.</w:t>
      </w:r>
    </w:p>
    <w:p w:rsidR="00080198" w:rsidRDefault="00080198" w:rsidP="00080198">
      <w:pPr>
        <w:spacing w:after="120"/>
        <w:jc w:val="both"/>
        <w:rPr>
          <w:bCs/>
          <w:szCs w:val="22"/>
        </w:rPr>
      </w:pPr>
      <w:r>
        <w:rPr>
          <w:bCs/>
          <w:szCs w:val="22"/>
        </w:rPr>
        <w:lastRenderedPageBreak/>
        <w:t>Coordinar la descàrrega del material amb la resta de proveïdors que puguin intervenir, per tal de facilitar el trànsit de vehicles a la zona de descàrrega. Descarregar el material al recinte i retirar els vehicles immediatament per deixar el carrer lliure.</w:t>
      </w:r>
    </w:p>
    <w:p w:rsidR="00080198" w:rsidRDefault="00080198" w:rsidP="00080198">
      <w:pPr>
        <w:spacing w:after="120"/>
        <w:jc w:val="both"/>
        <w:rPr>
          <w:bCs/>
          <w:szCs w:val="22"/>
        </w:rPr>
      </w:pPr>
      <w:r>
        <w:rPr>
          <w:bCs/>
          <w:szCs w:val="22"/>
        </w:rPr>
        <w:t>Muntar les diferents taules de control a l’espai designat per l’organització.</w:t>
      </w:r>
    </w:p>
    <w:p w:rsidR="00080198" w:rsidRDefault="00080198" w:rsidP="00080198">
      <w:pPr>
        <w:spacing w:after="120"/>
        <w:jc w:val="both"/>
        <w:rPr>
          <w:bCs/>
          <w:szCs w:val="22"/>
        </w:rPr>
      </w:pPr>
      <w:r>
        <w:rPr>
          <w:bCs/>
          <w:szCs w:val="22"/>
        </w:rPr>
        <w:t>Atendre i contactar de manera immediata amb el tècnic responsable del contracte designat per l’Ajuntament, en cas d’incidències urgents o d’actuacions que requereixin d’una atenció extraordinària, com ara desperfectes o riscs de desperfectes ocasionats per causes meteorològiques, incidències produïdes per causes alienes a la organització de l’esdeveniment o que suposin un retard en la prestació del servei.</w:t>
      </w:r>
    </w:p>
    <w:p w:rsidR="00080198" w:rsidRDefault="00080198" w:rsidP="00080198">
      <w:pPr>
        <w:spacing w:after="120"/>
        <w:jc w:val="both"/>
        <w:rPr>
          <w:bCs/>
          <w:szCs w:val="22"/>
        </w:rPr>
      </w:pPr>
      <w:r>
        <w:rPr>
          <w:bCs/>
          <w:szCs w:val="22"/>
        </w:rPr>
        <w:t>Tot els elements hauran d’estar en perfecte estat de funcionament i en el cas que algun d’ells presenti qualsevol tipus d’incidència que el faci inefectiu, totalment o parcialment, es procedirà a la reparació/substitució de l’element, les despeses que això pugui generar aniran a càrrec de l’adjudicatària. Si l’imprevist o incidència es dóna durant el muntatge i realització de les activitats, el temps de resposta mínim per realitzar el canvi o substitució del material ha de ser de 90 minuts.</w:t>
      </w:r>
    </w:p>
    <w:p w:rsidR="00080198" w:rsidRDefault="00080198" w:rsidP="00080198">
      <w:pPr>
        <w:jc w:val="both"/>
        <w:rPr>
          <w:bCs/>
          <w:szCs w:val="22"/>
        </w:rPr>
      </w:pPr>
      <w:r>
        <w:rPr>
          <w:bCs/>
          <w:szCs w:val="22"/>
        </w:rPr>
        <w:t xml:space="preserve">Disposar d’una assegurança </w:t>
      </w:r>
      <w:r>
        <w:t xml:space="preserve">de </w:t>
      </w:r>
      <w:r>
        <w:rPr>
          <w:bCs/>
          <w:szCs w:val="22"/>
        </w:rPr>
        <w:t>responsabilitat civil per riscos professionals per import igual o superior a 300.000 €.</w:t>
      </w:r>
    </w:p>
    <w:p w:rsidR="00080198" w:rsidRDefault="00080198" w:rsidP="00080198">
      <w:pPr>
        <w:jc w:val="both"/>
        <w:rPr>
          <w:rFonts w:cs="Times New Roman"/>
          <w:szCs w:val="22"/>
        </w:rPr>
      </w:pPr>
    </w:p>
    <w:p w:rsidR="00080198" w:rsidRDefault="00080198" w:rsidP="00080198">
      <w:pPr>
        <w:jc w:val="both"/>
        <w:rPr>
          <w:bCs/>
          <w:szCs w:val="22"/>
        </w:rPr>
      </w:pPr>
      <w:r>
        <w:rPr>
          <w:bCs/>
          <w:szCs w:val="22"/>
        </w:rPr>
        <w:t xml:space="preserve">L’equip tècnic destinat a l’execució del contracte haurà d’estar integrat per, com a mínim: </w:t>
      </w:r>
    </w:p>
    <w:p w:rsidR="00080198" w:rsidRDefault="00080198" w:rsidP="00080198">
      <w:pPr>
        <w:pStyle w:val="Pargrafdellista"/>
        <w:numPr>
          <w:ilvl w:val="0"/>
          <w:numId w:val="21"/>
        </w:numPr>
        <w:spacing w:after="120" w:line="288" w:lineRule="auto"/>
        <w:contextualSpacing/>
        <w:jc w:val="both"/>
        <w:rPr>
          <w:bCs/>
          <w:szCs w:val="22"/>
        </w:rPr>
      </w:pPr>
      <w:r>
        <w:rPr>
          <w:bCs/>
        </w:rPr>
        <w:t>1 Coordinador Tècnic</w:t>
      </w:r>
    </w:p>
    <w:p w:rsidR="00080198" w:rsidRDefault="00080198" w:rsidP="00080198">
      <w:pPr>
        <w:pStyle w:val="Pargrafdellista"/>
        <w:numPr>
          <w:ilvl w:val="0"/>
          <w:numId w:val="21"/>
        </w:numPr>
        <w:spacing w:after="120" w:line="288" w:lineRule="auto"/>
        <w:contextualSpacing/>
        <w:jc w:val="both"/>
        <w:rPr>
          <w:bCs/>
        </w:rPr>
      </w:pPr>
      <w:r>
        <w:rPr>
          <w:bCs/>
        </w:rPr>
        <w:t>3 Tècnics de so</w:t>
      </w:r>
    </w:p>
    <w:p w:rsidR="00080198" w:rsidRDefault="00080198" w:rsidP="00080198">
      <w:pPr>
        <w:pStyle w:val="Pargrafdellista"/>
        <w:numPr>
          <w:ilvl w:val="0"/>
          <w:numId w:val="21"/>
        </w:numPr>
        <w:spacing w:after="120" w:line="288" w:lineRule="auto"/>
        <w:contextualSpacing/>
        <w:jc w:val="both"/>
        <w:rPr>
          <w:bCs/>
        </w:rPr>
      </w:pPr>
      <w:r>
        <w:rPr>
          <w:bCs/>
        </w:rPr>
        <w:t>2 Tècnics d’il·luminació</w:t>
      </w:r>
    </w:p>
    <w:p w:rsidR="00080198" w:rsidRDefault="00080198" w:rsidP="00080198">
      <w:pPr>
        <w:pStyle w:val="Pargrafdellista"/>
        <w:numPr>
          <w:ilvl w:val="0"/>
          <w:numId w:val="21"/>
        </w:numPr>
        <w:spacing w:after="120" w:line="288" w:lineRule="auto"/>
        <w:contextualSpacing/>
        <w:jc w:val="both"/>
        <w:rPr>
          <w:bCs/>
        </w:rPr>
      </w:pPr>
      <w:r>
        <w:rPr>
          <w:bCs/>
        </w:rPr>
        <w:t>2 Auxiliars tècnics</w:t>
      </w:r>
    </w:p>
    <w:p w:rsidR="00080198" w:rsidRDefault="00080198" w:rsidP="00080198">
      <w:pPr>
        <w:pStyle w:val="Pargrafdellista"/>
        <w:numPr>
          <w:ilvl w:val="0"/>
          <w:numId w:val="21"/>
        </w:numPr>
        <w:spacing w:after="120" w:line="288" w:lineRule="auto"/>
        <w:contextualSpacing/>
        <w:jc w:val="both"/>
        <w:rPr>
          <w:bCs/>
        </w:rPr>
      </w:pPr>
      <w:r>
        <w:rPr>
          <w:bCs/>
        </w:rPr>
        <w:t>1 Transportista</w:t>
      </w:r>
    </w:p>
    <w:p w:rsidR="00080198" w:rsidRDefault="00080198" w:rsidP="00080198">
      <w:pPr>
        <w:pStyle w:val="Pargrafdellista"/>
        <w:spacing w:after="120" w:line="288" w:lineRule="auto"/>
        <w:contextualSpacing/>
        <w:jc w:val="both"/>
        <w:rPr>
          <w:bCs/>
        </w:rPr>
      </w:pPr>
    </w:p>
    <w:p w:rsidR="00080198" w:rsidRDefault="00080198" w:rsidP="00080198">
      <w:pPr>
        <w:spacing w:after="120"/>
        <w:jc w:val="both"/>
        <w:rPr>
          <w:bCs/>
          <w:szCs w:val="22"/>
        </w:rPr>
      </w:pPr>
      <w:r>
        <w:rPr>
          <w:bCs/>
          <w:szCs w:val="22"/>
        </w:rPr>
        <w:t>Per a la execució del  servei s’han establert fins a 7 tipologies d’equipaments de llum i so lloguer en funció de la dimensió i necessitats de les activitats. Hi ha un vuitè que és la il·luminació i sonorització del desembarcament pirata (6 de juliol).</w:t>
      </w:r>
    </w:p>
    <w:p w:rsidR="00080198" w:rsidRDefault="00080198" w:rsidP="00080198">
      <w:pPr>
        <w:spacing w:after="120"/>
        <w:jc w:val="both"/>
        <w:rPr>
          <w:bCs/>
          <w:szCs w:val="22"/>
        </w:rPr>
      </w:pPr>
      <w:r>
        <w:rPr>
          <w:bCs/>
          <w:szCs w:val="22"/>
        </w:rPr>
        <w:t>Anomenem “paquet” a cadascuna d’aquestes tipologies, es descriuen a continuació:</w:t>
      </w:r>
    </w:p>
    <w:p w:rsidR="00080198" w:rsidRDefault="00080198" w:rsidP="00080198">
      <w:pPr>
        <w:spacing w:after="120"/>
        <w:ind w:firstLine="1134"/>
        <w:jc w:val="both"/>
        <w:rPr>
          <w:bCs/>
          <w:szCs w:val="22"/>
        </w:rPr>
      </w:pPr>
      <w:r>
        <w:rPr>
          <w:bCs/>
          <w:szCs w:val="22"/>
        </w:rPr>
        <w:t>Paquet Tipus A: Equip Sonorització bàsic</w:t>
      </w:r>
    </w:p>
    <w:p w:rsidR="00080198" w:rsidRDefault="00080198" w:rsidP="00080198">
      <w:pPr>
        <w:spacing w:after="120"/>
        <w:ind w:firstLine="1134"/>
        <w:jc w:val="both"/>
        <w:rPr>
          <w:bCs/>
          <w:szCs w:val="22"/>
        </w:rPr>
      </w:pPr>
      <w:r>
        <w:rPr>
          <w:bCs/>
          <w:szCs w:val="22"/>
        </w:rPr>
        <w:t>Paquet Tipus B: Equip Sonorització petit</w:t>
      </w:r>
    </w:p>
    <w:p w:rsidR="00080198" w:rsidRDefault="00080198" w:rsidP="00080198">
      <w:pPr>
        <w:spacing w:after="120"/>
        <w:ind w:firstLine="1134"/>
        <w:jc w:val="both"/>
        <w:rPr>
          <w:bCs/>
          <w:szCs w:val="22"/>
        </w:rPr>
      </w:pPr>
      <w:r>
        <w:rPr>
          <w:bCs/>
          <w:szCs w:val="22"/>
        </w:rPr>
        <w:t>Paquet Tipus C: Equip sonorització mitjà</w:t>
      </w:r>
    </w:p>
    <w:p w:rsidR="00080198" w:rsidRDefault="00080198" w:rsidP="00080198">
      <w:pPr>
        <w:spacing w:after="120"/>
        <w:ind w:firstLine="1134"/>
        <w:jc w:val="both"/>
        <w:rPr>
          <w:bCs/>
          <w:szCs w:val="22"/>
        </w:rPr>
      </w:pPr>
      <w:r>
        <w:rPr>
          <w:bCs/>
          <w:szCs w:val="22"/>
        </w:rPr>
        <w:t>Paquet Tipus D: Equip Sonorització gran</w:t>
      </w:r>
    </w:p>
    <w:p w:rsidR="00080198" w:rsidRDefault="00080198" w:rsidP="00080198">
      <w:pPr>
        <w:spacing w:after="120"/>
        <w:ind w:firstLine="1134"/>
        <w:jc w:val="both"/>
        <w:rPr>
          <w:bCs/>
          <w:szCs w:val="22"/>
        </w:rPr>
      </w:pPr>
      <w:r>
        <w:rPr>
          <w:bCs/>
          <w:szCs w:val="22"/>
        </w:rPr>
        <w:t>Paquet Tipus E: Equip sonorització mitjà + il·luminació.</w:t>
      </w:r>
    </w:p>
    <w:p w:rsidR="00080198" w:rsidRDefault="00080198" w:rsidP="00080198">
      <w:pPr>
        <w:spacing w:after="120"/>
        <w:ind w:firstLine="1134"/>
        <w:jc w:val="both"/>
        <w:rPr>
          <w:bCs/>
          <w:szCs w:val="22"/>
        </w:rPr>
      </w:pPr>
      <w:r>
        <w:rPr>
          <w:bCs/>
          <w:szCs w:val="22"/>
        </w:rPr>
        <w:t>Paquet Tipus F: Equip sonorització gran + il·luminació</w:t>
      </w:r>
    </w:p>
    <w:p w:rsidR="00080198" w:rsidRDefault="00080198" w:rsidP="00080198">
      <w:pPr>
        <w:spacing w:after="120"/>
        <w:ind w:firstLine="1134"/>
        <w:jc w:val="both"/>
        <w:rPr>
          <w:bCs/>
          <w:szCs w:val="22"/>
        </w:rPr>
      </w:pPr>
      <w:r>
        <w:rPr>
          <w:bCs/>
          <w:szCs w:val="22"/>
        </w:rPr>
        <w:t xml:space="preserve">Paquet Tipus G: </w:t>
      </w:r>
      <w:r>
        <w:rPr>
          <w:bCs/>
          <w:i/>
          <w:szCs w:val="22"/>
        </w:rPr>
        <w:t>Equip sonorització gran + il·luminació DESEMBARCAMENT</w:t>
      </w:r>
    </w:p>
    <w:p w:rsidR="00080198" w:rsidRDefault="00080198" w:rsidP="00080198">
      <w:pPr>
        <w:spacing w:after="120"/>
        <w:ind w:firstLine="1134"/>
        <w:jc w:val="both"/>
        <w:rPr>
          <w:bCs/>
          <w:i/>
          <w:szCs w:val="22"/>
        </w:rPr>
      </w:pPr>
      <w:r>
        <w:rPr>
          <w:bCs/>
          <w:i/>
          <w:szCs w:val="22"/>
        </w:rPr>
        <w:t>Paquet Tipus H: Addicionals llum, vídeo, tarimes i “</w:t>
      </w:r>
      <w:proofErr w:type="spellStart"/>
      <w:r>
        <w:rPr>
          <w:bCs/>
          <w:i/>
          <w:szCs w:val="22"/>
        </w:rPr>
        <w:t>truss</w:t>
      </w:r>
      <w:proofErr w:type="spellEnd"/>
      <w:r>
        <w:rPr>
          <w:bCs/>
          <w:i/>
          <w:szCs w:val="22"/>
        </w:rPr>
        <w:t>”.</w:t>
      </w:r>
    </w:p>
    <w:p w:rsidR="00080198" w:rsidRDefault="00080198" w:rsidP="00080198">
      <w:pPr>
        <w:spacing w:after="120"/>
        <w:ind w:firstLine="1134"/>
        <w:jc w:val="both"/>
        <w:rPr>
          <w:bCs/>
          <w:i/>
          <w:szCs w:val="22"/>
        </w:rPr>
      </w:pPr>
    </w:p>
    <w:p w:rsidR="00080198" w:rsidRDefault="00080198" w:rsidP="00080198">
      <w:pPr>
        <w:spacing w:after="120"/>
        <w:jc w:val="both"/>
        <w:rPr>
          <w:bCs/>
          <w:szCs w:val="22"/>
        </w:rPr>
      </w:pPr>
      <w:r>
        <w:rPr>
          <w:bCs/>
          <w:szCs w:val="22"/>
        </w:rPr>
        <w:lastRenderedPageBreak/>
        <w:t>L’Ajuntament encarregarà a l’empresa adjudicatària els serveis en base als paquets d’equipaments establerts. Per a les ocasions en que l’activitat o esdeveniment requereixi ampliar els paquets redefinits amb algun material addicional s’ha definit el paquet F , format per un extens llistat de materials unitaris, que podran servir per acabar de completar els “paquets”.</w:t>
      </w:r>
    </w:p>
    <w:p w:rsidR="00080198" w:rsidRDefault="00080198" w:rsidP="0008019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El detall dels paquets es troben a l’ANNEX – 1- del present document.</w:t>
      </w:r>
    </w:p>
    <w:p w:rsidR="00080198" w:rsidRDefault="00080198" w:rsidP="00080198">
      <w:pPr>
        <w:widowControl w:val="0"/>
        <w:tabs>
          <w:tab w:val="left" w:pos="707"/>
        </w:tabs>
        <w:suppressAutoHyphens/>
        <w:autoSpaceDE w:val="0"/>
        <w:jc w:val="both"/>
        <w:rPr>
          <w:rFonts w:eastAsia="Verdana" w:cs="Arial"/>
          <w:kern w:val="2"/>
          <w:szCs w:val="22"/>
          <w:lang w:eastAsia="zh-CN"/>
        </w:rPr>
      </w:pPr>
    </w:p>
    <w:p w:rsidR="00080198" w:rsidRDefault="00080198" w:rsidP="00080198">
      <w:pPr>
        <w:widowControl w:val="0"/>
        <w:tabs>
          <w:tab w:val="left" w:pos="707"/>
        </w:tabs>
        <w:suppressAutoHyphens/>
        <w:autoSpaceDE w:val="0"/>
        <w:jc w:val="both"/>
        <w:rPr>
          <w:rFonts w:eastAsia="Verdana"/>
          <w:kern w:val="2"/>
          <w:szCs w:val="22"/>
          <w:lang w:eastAsia="zh-CN"/>
        </w:rPr>
      </w:pPr>
      <w:r>
        <w:rPr>
          <w:rFonts w:eastAsia="Verdana" w:cs="Arial"/>
          <w:b/>
          <w:kern w:val="2"/>
          <w:szCs w:val="22"/>
          <w:lang w:eastAsia="zh-CN"/>
        </w:rPr>
        <w:t xml:space="preserve">De conformitat amb l’article 126.3 de la LCSP el plec de prescripcions tècniques s’han tingut en compte criteris d’accessibilitat universal i de disseny universal o disseny per a totes les persones, perquè: </w:t>
      </w:r>
      <w:r>
        <w:rPr>
          <w:rFonts w:eastAsia="Verdana" w:cs="Arial"/>
          <w:kern w:val="2"/>
          <w:szCs w:val="22"/>
          <w:lang w:eastAsia="zh-CN"/>
        </w:rPr>
        <w:t>el servei i material subministrat és per a la sonorització i il·luminació per la realització de concerts i espectacles que tenen accés tots les persones  de manera universal, per tant no queden afectats els drets de les persones amb discapacitat.</w:t>
      </w:r>
    </w:p>
    <w:p w:rsidR="00080198" w:rsidRDefault="00080198" w:rsidP="00080198">
      <w:pPr>
        <w:widowControl w:val="0"/>
        <w:tabs>
          <w:tab w:val="left" w:pos="707"/>
        </w:tabs>
        <w:suppressAutoHyphens/>
        <w:autoSpaceDE w:val="0"/>
        <w:jc w:val="both"/>
        <w:rPr>
          <w:rFonts w:eastAsia="Verdana" w:cs="Arial"/>
          <w:kern w:val="2"/>
          <w:szCs w:val="22"/>
          <w:lang w:eastAsia="zh-CN"/>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rFonts w:cs="Times New Roman"/>
          <w:b/>
          <w:bCs/>
          <w:szCs w:val="22"/>
          <w:lang w:eastAsia="es-ES"/>
        </w:rPr>
      </w:pPr>
      <w:r>
        <w:rPr>
          <w:b/>
          <w:bCs/>
          <w:szCs w:val="22"/>
        </w:rPr>
        <w:t>Codificació de l’objecte del contracte</w:t>
      </w:r>
    </w:p>
    <w:p w:rsidR="00080198" w:rsidRDefault="00080198" w:rsidP="00080198">
      <w:pPr>
        <w:rPr>
          <w:szCs w:val="22"/>
        </w:rPr>
      </w:pPr>
    </w:p>
    <w:p w:rsidR="00080198" w:rsidRDefault="00080198" w:rsidP="00080198">
      <w:pPr>
        <w:jc w:val="both"/>
        <w:rPr>
          <w:szCs w:val="22"/>
        </w:rPr>
      </w:pPr>
      <w:r>
        <w:rPr>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080198" w:rsidRDefault="00080198" w:rsidP="00080198">
      <w:pPr>
        <w:jc w:val="both"/>
        <w:rPr>
          <w:szCs w:val="22"/>
        </w:rPr>
      </w:pP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32342410 - Equip de so.</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31518600 - Projectors de llum.</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31600000 - Equip i aparells elèctrics.</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51313000 - Serveis d'instal·lació d'equip de so.</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71318100 - Serveis de luminotècnia i d'il·luminació natural.</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79952000 - Serveis d'esdeveniments.</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92370000 - Tècnic de so</w:t>
      </w:r>
    </w:p>
    <w:p w:rsidR="00080198" w:rsidRDefault="00080198" w:rsidP="00080198">
      <w:pPr>
        <w:rPr>
          <w:rFonts w:eastAsia="Verdana" w:cs="Arial"/>
          <w:bCs/>
          <w:iCs/>
          <w:color w:val="000000"/>
          <w:szCs w:val="22"/>
          <w:lang w:eastAsia="zh-CN"/>
        </w:rPr>
      </w:pP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Aquest contracte té incidència sobre els ODS de l’Agenda 2023 de les Nacions Unides següents:</w:t>
      </w:r>
    </w:p>
    <w:p w:rsidR="00080198" w:rsidRDefault="00080198" w:rsidP="00080198">
      <w:pPr>
        <w:rPr>
          <w:rFonts w:eastAsia="Verdana" w:cs="Arial"/>
          <w:bCs/>
          <w:iCs/>
          <w:color w:val="000000"/>
          <w:szCs w:val="22"/>
          <w:lang w:eastAsia="zh-CN"/>
        </w:rPr>
      </w:pPr>
      <w:r>
        <w:rPr>
          <w:rFonts w:eastAsia="Verdana" w:cs="Arial"/>
          <w:bCs/>
          <w:iCs/>
          <w:color w:val="000000"/>
          <w:szCs w:val="22"/>
          <w:lang w:eastAsia="zh-CN"/>
        </w:rPr>
        <w:tab/>
      </w:r>
    </w:p>
    <w:p w:rsidR="00080198" w:rsidRDefault="00080198" w:rsidP="00080198">
      <w:pPr>
        <w:ind w:firstLine="708"/>
        <w:rPr>
          <w:rFonts w:eastAsia="Verdana" w:cs="Arial"/>
          <w:bCs/>
          <w:iCs/>
          <w:color w:val="000000"/>
          <w:szCs w:val="22"/>
          <w:lang w:eastAsia="zh-CN"/>
        </w:rPr>
      </w:pPr>
      <w:r>
        <w:rPr>
          <w:rFonts w:eastAsia="Verdana" w:cs="Arial"/>
          <w:bCs/>
          <w:iCs/>
          <w:color w:val="000000"/>
          <w:szCs w:val="22"/>
          <w:lang w:eastAsia="zh-CN"/>
        </w:rPr>
        <w:t>ODS 11. ciutats i comunitats sostenibles</w:t>
      </w:r>
    </w:p>
    <w:p w:rsidR="00080198" w:rsidRDefault="00080198" w:rsidP="00080198">
      <w:pPr>
        <w:jc w:val="both"/>
        <w:rPr>
          <w:szCs w:val="22"/>
        </w:rPr>
      </w:pPr>
    </w:p>
    <w:p w:rsidR="00080198" w:rsidRDefault="00080198" w:rsidP="00080198">
      <w:pPr>
        <w:numPr>
          <w:ilvl w:val="0"/>
          <w:numId w:val="3"/>
        </w:numPr>
        <w:tabs>
          <w:tab w:val="num" w:pos="360"/>
        </w:tabs>
        <w:ind w:left="360"/>
        <w:jc w:val="both"/>
        <w:rPr>
          <w:rFonts w:cs="Times New Roman"/>
          <w:b/>
          <w:bCs/>
          <w:szCs w:val="22"/>
          <w:lang w:eastAsia="es-ES"/>
        </w:rPr>
      </w:pPr>
      <w:bookmarkStart w:id="0" w:name="BLO__BDT_0"/>
      <w:r>
        <w:rPr>
          <w:b/>
          <w:bCs/>
          <w:szCs w:val="22"/>
        </w:rPr>
        <w:t xml:space="preserve">Necessitats a satisfer mitjançant el contracte </w:t>
      </w:r>
    </w:p>
    <w:p w:rsidR="00080198" w:rsidRDefault="00080198" w:rsidP="00080198">
      <w:pPr>
        <w:rPr>
          <w:szCs w:val="22"/>
        </w:rPr>
      </w:pPr>
    </w:p>
    <w:p w:rsidR="00080198" w:rsidRDefault="00080198" w:rsidP="00080198">
      <w:pPr>
        <w:autoSpaceDE w:val="0"/>
        <w:autoSpaceDN w:val="0"/>
        <w:adjustRightInd w:val="0"/>
        <w:rPr>
          <w:rFonts w:eastAsia="Calibri"/>
          <w:szCs w:val="22"/>
          <w:lang w:eastAsia="en-US"/>
        </w:rPr>
      </w:pPr>
      <w:r>
        <w:rPr>
          <w:rFonts w:eastAsia="Calibri"/>
          <w:szCs w:val="22"/>
          <w:lang w:eastAsia="en-US"/>
        </w:rPr>
        <w:t>Les causes que justifiquen la necessitat i la idoneïtat de contractar aquest Servei, d’acord amb l’informe del servei tècnic proposant aquesta licitació són:</w:t>
      </w:r>
    </w:p>
    <w:p w:rsidR="00080198" w:rsidRDefault="00080198" w:rsidP="00080198">
      <w:pPr>
        <w:autoSpaceDE w:val="0"/>
        <w:autoSpaceDN w:val="0"/>
        <w:adjustRightInd w:val="0"/>
        <w:rPr>
          <w:rFonts w:eastAsia="Calibri"/>
          <w:szCs w:val="22"/>
          <w:lang w:eastAsia="en-US"/>
        </w:rPr>
      </w:pPr>
    </w:p>
    <w:p w:rsidR="00080198" w:rsidRDefault="00080198" w:rsidP="00080198">
      <w:pPr>
        <w:rPr>
          <w:rFonts w:cs="Arial"/>
          <w:bCs/>
          <w:iCs/>
          <w:color w:val="000000"/>
          <w:szCs w:val="22"/>
          <w:lang w:eastAsia="zh-CN"/>
        </w:rPr>
      </w:pPr>
      <w:r>
        <w:rPr>
          <w:rFonts w:cs="Arial"/>
          <w:bCs/>
          <w:iCs/>
          <w:color w:val="000000"/>
          <w:szCs w:val="22"/>
          <w:lang w:eastAsia="zh-CN"/>
        </w:rPr>
        <w:t>Els objectius d’aquest contracte de serveis, de conformitat amb el què estableix al Plec de Prescripcions Tècniques són:</w:t>
      </w:r>
    </w:p>
    <w:p w:rsidR="00080198" w:rsidRDefault="00080198" w:rsidP="00080198">
      <w:pPr>
        <w:rPr>
          <w:rFonts w:cs="Arial"/>
          <w:bCs/>
          <w:iCs/>
          <w:color w:val="000000"/>
          <w:szCs w:val="22"/>
          <w:lang w:eastAsia="zh-CN"/>
        </w:rPr>
      </w:pPr>
    </w:p>
    <w:p w:rsidR="00080198" w:rsidRDefault="00080198" w:rsidP="00080198">
      <w:pPr>
        <w:numPr>
          <w:ilvl w:val="0"/>
          <w:numId w:val="22"/>
        </w:numPr>
        <w:jc w:val="both"/>
        <w:rPr>
          <w:rFonts w:eastAsia="Calibri" w:cs="Calibri"/>
          <w:bCs/>
          <w:color w:val="000000"/>
          <w:szCs w:val="22"/>
          <w:lang w:eastAsia="en-US"/>
        </w:rPr>
      </w:pPr>
      <w:r>
        <w:rPr>
          <w:rFonts w:eastAsia="Calibri" w:cs="Calibri"/>
          <w:bCs/>
          <w:color w:val="000000"/>
          <w:szCs w:val="22"/>
          <w:lang w:eastAsia="en-US"/>
        </w:rPr>
        <w:t>Oferir activitats culturals, festives i d’altres àmbit amb requeriments d’il·luminació i sonorització.</w:t>
      </w:r>
    </w:p>
    <w:p w:rsidR="00080198" w:rsidRDefault="00080198" w:rsidP="00080198">
      <w:pPr>
        <w:numPr>
          <w:ilvl w:val="0"/>
          <w:numId w:val="22"/>
        </w:numPr>
        <w:jc w:val="both"/>
        <w:rPr>
          <w:rFonts w:eastAsia="Calibri" w:cs="Calibri"/>
          <w:bCs/>
          <w:color w:val="000000"/>
          <w:szCs w:val="22"/>
          <w:lang w:eastAsia="en-US"/>
        </w:rPr>
      </w:pPr>
      <w:r>
        <w:rPr>
          <w:rFonts w:eastAsia="Calibri" w:cs="Calibri"/>
          <w:bCs/>
          <w:color w:val="000000"/>
          <w:szCs w:val="22"/>
          <w:lang w:eastAsia="en-US"/>
        </w:rPr>
        <w:t>Programar unes activitats al carrer durant el cicle festiu de Premià de Mar</w:t>
      </w:r>
    </w:p>
    <w:p w:rsidR="00080198" w:rsidRDefault="00080198" w:rsidP="00080198">
      <w:pPr>
        <w:numPr>
          <w:ilvl w:val="0"/>
          <w:numId w:val="22"/>
        </w:numPr>
        <w:autoSpaceDE w:val="0"/>
        <w:autoSpaceDN w:val="0"/>
        <w:adjustRightInd w:val="0"/>
        <w:jc w:val="both"/>
        <w:rPr>
          <w:rFonts w:eastAsia="Verdana" w:cs="Arial"/>
          <w:kern w:val="2"/>
          <w:szCs w:val="22"/>
          <w:lang w:eastAsia="zh-CN"/>
        </w:rPr>
      </w:pPr>
      <w:r>
        <w:rPr>
          <w:rFonts w:eastAsia="Verdana" w:cs="Arial"/>
          <w:kern w:val="2"/>
          <w:szCs w:val="22"/>
          <w:lang w:eastAsia="zh-CN"/>
        </w:rPr>
        <w:t>Promoure les activitats culturals i festives en el municipi</w:t>
      </w:r>
    </w:p>
    <w:p w:rsidR="00080198" w:rsidRDefault="00080198" w:rsidP="00080198">
      <w:pPr>
        <w:autoSpaceDE w:val="0"/>
        <w:autoSpaceDN w:val="0"/>
        <w:adjustRightInd w:val="0"/>
        <w:rPr>
          <w:rFonts w:eastAsia="Calibri"/>
          <w:szCs w:val="22"/>
          <w:lang w:eastAsia="en-US"/>
        </w:rPr>
      </w:pPr>
    </w:p>
    <w:p w:rsidR="00080198" w:rsidRDefault="00080198" w:rsidP="00080198">
      <w:pPr>
        <w:autoSpaceDE w:val="0"/>
        <w:autoSpaceDN w:val="0"/>
        <w:adjustRightInd w:val="0"/>
        <w:rPr>
          <w:rFonts w:eastAsia="Calibri"/>
          <w:szCs w:val="22"/>
          <w:u w:val="single"/>
          <w:lang w:eastAsia="en-US"/>
        </w:rPr>
      </w:pPr>
    </w:p>
    <w:p w:rsidR="00080198" w:rsidRDefault="00080198" w:rsidP="00080198">
      <w:pPr>
        <w:autoSpaceDE w:val="0"/>
        <w:autoSpaceDN w:val="0"/>
        <w:adjustRightInd w:val="0"/>
        <w:rPr>
          <w:rFonts w:eastAsia="Calibri"/>
          <w:szCs w:val="22"/>
          <w:u w:val="single"/>
          <w:lang w:eastAsia="en-US"/>
        </w:rPr>
      </w:pPr>
    </w:p>
    <w:p w:rsidR="00080198" w:rsidRDefault="00080198" w:rsidP="00080198">
      <w:pPr>
        <w:autoSpaceDE w:val="0"/>
        <w:autoSpaceDN w:val="0"/>
        <w:adjustRightInd w:val="0"/>
        <w:rPr>
          <w:rFonts w:eastAsia="Calibri"/>
          <w:b/>
          <w:bCs/>
          <w:szCs w:val="22"/>
          <w:u w:val="single"/>
          <w:lang w:eastAsia="en-US"/>
        </w:rPr>
      </w:pPr>
      <w:r>
        <w:rPr>
          <w:rFonts w:eastAsia="Calibri"/>
          <w:b/>
          <w:bCs/>
          <w:szCs w:val="22"/>
          <w:u w:val="single"/>
          <w:lang w:eastAsia="en-US"/>
        </w:rPr>
        <w:t>La no idoneïtat de la divisió en lots de l’objecte del contracte</w:t>
      </w:r>
    </w:p>
    <w:p w:rsidR="00080198" w:rsidRDefault="00080198" w:rsidP="00080198">
      <w:pPr>
        <w:autoSpaceDE w:val="0"/>
        <w:autoSpaceDN w:val="0"/>
        <w:adjustRightInd w:val="0"/>
        <w:rPr>
          <w:rFonts w:eastAsia="Calibri"/>
          <w:szCs w:val="22"/>
          <w:lang w:eastAsia="en-US"/>
        </w:rPr>
      </w:pPr>
    </w:p>
    <w:p w:rsidR="00080198" w:rsidRDefault="00080198" w:rsidP="00080198">
      <w:pPr>
        <w:jc w:val="both"/>
        <w:rPr>
          <w:rFonts w:cs="Arial"/>
          <w:bCs/>
          <w:iCs/>
          <w:color w:val="000000"/>
          <w:szCs w:val="22"/>
          <w:lang w:eastAsia="zh-CN"/>
        </w:rPr>
      </w:pPr>
      <w:r>
        <w:rPr>
          <w:rFonts w:cs="Arial"/>
          <w:bCs/>
          <w:iCs/>
          <w:color w:val="000000"/>
          <w:szCs w:val="22"/>
          <w:lang w:eastAsia="zh-CN"/>
        </w:rPr>
        <w:t>No escau la divisió en lots de l’objecte del contracte perquè la realització independent de les diverses prestacions que són objecte del contracte, dificultaria una correcta prestació del servei; donada per la necessitat de coordinació de la prestació del servei, que es veuria dificultada per l’execució de la pluralitat de contractistes diferents. Per tant, no es pot dividir el contracte en diferents lots.</w:t>
      </w:r>
    </w:p>
    <w:p w:rsidR="00080198" w:rsidRDefault="00080198" w:rsidP="00080198">
      <w:pPr>
        <w:rPr>
          <w:szCs w:val="22"/>
        </w:rPr>
      </w:pPr>
    </w:p>
    <w:p w:rsidR="00080198" w:rsidRDefault="00080198" w:rsidP="00080198">
      <w:pPr>
        <w:rPr>
          <w:b/>
          <w:szCs w:val="22"/>
          <w:u w:val="single"/>
          <w:lang w:eastAsia="es-ES"/>
        </w:rPr>
      </w:pPr>
      <w:r>
        <w:rPr>
          <w:b/>
          <w:szCs w:val="22"/>
          <w:u w:val="single"/>
        </w:rPr>
        <w:t>Idoneïtat de l’objecte del contracte i tractament de les dades de caràcter personal</w:t>
      </w:r>
    </w:p>
    <w:p w:rsidR="00080198" w:rsidRDefault="00080198" w:rsidP="00080198">
      <w:pPr>
        <w:rPr>
          <w:rFonts w:cs="Times New Roman"/>
          <w:bCs/>
          <w:szCs w:val="22"/>
        </w:rPr>
      </w:pPr>
    </w:p>
    <w:p w:rsidR="00F62366" w:rsidRDefault="00F62366" w:rsidP="00F62366">
      <w:pPr>
        <w:tabs>
          <w:tab w:val="left" w:pos="707"/>
        </w:tabs>
        <w:suppressAutoHyphens/>
        <w:jc w:val="both"/>
        <w:rPr>
          <w:rFonts w:cs="Arial"/>
          <w:kern w:val="2"/>
          <w:szCs w:val="22"/>
          <w:lang w:eastAsia="zh-CN"/>
        </w:rPr>
      </w:pPr>
      <w:r>
        <w:rPr>
          <w:rFonts w:cs="Arial"/>
          <w:bCs/>
          <w:iCs/>
          <w:color w:val="000000"/>
          <w:szCs w:val="22"/>
          <w:lang w:eastAsia="zh-CN"/>
        </w:rPr>
        <w:t xml:space="preserve">Segons l’article 25 de la Llei 7/1985, de 2 d’abril, reguladora de les bases del règim local el municipi exerceix com a competència pròpia la matèria de </w:t>
      </w:r>
      <w:r>
        <w:rPr>
          <w:rFonts w:cs="Arial"/>
          <w:bCs/>
          <w:iCs/>
          <w:color w:val="000000"/>
          <w:szCs w:val="22"/>
          <w:shd w:val="clear" w:color="auto" w:fill="FFFFFF"/>
          <w:lang w:eastAsia="zh-CN"/>
        </w:rPr>
        <w:t>promoció de la cultura i equipaments culturals, que són l’objecte d’aquest contracte.</w:t>
      </w:r>
    </w:p>
    <w:p w:rsidR="00F62366" w:rsidRDefault="00F62366" w:rsidP="00F62366">
      <w:pPr>
        <w:tabs>
          <w:tab w:val="left" w:pos="707"/>
        </w:tabs>
        <w:suppressAutoHyphens/>
        <w:jc w:val="both"/>
        <w:rPr>
          <w:rFonts w:cs="Arial"/>
          <w:kern w:val="2"/>
          <w:szCs w:val="22"/>
          <w:lang w:eastAsia="zh-CN"/>
        </w:rPr>
      </w:pPr>
    </w:p>
    <w:p w:rsidR="00F62366" w:rsidRDefault="00F62366" w:rsidP="00F62366">
      <w:pPr>
        <w:tabs>
          <w:tab w:val="left" w:pos="707"/>
        </w:tabs>
        <w:suppressAutoHyphens/>
        <w:jc w:val="both"/>
        <w:rPr>
          <w:rFonts w:cs="Arial"/>
          <w:kern w:val="2"/>
          <w:szCs w:val="22"/>
          <w:lang w:eastAsia="zh-CN"/>
        </w:rPr>
      </w:pPr>
      <w:r>
        <w:rPr>
          <w:rFonts w:cs="Arial"/>
          <w:kern w:val="2"/>
          <w:szCs w:val="22"/>
          <w:lang w:eastAsia="zh-CN"/>
        </w:rPr>
        <w:t xml:space="preserve">És tramita ara aquest expedient de contractació de serveis </w:t>
      </w:r>
      <w:r>
        <w:rPr>
          <w:rFonts w:cs="Arial"/>
          <w:bCs/>
          <w:iCs/>
          <w:color w:val="000000"/>
          <w:szCs w:val="22"/>
          <w:lang w:eastAsia="zh-CN"/>
        </w:rPr>
        <w:t>perquè des de la regidoria de Festes es volen promoure les activitats culturals i festives que inclouen equips de so i llums per a la seva realització.</w:t>
      </w:r>
    </w:p>
    <w:p w:rsidR="00080198" w:rsidRDefault="00080198" w:rsidP="00080198">
      <w:pPr>
        <w:rPr>
          <w:bCs/>
          <w:szCs w:val="22"/>
        </w:rPr>
      </w:pPr>
    </w:p>
    <w:p w:rsidR="00F62366" w:rsidRDefault="00F62366" w:rsidP="00F62366">
      <w:pPr>
        <w:tabs>
          <w:tab w:val="left" w:pos="707"/>
        </w:tabs>
        <w:suppressAutoHyphens/>
        <w:jc w:val="both"/>
        <w:rPr>
          <w:rFonts w:cs="Arial"/>
          <w:kern w:val="2"/>
          <w:szCs w:val="22"/>
          <w:lang w:eastAsia="zh-CN"/>
        </w:rPr>
      </w:pPr>
      <w:r w:rsidRPr="00F62366">
        <w:rPr>
          <w:rFonts w:cs="Arial"/>
          <w:kern w:val="2"/>
          <w:szCs w:val="22"/>
          <w:lang w:eastAsia="zh-CN"/>
        </w:rPr>
        <w:t xml:space="preserve">L’Ajuntament no disposa dels mitjans personals adequats i suficients per a executar directament les prestacions objecte del contracte pels motius següents: l’Ajuntament no disposa de material tècnic específic i d’alta qualitat per a il·luminar i sonoritzar esdeveniments. </w:t>
      </w:r>
    </w:p>
    <w:p w:rsidR="00F62366" w:rsidRDefault="00F62366" w:rsidP="00F62366">
      <w:pPr>
        <w:tabs>
          <w:tab w:val="left" w:pos="707"/>
        </w:tabs>
        <w:suppressAutoHyphens/>
        <w:jc w:val="both"/>
        <w:rPr>
          <w:rFonts w:cs="Arial"/>
          <w:kern w:val="2"/>
          <w:szCs w:val="22"/>
          <w:lang w:eastAsia="zh-CN"/>
        </w:rPr>
      </w:pPr>
    </w:p>
    <w:p w:rsidR="00F62366" w:rsidRPr="00F62366" w:rsidRDefault="00F62366" w:rsidP="00F62366">
      <w:pPr>
        <w:tabs>
          <w:tab w:val="left" w:pos="707"/>
        </w:tabs>
        <w:suppressAutoHyphens/>
        <w:jc w:val="both"/>
        <w:rPr>
          <w:rFonts w:cs="Arial"/>
          <w:kern w:val="2"/>
          <w:szCs w:val="22"/>
          <w:lang w:eastAsia="zh-CN"/>
        </w:rPr>
      </w:pPr>
      <w:r w:rsidRPr="00F62366">
        <w:rPr>
          <w:rFonts w:cs="Arial"/>
          <w:kern w:val="2"/>
          <w:szCs w:val="22"/>
          <w:lang w:eastAsia="zh-CN"/>
        </w:rPr>
        <w:t>A més el personal necessari per realitzar la sonorització i il·luminació és personal qualificat i l’Ajuntament no disposa de personal amb aquestes qualificacions.</w:t>
      </w:r>
    </w:p>
    <w:p w:rsidR="00F62366" w:rsidRDefault="00F62366" w:rsidP="00080198">
      <w:pPr>
        <w:rPr>
          <w:bCs/>
          <w:szCs w:val="22"/>
        </w:rPr>
      </w:pPr>
    </w:p>
    <w:bookmarkEnd w:id="0"/>
    <w:p w:rsidR="00080198" w:rsidRDefault="00080198" w:rsidP="00080198">
      <w:pPr>
        <w:rPr>
          <w:rFonts w:cs="Times New Roman"/>
          <w:szCs w:val="22"/>
          <w:lang w:eastAsia="es-ES"/>
        </w:rPr>
      </w:pPr>
    </w:p>
    <w:p w:rsidR="00080198" w:rsidRDefault="00080198" w:rsidP="00080198">
      <w:pPr>
        <w:numPr>
          <w:ilvl w:val="0"/>
          <w:numId w:val="3"/>
        </w:numPr>
        <w:tabs>
          <w:tab w:val="num" w:pos="360"/>
        </w:tabs>
        <w:suppressAutoHyphens/>
        <w:ind w:left="360"/>
        <w:jc w:val="both"/>
        <w:rPr>
          <w:b/>
          <w:bCs/>
          <w:szCs w:val="22"/>
        </w:rPr>
      </w:pPr>
      <w:r>
        <w:rPr>
          <w:b/>
          <w:bCs/>
          <w:szCs w:val="22"/>
        </w:rPr>
        <w:t>Règim jurídic del Contracte</w:t>
      </w:r>
    </w:p>
    <w:p w:rsidR="00080198" w:rsidRDefault="00080198" w:rsidP="00080198">
      <w:pPr>
        <w:spacing w:after="120"/>
        <w:rPr>
          <w:szCs w:val="22"/>
        </w:rPr>
      </w:pPr>
    </w:p>
    <w:p w:rsidR="00080198" w:rsidRDefault="00080198" w:rsidP="00F62366">
      <w:pPr>
        <w:jc w:val="both"/>
        <w:rPr>
          <w:color w:val="000000"/>
          <w:szCs w:val="22"/>
        </w:rPr>
      </w:pPr>
      <w:r>
        <w:rPr>
          <w:color w:val="000000"/>
          <w:szCs w:val="22"/>
        </w:rPr>
        <w:t xml:space="preserve">Es licita un contracte </w:t>
      </w:r>
      <w:r w:rsidR="00F62366">
        <w:rPr>
          <w:color w:val="000000"/>
          <w:szCs w:val="22"/>
        </w:rPr>
        <w:t xml:space="preserve">mixt </w:t>
      </w:r>
      <w:r>
        <w:rPr>
          <w:color w:val="000000"/>
          <w:szCs w:val="22"/>
        </w:rPr>
        <w:t>de subministrament</w:t>
      </w:r>
      <w:r w:rsidR="00F62366">
        <w:rPr>
          <w:color w:val="000000"/>
          <w:szCs w:val="22"/>
        </w:rPr>
        <w:t xml:space="preserve"> i serveis</w:t>
      </w:r>
      <w:r>
        <w:rPr>
          <w:color w:val="000000"/>
          <w:szCs w:val="22"/>
        </w:rPr>
        <w:t xml:space="preserve">, que té caràcter administratiu de conformitat amb la previsió de l’article </w:t>
      </w:r>
      <w:r w:rsidR="00F62366">
        <w:rPr>
          <w:color w:val="000000"/>
          <w:szCs w:val="22"/>
        </w:rPr>
        <w:t>18</w:t>
      </w:r>
      <w:r>
        <w:rPr>
          <w:color w:val="000000"/>
          <w:szCs w:val="22"/>
        </w:rPr>
        <w:t xml:space="preserve"> de la LCSP. El contracte es regeix per aquest plec de clàusules, pel Plec de prescripcions tècniques i el plec de clàusules administratives generals les clàusules dels quals es consideren part integrant del contracte.</w:t>
      </w:r>
    </w:p>
    <w:p w:rsidR="00080198" w:rsidRDefault="00080198" w:rsidP="00080198">
      <w:pPr>
        <w:rPr>
          <w:color w:val="000000"/>
          <w:szCs w:val="22"/>
        </w:rPr>
      </w:pPr>
    </w:p>
    <w:p w:rsidR="00080198" w:rsidRDefault="00080198" w:rsidP="00080198">
      <w:pPr>
        <w:rPr>
          <w:color w:val="000000"/>
          <w:szCs w:val="22"/>
        </w:rPr>
      </w:pPr>
      <w:r>
        <w:rPr>
          <w:color w:val="000000"/>
          <w:szCs w:val="22"/>
        </w:rPr>
        <w:t>a) Llei 9/2017, de 8 de novembre, de contractes del sector públic.</w:t>
      </w:r>
    </w:p>
    <w:p w:rsidR="00080198" w:rsidRDefault="00080198" w:rsidP="00080198">
      <w:pPr>
        <w:rPr>
          <w:color w:val="000000"/>
          <w:szCs w:val="22"/>
        </w:rPr>
      </w:pPr>
      <w:r>
        <w:rPr>
          <w:color w:val="000000"/>
          <w:szCs w:val="22"/>
        </w:rPr>
        <w:t xml:space="preserve">b) Reial decret 817/2009, de 8 de maig, pel qual es desenvolupa parcialment la Llei 30/2007, de 30 d’octubre, de contractes del sector públic. </w:t>
      </w:r>
    </w:p>
    <w:p w:rsidR="00080198" w:rsidRDefault="00080198" w:rsidP="00080198">
      <w:pPr>
        <w:rPr>
          <w:color w:val="000000"/>
          <w:szCs w:val="22"/>
        </w:rPr>
      </w:pPr>
      <w:r>
        <w:rPr>
          <w:color w:val="000000"/>
          <w:szCs w:val="22"/>
        </w:rPr>
        <w:t>c) Reial decret 1098/2001, de 12 d’octubre, pel qual s’aprova el Reglament General de la Llei de contractes de les administracions públiques, en tot allò no modificat ni derogat per les dues disposicions esmentades anteriorment.</w:t>
      </w:r>
    </w:p>
    <w:p w:rsidR="00080198" w:rsidRDefault="00080198" w:rsidP="00080198">
      <w:pPr>
        <w:rPr>
          <w:color w:val="000000"/>
          <w:szCs w:val="22"/>
        </w:rPr>
      </w:pPr>
      <w:r>
        <w:rPr>
          <w:color w:val="000000"/>
          <w:szCs w:val="22"/>
        </w:rPr>
        <w:t xml:space="preserve">d) Decret 107/2005, de 31 de maig, de creació del Registre Electrònic d’Empreses Licitadores. </w:t>
      </w:r>
    </w:p>
    <w:p w:rsidR="00080198" w:rsidRDefault="00080198" w:rsidP="00080198">
      <w:pPr>
        <w:rPr>
          <w:color w:val="000000"/>
          <w:szCs w:val="22"/>
        </w:rPr>
      </w:pPr>
      <w:r>
        <w:rPr>
          <w:color w:val="000000"/>
          <w:szCs w:val="22"/>
        </w:rPr>
        <w:t>e) Directiva 2014/24/UE del Parlament Europeu i del Consell, de 26 de febrer de 2014, sobre  contractació pública que deroga la Directiva 2004/18/CEE,</w:t>
      </w:r>
    </w:p>
    <w:p w:rsidR="00080198" w:rsidRDefault="00080198" w:rsidP="00080198">
      <w:pPr>
        <w:rPr>
          <w:color w:val="000000"/>
          <w:szCs w:val="22"/>
        </w:rPr>
      </w:pPr>
      <w:r>
        <w:rPr>
          <w:color w:val="000000"/>
          <w:szCs w:val="22"/>
        </w:rPr>
        <w:t>f) Llei 7/1985, de 2 d’abril, reguladora de les bases de règim local.</w:t>
      </w:r>
    </w:p>
    <w:p w:rsidR="00080198" w:rsidRDefault="00080198" w:rsidP="00080198">
      <w:pPr>
        <w:rPr>
          <w:color w:val="000000"/>
          <w:szCs w:val="22"/>
        </w:rPr>
      </w:pPr>
      <w:r>
        <w:rPr>
          <w:color w:val="000000"/>
          <w:szCs w:val="22"/>
        </w:rPr>
        <w:lastRenderedPageBreak/>
        <w:t>g) Text refós de règim local aprovat pel Reial decret legislatiu 781/1986, de 18 d’abril.</w:t>
      </w:r>
    </w:p>
    <w:p w:rsidR="00080198" w:rsidRDefault="00080198" w:rsidP="00080198">
      <w:pPr>
        <w:rPr>
          <w:color w:val="000000"/>
          <w:szCs w:val="22"/>
        </w:rPr>
      </w:pPr>
      <w:r>
        <w:rPr>
          <w:color w:val="000000"/>
          <w:szCs w:val="22"/>
        </w:rPr>
        <w:t>h) Text refós de la Llei municipal i de règim local de Catalunya, aprovat pel Decret legislatiu 2/2003,  de 28 d’abril (d’ara endavant “TRLMRLC”).</w:t>
      </w:r>
    </w:p>
    <w:p w:rsidR="00080198" w:rsidRDefault="00080198" w:rsidP="00080198">
      <w:pPr>
        <w:rPr>
          <w:color w:val="000000"/>
          <w:szCs w:val="22"/>
        </w:rPr>
      </w:pPr>
      <w:r>
        <w:rPr>
          <w:color w:val="000000"/>
          <w:szCs w:val="22"/>
        </w:rPr>
        <w:t>i) Llei 39/2015, d’1 d’octubre, del procediment administratiu comú de les administracions públiques</w:t>
      </w:r>
    </w:p>
    <w:p w:rsidR="00080198" w:rsidRDefault="00080198" w:rsidP="00080198">
      <w:pPr>
        <w:rPr>
          <w:color w:val="000000"/>
          <w:szCs w:val="22"/>
        </w:rPr>
      </w:pPr>
      <w:r>
        <w:rPr>
          <w:color w:val="000000"/>
          <w:szCs w:val="22"/>
        </w:rPr>
        <w:t>j) Llei 26/2010, de 3 d’agost, de règim jurídic i de procediment de les administracions públiques de Catalunya</w:t>
      </w:r>
    </w:p>
    <w:p w:rsidR="00080198" w:rsidRDefault="00080198" w:rsidP="00080198">
      <w:pPr>
        <w:rPr>
          <w:color w:val="000000"/>
          <w:szCs w:val="22"/>
        </w:rPr>
      </w:pPr>
      <w:r>
        <w:rPr>
          <w:color w:val="000000"/>
          <w:szCs w:val="22"/>
        </w:rPr>
        <w:t>k) Decret 107/2005, de 31 de maig, de creació del Registre electrònic d’empreses licitadores de la Generalitat de Catalunya.</w:t>
      </w:r>
    </w:p>
    <w:p w:rsidR="00080198" w:rsidRDefault="00080198" w:rsidP="00080198">
      <w:pPr>
        <w:rPr>
          <w:color w:val="000000"/>
          <w:szCs w:val="22"/>
        </w:rPr>
      </w:pPr>
      <w:r>
        <w:rPr>
          <w:color w:val="000000"/>
          <w:szCs w:val="22"/>
        </w:rPr>
        <w:t>l) Llei 59/2003, de 19 de desembre, de signatura electrònica.</w:t>
      </w:r>
    </w:p>
    <w:p w:rsidR="00080198" w:rsidRDefault="00080198" w:rsidP="00080198">
      <w:pPr>
        <w:rPr>
          <w:color w:val="000000"/>
          <w:szCs w:val="22"/>
        </w:rPr>
      </w:pPr>
      <w:r>
        <w:rPr>
          <w:color w:val="000000"/>
          <w:szCs w:val="22"/>
        </w:rPr>
        <w:t>m) Llei 29/2010, de 3 d’agost, de l’ús dels mitjans electrònics al sector públic de Catalunya.</w:t>
      </w:r>
    </w:p>
    <w:p w:rsidR="00080198" w:rsidRDefault="00080198" w:rsidP="00080198">
      <w:pPr>
        <w:rPr>
          <w:color w:val="000000"/>
          <w:szCs w:val="22"/>
        </w:rPr>
      </w:pPr>
      <w:r>
        <w:rPr>
          <w:color w:val="000000"/>
          <w:szCs w:val="22"/>
        </w:rPr>
        <w:t>n) Llei 25/2013, de 27 de desembre, d’impuls de la factura electrònica i creació del registre comptable de factures en el sector públic.</w:t>
      </w:r>
    </w:p>
    <w:p w:rsidR="00080198" w:rsidRDefault="00080198" w:rsidP="00080198">
      <w:pPr>
        <w:rPr>
          <w:color w:val="000000"/>
          <w:szCs w:val="22"/>
        </w:rPr>
      </w:pPr>
      <w:r>
        <w:rPr>
          <w:color w:val="000000"/>
          <w:szCs w:val="22"/>
        </w:rPr>
        <w:t>o) Llei 22/2010, de 20 de juliol, del Codi de consum de Catalunya.</w:t>
      </w:r>
    </w:p>
    <w:p w:rsidR="00080198" w:rsidRDefault="00080198" w:rsidP="00080198">
      <w:pPr>
        <w:rPr>
          <w:color w:val="000000"/>
          <w:szCs w:val="22"/>
        </w:rPr>
      </w:pPr>
      <w:r>
        <w:rPr>
          <w:color w:val="000000"/>
          <w:szCs w:val="22"/>
        </w:rPr>
        <w:t>p) Reial decret legislatiu 1/2007, de 16 de novembre, pel qual s’aprova el text refós de la Llei general de defensa dels consumidors i usuaris.</w:t>
      </w:r>
    </w:p>
    <w:p w:rsidR="00080198" w:rsidRDefault="00080198" w:rsidP="00080198">
      <w:pPr>
        <w:rPr>
          <w:color w:val="000000"/>
          <w:szCs w:val="22"/>
        </w:rPr>
      </w:pPr>
      <w:r>
        <w:rPr>
          <w:color w:val="000000"/>
          <w:szCs w:val="22"/>
        </w:rPr>
        <w:t xml:space="preserve">q) Llei 2/2015, de 30 de març, de </w:t>
      </w:r>
      <w:proofErr w:type="spellStart"/>
      <w:r>
        <w:rPr>
          <w:color w:val="000000"/>
          <w:szCs w:val="22"/>
        </w:rPr>
        <w:t>desindexació</w:t>
      </w:r>
      <w:proofErr w:type="spellEnd"/>
      <w:r>
        <w:rPr>
          <w:color w:val="000000"/>
          <w:szCs w:val="22"/>
        </w:rPr>
        <w:t xml:space="preserve"> de l’economia espanyola, desplegada pel  Reial decret 55/2017, de 3 de febrer.</w:t>
      </w:r>
    </w:p>
    <w:p w:rsidR="00080198" w:rsidRDefault="00080198" w:rsidP="00080198">
      <w:pPr>
        <w:rPr>
          <w:color w:val="000000"/>
          <w:szCs w:val="22"/>
        </w:rPr>
      </w:pPr>
    </w:p>
    <w:p w:rsidR="00080198" w:rsidRDefault="00080198" w:rsidP="00080198">
      <w:pPr>
        <w:rPr>
          <w:color w:val="000000"/>
          <w:szCs w:val="22"/>
        </w:rPr>
      </w:pPr>
      <w:r>
        <w:rPr>
          <w:color w:val="000000"/>
          <w:szCs w:val="22"/>
        </w:rPr>
        <w:t>De conformitat amb l’article 35.1.d) de la LCSP, en tant en quan el PCAP formarà part del contracte, les normes sobre protecció de dades de caràcter personal aplicables a aquest contracte són:</w:t>
      </w:r>
    </w:p>
    <w:p w:rsidR="00080198" w:rsidRDefault="00080198" w:rsidP="00080198">
      <w:pPr>
        <w:rPr>
          <w:color w:val="000000"/>
          <w:szCs w:val="22"/>
        </w:rPr>
      </w:pPr>
    </w:p>
    <w:p w:rsidR="00080198" w:rsidRDefault="00080198" w:rsidP="00080198">
      <w:pPr>
        <w:numPr>
          <w:ilvl w:val="0"/>
          <w:numId w:val="6"/>
        </w:numPr>
        <w:jc w:val="both"/>
        <w:rPr>
          <w:color w:val="000000"/>
          <w:szCs w:val="22"/>
        </w:rPr>
      </w:pPr>
      <w:r>
        <w:rPr>
          <w:color w:val="000000"/>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080198" w:rsidRDefault="00080198" w:rsidP="00080198">
      <w:pPr>
        <w:numPr>
          <w:ilvl w:val="0"/>
          <w:numId w:val="6"/>
        </w:numPr>
        <w:jc w:val="both"/>
        <w:rPr>
          <w:color w:val="000000"/>
          <w:szCs w:val="22"/>
        </w:rPr>
      </w:pPr>
      <w:r>
        <w:rPr>
          <w:color w:val="000000"/>
          <w:szCs w:val="22"/>
        </w:rPr>
        <w:t>Llei Orgànica 3/2018, de 5 de desembre, de protecció de dades personals i garantia dels drets digitals.</w:t>
      </w:r>
    </w:p>
    <w:p w:rsidR="00080198" w:rsidRDefault="00080198" w:rsidP="00080198">
      <w:pPr>
        <w:numPr>
          <w:ilvl w:val="0"/>
          <w:numId w:val="6"/>
        </w:numPr>
        <w:jc w:val="both"/>
        <w:rPr>
          <w:color w:val="000000"/>
          <w:szCs w:val="22"/>
        </w:rPr>
      </w:pPr>
      <w:r>
        <w:rPr>
          <w:color w:val="000000"/>
          <w:szCs w:val="22"/>
        </w:rPr>
        <w:t>Reial decret 1720/2007, de 21 de desembre, pel qual s’aprova el Reglament de desenvolupament de la Llei orgànica 15/1999, de 13 de desembre, de protecció de dades de caràcter personal (en allò que no contradigui les dues normes anteriors).</w:t>
      </w:r>
    </w:p>
    <w:p w:rsidR="00080198" w:rsidRDefault="00080198" w:rsidP="00080198">
      <w:pPr>
        <w:numPr>
          <w:ilvl w:val="0"/>
          <w:numId w:val="6"/>
        </w:numPr>
        <w:jc w:val="both"/>
        <w:rPr>
          <w:color w:val="000000"/>
          <w:szCs w:val="22"/>
        </w:rPr>
      </w:pPr>
      <w:r>
        <w:rPr>
          <w:color w:val="000000"/>
          <w:szCs w:val="22"/>
        </w:rPr>
        <w:t>Llei 32/2010, de 1 d’octubre, de l’Autoritat Catalana de Protecció de Dades.</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rPr>
      </w:pPr>
      <w:r>
        <w:rPr>
          <w:b/>
          <w:bCs/>
          <w:szCs w:val="22"/>
        </w:rPr>
        <w:t>Òrgan de contractació i responsable del contracte</w:t>
      </w:r>
    </w:p>
    <w:p w:rsidR="00080198" w:rsidRDefault="00080198" w:rsidP="00080198">
      <w:pPr>
        <w:rPr>
          <w:szCs w:val="22"/>
        </w:rPr>
      </w:pPr>
      <w:r>
        <w:rPr>
          <w:szCs w:val="22"/>
        </w:rPr>
        <w:t xml:space="preserve"> </w:t>
      </w:r>
    </w:p>
    <w:p w:rsidR="00080198" w:rsidRDefault="00080198" w:rsidP="00080198">
      <w:pPr>
        <w:rPr>
          <w:szCs w:val="22"/>
        </w:rPr>
      </w:pPr>
      <w:r>
        <w:rPr>
          <w:szCs w:val="22"/>
        </w:rPr>
        <w:t>L’òrgan de contractació és:</w:t>
      </w:r>
    </w:p>
    <w:p w:rsidR="00080198" w:rsidRDefault="00080198" w:rsidP="00080198">
      <w:pPr>
        <w:rPr>
          <w:szCs w:val="22"/>
        </w:rPr>
      </w:pPr>
    </w:p>
    <w:p w:rsidR="00080198" w:rsidRDefault="00080198" w:rsidP="00080198">
      <w:pPr>
        <w:numPr>
          <w:ilvl w:val="0"/>
          <w:numId w:val="2"/>
        </w:numPr>
        <w:jc w:val="both"/>
        <w:rPr>
          <w:szCs w:val="22"/>
        </w:rPr>
      </w:pPr>
      <w:r>
        <w:rPr>
          <w:szCs w:val="22"/>
        </w:rPr>
        <w:t>L’alcalde per als actes següents:</w:t>
      </w:r>
    </w:p>
    <w:p w:rsidR="00080198" w:rsidRDefault="00080198" w:rsidP="00080198">
      <w:pPr>
        <w:rPr>
          <w:szCs w:val="22"/>
        </w:rPr>
      </w:pPr>
    </w:p>
    <w:p w:rsidR="00080198" w:rsidRDefault="00080198" w:rsidP="00080198">
      <w:pPr>
        <w:ind w:left="708"/>
        <w:rPr>
          <w:szCs w:val="22"/>
        </w:rPr>
      </w:pPr>
      <w:r>
        <w:rPr>
          <w:szCs w:val="22"/>
        </w:rPr>
        <w:t>a. Incoació de l’expedient de contractació.</w:t>
      </w:r>
    </w:p>
    <w:p w:rsidR="00080198" w:rsidRDefault="00080198" w:rsidP="00080198">
      <w:pPr>
        <w:ind w:left="708"/>
        <w:rPr>
          <w:szCs w:val="22"/>
        </w:rPr>
      </w:pPr>
      <w:r>
        <w:rPr>
          <w:szCs w:val="22"/>
        </w:rPr>
        <w:t>b. Adjudicació del contracte.</w:t>
      </w:r>
    </w:p>
    <w:p w:rsidR="00080198" w:rsidRDefault="00080198" w:rsidP="00080198">
      <w:pPr>
        <w:ind w:left="708"/>
        <w:rPr>
          <w:rFonts w:cs="Times New Roman"/>
          <w:szCs w:val="22"/>
        </w:rPr>
      </w:pPr>
      <w:r>
        <w:rPr>
          <w:szCs w:val="22"/>
        </w:rPr>
        <w:t>c. Incoació i resolució d’expedients per imposició de penalitats per incompliments del contracte.</w:t>
      </w:r>
    </w:p>
    <w:p w:rsidR="00080198" w:rsidRDefault="00080198" w:rsidP="00080198">
      <w:pPr>
        <w:rPr>
          <w:szCs w:val="22"/>
        </w:rPr>
      </w:pPr>
    </w:p>
    <w:p w:rsidR="00080198" w:rsidRDefault="00080198" w:rsidP="00080198">
      <w:pPr>
        <w:numPr>
          <w:ilvl w:val="0"/>
          <w:numId w:val="2"/>
        </w:numPr>
        <w:jc w:val="both"/>
        <w:rPr>
          <w:szCs w:val="22"/>
        </w:rPr>
      </w:pPr>
      <w:r>
        <w:rPr>
          <w:szCs w:val="22"/>
        </w:rPr>
        <w:lastRenderedPageBreak/>
        <w:t>La Junta de Govern Local de l’Ajuntament de Premià de Mar, de conformitat amb el Decret d’Alcaldia 1645/2020 de 21 de desembre de 2020, de delegació de competències, per als actes següents:</w:t>
      </w:r>
    </w:p>
    <w:p w:rsidR="00080198" w:rsidRDefault="00080198" w:rsidP="00080198">
      <w:pPr>
        <w:rPr>
          <w:szCs w:val="22"/>
        </w:rPr>
      </w:pPr>
    </w:p>
    <w:p w:rsidR="00080198" w:rsidRDefault="00080198" w:rsidP="00080198">
      <w:pPr>
        <w:ind w:firstLine="708"/>
        <w:rPr>
          <w:szCs w:val="22"/>
        </w:rPr>
      </w:pPr>
      <w:r>
        <w:rPr>
          <w:szCs w:val="22"/>
        </w:rPr>
        <w:t>a. Aprovació de l’expedient de contractació.</w:t>
      </w:r>
    </w:p>
    <w:p w:rsidR="00080198" w:rsidRDefault="00080198" w:rsidP="00080198">
      <w:pPr>
        <w:ind w:firstLine="708"/>
        <w:rPr>
          <w:szCs w:val="22"/>
        </w:rPr>
      </w:pPr>
      <w:r>
        <w:rPr>
          <w:szCs w:val="22"/>
        </w:rPr>
        <w:t>b. Modificació, pròrroga, interpretació o resolució anticipada del contracte</w:t>
      </w:r>
    </w:p>
    <w:p w:rsidR="00080198" w:rsidRDefault="00080198" w:rsidP="00080198">
      <w:pPr>
        <w:rPr>
          <w:color w:val="FF0000"/>
          <w:szCs w:val="22"/>
        </w:rPr>
      </w:pPr>
    </w:p>
    <w:p w:rsidR="00080198" w:rsidRDefault="00080198" w:rsidP="00F62366">
      <w:pPr>
        <w:jc w:val="both"/>
        <w:rPr>
          <w:szCs w:val="22"/>
        </w:rPr>
      </w:pPr>
      <w:r>
        <w:rPr>
          <w:szCs w:val="22"/>
        </w:rPr>
        <w:t xml:space="preserve">L’Ajuntament de Premià de Mar té el seu domicili a la Plaça de l’Ajuntament, 1, de Premià de Mar, codi postal 08330. La direcció web de l’Ajuntament de Premià de Mar és </w:t>
      </w:r>
      <w:hyperlink r:id="rId9" w:history="1">
        <w:r>
          <w:rPr>
            <w:rStyle w:val="Enlla"/>
            <w:szCs w:val="22"/>
          </w:rPr>
          <w:t>www.premiademar.cat</w:t>
        </w:r>
      </w:hyperlink>
      <w:r>
        <w:rPr>
          <w:szCs w:val="22"/>
        </w:rPr>
        <w:t>.</w:t>
      </w:r>
    </w:p>
    <w:p w:rsidR="00080198" w:rsidRDefault="00080198" w:rsidP="00080198">
      <w:pPr>
        <w:rPr>
          <w:szCs w:val="22"/>
        </w:rPr>
      </w:pPr>
    </w:p>
    <w:p w:rsidR="00080198" w:rsidRDefault="00080198" w:rsidP="00080198">
      <w:pPr>
        <w:rPr>
          <w:szCs w:val="22"/>
        </w:rPr>
      </w:pPr>
      <w:r>
        <w:rPr>
          <w:szCs w:val="22"/>
        </w:rPr>
        <w:t xml:space="preserve">La unitat encarregada del seguiment i execució ordinària del contracte, de conformitat amb l’article 62 LCSP, és l’àrea de </w:t>
      </w:r>
      <w:r w:rsidR="00F62366">
        <w:rPr>
          <w:szCs w:val="22"/>
        </w:rPr>
        <w:t>Festes</w:t>
      </w:r>
      <w:r>
        <w:rPr>
          <w:szCs w:val="22"/>
        </w:rPr>
        <w:t>, a la qual li correspondrà:</w:t>
      </w:r>
    </w:p>
    <w:p w:rsidR="00080198" w:rsidRDefault="00080198" w:rsidP="00080198">
      <w:pPr>
        <w:rPr>
          <w:szCs w:val="22"/>
        </w:rPr>
      </w:pPr>
    </w:p>
    <w:p w:rsidR="00080198" w:rsidRDefault="00080198" w:rsidP="00080198">
      <w:pPr>
        <w:numPr>
          <w:ilvl w:val="0"/>
          <w:numId w:val="7"/>
        </w:numPr>
        <w:jc w:val="both"/>
        <w:rPr>
          <w:szCs w:val="22"/>
        </w:rPr>
      </w:pPr>
      <w:r>
        <w:rPr>
          <w:szCs w:val="22"/>
        </w:rPr>
        <w:t>Efectuar les propostes d’interpretació dels plecs i el contracte a l’òrgan de contractació (article 190 LCSP).</w:t>
      </w:r>
    </w:p>
    <w:p w:rsidR="00080198" w:rsidRDefault="00080198" w:rsidP="00080198">
      <w:pPr>
        <w:numPr>
          <w:ilvl w:val="0"/>
          <w:numId w:val="7"/>
        </w:numPr>
        <w:jc w:val="both"/>
        <w:rPr>
          <w:szCs w:val="22"/>
        </w:rPr>
      </w:pPr>
      <w:r>
        <w:rPr>
          <w:szCs w:val="22"/>
        </w:rPr>
        <w:t>Denunciar els incompliments parcials o compliments defectuosos dels plecs (article 192 LCSP).</w:t>
      </w:r>
    </w:p>
    <w:p w:rsidR="00080198" w:rsidRDefault="00080198" w:rsidP="00080198">
      <w:pPr>
        <w:numPr>
          <w:ilvl w:val="0"/>
          <w:numId w:val="7"/>
        </w:numPr>
        <w:jc w:val="both"/>
        <w:rPr>
          <w:szCs w:val="22"/>
        </w:rPr>
      </w:pPr>
      <w:r>
        <w:rPr>
          <w:szCs w:val="22"/>
        </w:rPr>
        <w:t>Promoure les penalitats per incompliment del termini d’execució (article 193 LCSP).</w:t>
      </w:r>
    </w:p>
    <w:p w:rsidR="00080198" w:rsidRDefault="00080198" w:rsidP="00080198">
      <w:pPr>
        <w:numPr>
          <w:ilvl w:val="0"/>
          <w:numId w:val="7"/>
        </w:numPr>
        <w:jc w:val="both"/>
        <w:rPr>
          <w:szCs w:val="22"/>
        </w:rPr>
      </w:pPr>
      <w:r>
        <w:rPr>
          <w:szCs w:val="22"/>
        </w:rPr>
        <w:t>Calcular els danys i perjudicis irrogats al Consell Comarcal que poguessin incórrer els contractistes (article 194 LCSP).</w:t>
      </w:r>
    </w:p>
    <w:p w:rsidR="00080198" w:rsidRDefault="00080198" w:rsidP="00080198">
      <w:pPr>
        <w:numPr>
          <w:ilvl w:val="0"/>
          <w:numId w:val="7"/>
        </w:numPr>
        <w:jc w:val="both"/>
        <w:rPr>
          <w:szCs w:val="22"/>
        </w:rPr>
      </w:pPr>
      <w:r>
        <w:rPr>
          <w:szCs w:val="22"/>
        </w:rPr>
        <w:t>Assegurar-se que el contracte s’executa a risc i ventura del contractista (art 197 LCSP).</w:t>
      </w:r>
    </w:p>
    <w:p w:rsidR="00080198" w:rsidRDefault="00080198" w:rsidP="00080198">
      <w:pPr>
        <w:numPr>
          <w:ilvl w:val="0"/>
          <w:numId w:val="7"/>
        </w:numPr>
        <w:jc w:val="both"/>
        <w:rPr>
          <w:szCs w:val="22"/>
        </w:rPr>
      </w:pPr>
      <w:r>
        <w:rPr>
          <w:szCs w:val="22"/>
        </w:rPr>
        <w:t>Conformar les factures (article 198 LCSP).</w:t>
      </w:r>
    </w:p>
    <w:p w:rsidR="00080198" w:rsidRDefault="00080198" w:rsidP="00080198">
      <w:pPr>
        <w:numPr>
          <w:ilvl w:val="0"/>
          <w:numId w:val="7"/>
        </w:numPr>
        <w:jc w:val="both"/>
        <w:rPr>
          <w:szCs w:val="22"/>
        </w:rPr>
      </w:pPr>
      <w:r>
        <w:rPr>
          <w:szCs w:val="22"/>
        </w:rPr>
        <w:t>Adoptar les mesures i fer el seguiment del compliment de les obligacions socials, laborals i mediambientals del contractista (article 201 LCSP).</w:t>
      </w:r>
    </w:p>
    <w:p w:rsidR="00080198" w:rsidRDefault="00080198" w:rsidP="00080198">
      <w:pPr>
        <w:numPr>
          <w:ilvl w:val="0"/>
          <w:numId w:val="7"/>
        </w:numPr>
        <w:jc w:val="both"/>
        <w:rPr>
          <w:szCs w:val="22"/>
        </w:rPr>
      </w:pPr>
      <w:r>
        <w:rPr>
          <w:szCs w:val="22"/>
        </w:rPr>
        <w:t>Controlar el compliment de condicions especials d’execució del contracte de caràcter social, ètic, mediambiental o d’un altre ordre (article 202 LCSP).</w:t>
      </w:r>
    </w:p>
    <w:p w:rsidR="00080198" w:rsidRDefault="00080198" w:rsidP="00080198">
      <w:pPr>
        <w:numPr>
          <w:ilvl w:val="0"/>
          <w:numId w:val="7"/>
        </w:numPr>
        <w:jc w:val="both"/>
        <w:rPr>
          <w:szCs w:val="22"/>
        </w:rPr>
      </w:pPr>
      <w:r>
        <w:rPr>
          <w:szCs w:val="22"/>
        </w:rPr>
        <w:t>Comprovar la idoneïtat de les modificacions plantejades pel responsable del contracte (articles 203 a 207 de la LCSP).</w:t>
      </w:r>
    </w:p>
    <w:p w:rsidR="00080198" w:rsidRDefault="00080198" w:rsidP="00080198">
      <w:pPr>
        <w:numPr>
          <w:ilvl w:val="0"/>
          <w:numId w:val="7"/>
        </w:numPr>
        <w:jc w:val="both"/>
        <w:rPr>
          <w:szCs w:val="22"/>
        </w:rPr>
      </w:pPr>
      <w:r>
        <w:rPr>
          <w:szCs w:val="22"/>
        </w:rPr>
        <w:t>Promoure la suspensió del contracte quan escaigui (article 208 LCSP).</w:t>
      </w:r>
    </w:p>
    <w:p w:rsidR="00080198" w:rsidRDefault="00080198" w:rsidP="00080198">
      <w:pPr>
        <w:numPr>
          <w:ilvl w:val="0"/>
          <w:numId w:val="7"/>
        </w:numPr>
        <w:jc w:val="both"/>
        <w:rPr>
          <w:szCs w:val="22"/>
        </w:rPr>
      </w:pPr>
      <w:r>
        <w:rPr>
          <w:szCs w:val="22"/>
        </w:rPr>
        <w:t>Promoure les causes de resolució del contracte taxades en la LCSP (articles 211 a 213 LCSP).</w:t>
      </w:r>
    </w:p>
    <w:p w:rsidR="00080198" w:rsidRDefault="00080198" w:rsidP="00080198">
      <w:pPr>
        <w:numPr>
          <w:ilvl w:val="0"/>
          <w:numId w:val="7"/>
        </w:numPr>
        <w:jc w:val="both"/>
        <w:rPr>
          <w:szCs w:val="22"/>
        </w:rPr>
      </w:pPr>
      <w:r>
        <w:rPr>
          <w:szCs w:val="22"/>
        </w:rPr>
        <w:t>Autoritzar possibles cessions de contracte (article 214 LCSP).</w:t>
      </w:r>
    </w:p>
    <w:p w:rsidR="00080198" w:rsidRDefault="00080198" w:rsidP="00080198">
      <w:pPr>
        <w:numPr>
          <w:ilvl w:val="0"/>
          <w:numId w:val="7"/>
        </w:numPr>
        <w:jc w:val="both"/>
        <w:rPr>
          <w:szCs w:val="22"/>
        </w:rPr>
      </w:pPr>
      <w:r>
        <w:rPr>
          <w:szCs w:val="22"/>
        </w:rPr>
        <w:t>Controlar la subcontractació del contracte (article 215 LCSP).</w:t>
      </w:r>
    </w:p>
    <w:p w:rsidR="00080198" w:rsidRDefault="00080198" w:rsidP="00080198">
      <w:pPr>
        <w:numPr>
          <w:ilvl w:val="0"/>
          <w:numId w:val="7"/>
        </w:numPr>
        <w:jc w:val="both"/>
        <w:rPr>
          <w:szCs w:val="22"/>
        </w:rPr>
      </w:pPr>
      <w:r>
        <w:rPr>
          <w:szCs w:val="22"/>
        </w:rPr>
        <w:t xml:space="preserve">Pot controlar el pagament del contractista als </w:t>
      </w:r>
      <w:proofErr w:type="spellStart"/>
      <w:r>
        <w:rPr>
          <w:szCs w:val="22"/>
        </w:rPr>
        <w:t>subcontractistes</w:t>
      </w:r>
      <w:proofErr w:type="spellEnd"/>
      <w:r>
        <w:rPr>
          <w:szCs w:val="22"/>
        </w:rPr>
        <w:t xml:space="preserve"> (articles 216 i 217 LCSP).</w:t>
      </w:r>
    </w:p>
    <w:p w:rsidR="00080198" w:rsidRDefault="00080198" w:rsidP="00080198">
      <w:pPr>
        <w:numPr>
          <w:ilvl w:val="0"/>
          <w:numId w:val="7"/>
        </w:numPr>
        <w:jc w:val="both"/>
        <w:rPr>
          <w:szCs w:val="22"/>
        </w:rPr>
      </w:pPr>
      <w:r>
        <w:rPr>
          <w:szCs w:val="22"/>
        </w:rPr>
        <w:t>Controlar la subrogació de personal (article 130 LCSP).</w:t>
      </w:r>
    </w:p>
    <w:p w:rsidR="00080198" w:rsidRDefault="00080198" w:rsidP="00080198">
      <w:pPr>
        <w:numPr>
          <w:ilvl w:val="0"/>
          <w:numId w:val="7"/>
        </w:numPr>
        <w:jc w:val="both"/>
        <w:rPr>
          <w:szCs w:val="22"/>
        </w:rPr>
      </w:pPr>
      <w:r>
        <w:rPr>
          <w:szCs w:val="22"/>
        </w:rPr>
        <w:t>Controlar situacions que puguin induir a cessió il·legal de treballadors (article 308 LCSP).</w:t>
      </w:r>
    </w:p>
    <w:p w:rsidR="00080198" w:rsidRDefault="00080198" w:rsidP="00080198">
      <w:pPr>
        <w:ind w:left="360"/>
        <w:rPr>
          <w:szCs w:val="22"/>
        </w:rPr>
      </w:pPr>
    </w:p>
    <w:p w:rsidR="00080198" w:rsidRDefault="00080198" w:rsidP="00F62366">
      <w:pPr>
        <w:jc w:val="both"/>
        <w:rPr>
          <w:szCs w:val="22"/>
        </w:rPr>
      </w:pPr>
      <w:r>
        <w:rPr>
          <w:szCs w:val="22"/>
        </w:rPr>
        <w:t>El responsable del contracte, de conformitat amb l’article 62 LCSP, és</w:t>
      </w:r>
      <w:r>
        <w:rPr>
          <w:color w:val="000000"/>
          <w:szCs w:val="22"/>
        </w:rPr>
        <w:t xml:space="preserve"> la Cap de </w:t>
      </w:r>
      <w:r w:rsidR="00F62366">
        <w:rPr>
          <w:color w:val="000000"/>
          <w:szCs w:val="22"/>
        </w:rPr>
        <w:t>Participació</w:t>
      </w:r>
      <w:r>
        <w:rPr>
          <w:color w:val="000000"/>
          <w:szCs w:val="22"/>
        </w:rPr>
        <w:t xml:space="preserve"> </w:t>
      </w:r>
      <w:r>
        <w:rPr>
          <w:szCs w:val="22"/>
        </w:rPr>
        <w:t>de l’Ajuntament de Premià de Mar, al qual a li correspondrà les funcions següents:</w:t>
      </w:r>
    </w:p>
    <w:p w:rsidR="00080198" w:rsidRDefault="00080198" w:rsidP="00080198">
      <w:pPr>
        <w:rPr>
          <w:szCs w:val="22"/>
        </w:rPr>
      </w:pPr>
    </w:p>
    <w:p w:rsidR="00080198" w:rsidRDefault="00080198" w:rsidP="00080198">
      <w:pPr>
        <w:numPr>
          <w:ilvl w:val="0"/>
          <w:numId w:val="8"/>
        </w:numPr>
        <w:jc w:val="both"/>
        <w:rPr>
          <w:szCs w:val="22"/>
        </w:rPr>
      </w:pPr>
      <w:r>
        <w:rPr>
          <w:szCs w:val="22"/>
        </w:rPr>
        <w:lastRenderedPageBreak/>
        <w:t>Supervisar l’execució del contracte i prendre les decisions i dictar les instruccions necessàries per assegurar la correcta realització de la prestació, sempre dins de les facultats que li atorgui l’òrgan de contractació.</w:t>
      </w:r>
    </w:p>
    <w:p w:rsidR="00080198" w:rsidRDefault="00080198" w:rsidP="00080198">
      <w:pPr>
        <w:numPr>
          <w:ilvl w:val="0"/>
          <w:numId w:val="8"/>
        </w:numPr>
        <w:jc w:val="both"/>
        <w:rPr>
          <w:szCs w:val="22"/>
        </w:rPr>
      </w:pPr>
      <w:r>
        <w:rPr>
          <w:szCs w:val="22"/>
        </w:rPr>
        <w:t>Adoptar la proposta sobre la imposició de penalitats.</w:t>
      </w:r>
    </w:p>
    <w:p w:rsidR="00080198" w:rsidRDefault="00080198" w:rsidP="00080198">
      <w:pPr>
        <w:numPr>
          <w:ilvl w:val="0"/>
          <w:numId w:val="8"/>
        </w:numPr>
        <w:jc w:val="both"/>
        <w:rPr>
          <w:szCs w:val="22"/>
        </w:rPr>
      </w:pPr>
      <w:r>
        <w:rPr>
          <w:szCs w:val="22"/>
        </w:rPr>
        <w:t>Proposar els mecanismes interns necessaris per assegurar la qualitat de prestació del servei sens perjudici dels controls de qualitat proposats per l’adjudicatari.</w:t>
      </w:r>
    </w:p>
    <w:p w:rsidR="00080198" w:rsidRDefault="00080198" w:rsidP="00080198">
      <w:pPr>
        <w:numPr>
          <w:ilvl w:val="0"/>
          <w:numId w:val="8"/>
        </w:numPr>
        <w:jc w:val="both"/>
        <w:rPr>
          <w:szCs w:val="22"/>
        </w:rPr>
      </w:pPr>
      <w:r>
        <w:rPr>
          <w:szCs w:val="22"/>
        </w:rPr>
        <w:t>Donar els vistiplau al pla d’autocontrol del compliment de l’article 201 de la LCSP proposat pel contractista.</w:t>
      </w:r>
    </w:p>
    <w:p w:rsidR="00080198" w:rsidRDefault="00080198" w:rsidP="00080198">
      <w:pPr>
        <w:rPr>
          <w:szCs w:val="22"/>
        </w:rPr>
      </w:pPr>
    </w:p>
    <w:p w:rsidR="00080198" w:rsidRDefault="00080198" w:rsidP="00F62366">
      <w:pPr>
        <w:jc w:val="both"/>
        <w:rPr>
          <w:szCs w:val="22"/>
        </w:rPr>
      </w:pPr>
      <w:r>
        <w:rPr>
          <w:szCs w:val="22"/>
        </w:rPr>
        <w:t>Les instruccions donades per la persona responsable del contracte configuren les obligacions d’execució del contracte, juntament amb les seves clàusules i els plecs.</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rPr>
      </w:pPr>
      <w:r>
        <w:rPr>
          <w:b/>
          <w:bCs/>
          <w:szCs w:val="22"/>
        </w:rPr>
        <w:t>Perfil del contractant</w:t>
      </w:r>
    </w:p>
    <w:p w:rsidR="00080198" w:rsidRDefault="00080198" w:rsidP="00080198">
      <w:pPr>
        <w:rPr>
          <w:szCs w:val="22"/>
        </w:rPr>
      </w:pPr>
    </w:p>
    <w:p w:rsidR="00080198" w:rsidRDefault="00080198" w:rsidP="00080198">
      <w:pPr>
        <w:rPr>
          <w:szCs w:val="22"/>
        </w:rPr>
      </w:pPr>
      <w:r>
        <w:rPr>
          <w:szCs w:val="22"/>
        </w:rPr>
        <w:t>L’accés als documents als quals han de tenir accés les empreses per poder concórrer a la licitació d’aquest contracte és farà a través de la pàgina web de l’Ajuntament de Premià de Mar:</w:t>
      </w:r>
    </w:p>
    <w:p w:rsidR="00080198" w:rsidRDefault="00080198" w:rsidP="00080198">
      <w:pPr>
        <w:rPr>
          <w:b/>
          <w:bCs/>
          <w:szCs w:val="22"/>
        </w:rPr>
      </w:pPr>
    </w:p>
    <w:p w:rsidR="00080198" w:rsidRDefault="00D93310" w:rsidP="00080198">
      <w:pPr>
        <w:rPr>
          <w:szCs w:val="22"/>
        </w:rPr>
      </w:pPr>
      <w:hyperlink r:id="rId10" w:history="1">
        <w:r w:rsidR="00080198">
          <w:rPr>
            <w:rStyle w:val="Enlla"/>
            <w:szCs w:val="22"/>
            <w:lang w:eastAsia="en-US"/>
          </w:rPr>
          <w:t>https://contractaciopublica.gencat.cat/perfil/premiademar</w:t>
        </w:r>
      </w:hyperlink>
    </w:p>
    <w:p w:rsidR="00080198" w:rsidRDefault="00080198" w:rsidP="00080198">
      <w:pPr>
        <w:rPr>
          <w:b/>
          <w:bCs/>
          <w:szCs w:val="22"/>
        </w:rPr>
      </w:pPr>
    </w:p>
    <w:p w:rsidR="00080198" w:rsidRDefault="00080198" w:rsidP="00080198">
      <w:pPr>
        <w:rPr>
          <w:b/>
          <w:bCs/>
          <w:szCs w:val="22"/>
        </w:rPr>
      </w:pPr>
    </w:p>
    <w:p w:rsidR="00080198" w:rsidRDefault="00080198" w:rsidP="00080198">
      <w:pPr>
        <w:numPr>
          <w:ilvl w:val="0"/>
          <w:numId w:val="3"/>
        </w:numPr>
        <w:tabs>
          <w:tab w:val="num" w:pos="360"/>
        </w:tabs>
        <w:suppressAutoHyphens/>
        <w:ind w:left="360"/>
        <w:jc w:val="both"/>
        <w:rPr>
          <w:b/>
          <w:bCs/>
          <w:szCs w:val="22"/>
        </w:rPr>
      </w:pPr>
      <w:r>
        <w:rPr>
          <w:b/>
          <w:bCs/>
          <w:szCs w:val="22"/>
        </w:rPr>
        <w:t>Valor estimat del contracte i pressupost base de licitació</w:t>
      </w:r>
    </w:p>
    <w:p w:rsidR="00080198" w:rsidRDefault="00080198" w:rsidP="00080198">
      <w:pPr>
        <w:rPr>
          <w:szCs w:val="22"/>
        </w:rPr>
      </w:pPr>
    </w:p>
    <w:p w:rsidR="00080198" w:rsidRDefault="00080198" w:rsidP="00F62366">
      <w:pPr>
        <w:jc w:val="both"/>
        <w:rPr>
          <w:color w:val="000000"/>
          <w:szCs w:val="22"/>
        </w:rPr>
      </w:pPr>
      <w:r>
        <w:rPr>
          <w:szCs w:val="22"/>
        </w:rPr>
        <w:t xml:space="preserve">El </w:t>
      </w:r>
      <w:r>
        <w:rPr>
          <w:szCs w:val="22"/>
          <w:u w:val="single"/>
        </w:rPr>
        <w:t>valor estimat del contracte</w:t>
      </w:r>
      <w:r>
        <w:rPr>
          <w:szCs w:val="22"/>
        </w:rPr>
        <w:t xml:space="preserve"> és </w:t>
      </w:r>
      <w:r>
        <w:rPr>
          <w:color w:val="000000"/>
          <w:szCs w:val="22"/>
        </w:rPr>
        <w:t>de</w:t>
      </w:r>
      <w:r>
        <w:rPr>
          <w:szCs w:val="22"/>
        </w:rPr>
        <w:t xml:space="preserve"> </w:t>
      </w:r>
      <w:r w:rsidR="00F62366">
        <w:rPr>
          <w:color w:val="000000"/>
          <w:szCs w:val="22"/>
        </w:rPr>
        <w:t>45.469,86</w:t>
      </w:r>
      <w:r>
        <w:rPr>
          <w:color w:val="000000"/>
          <w:szCs w:val="22"/>
        </w:rPr>
        <w:t xml:space="preserve"> €</w:t>
      </w:r>
      <w:r>
        <w:rPr>
          <w:szCs w:val="22"/>
        </w:rPr>
        <w:t xml:space="preserve"> (quaranta </w:t>
      </w:r>
      <w:r w:rsidR="00F62366">
        <w:rPr>
          <w:szCs w:val="22"/>
        </w:rPr>
        <w:t>cinc</w:t>
      </w:r>
      <w:r>
        <w:rPr>
          <w:szCs w:val="22"/>
        </w:rPr>
        <w:t xml:space="preserve"> mil </w:t>
      </w:r>
      <w:r w:rsidR="00F62366">
        <w:rPr>
          <w:szCs w:val="22"/>
        </w:rPr>
        <w:t>quatre</w:t>
      </w:r>
      <w:r>
        <w:rPr>
          <w:szCs w:val="22"/>
        </w:rPr>
        <w:t xml:space="preserve">-cents </w:t>
      </w:r>
      <w:r w:rsidR="00F62366">
        <w:rPr>
          <w:szCs w:val="22"/>
        </w:rPr>
        <w:t>seixanta-nou</w:t>
      </w:r>
      <w:r>
        <w:rPr>
          <w:szCs w:val="22"/>
        </w:rPr>
        <w:t xml:space="preserve"> euros amb </w:t>
      </w:r>
      <w:r w:rsidR="00F62366">
        <w:rPr>
          <w:szCs w:val="22"/>
        </w:rPr>
        <w:t>vuitanta-sis</w:t>
      </w:r>
      <w:r>
        <w:rPr>
          <w:szCs w:val="22"/>
        </w:rPr>
        <w:t xml:space="preserve"> cèntims) IVA exclòs. Aquest valor comprèn el termini d’execució</w:t>
      </w:r>
      <w:r>
        <w:rPr>
          <w:color w:val="000000"/>
          <w:szCs w:val="22"/>
        </w:rPr>
        <w:t>. El VEC s’ha calcular de la manera següent:</w:t>
      </w:r>
    </w:p>
    <w:p w:rsidR="00080198" w:rsidRDefault="00080198" w:rsidP="00080198">
      <w:pPr>
        <w:rPr>
          <w:rFonts w:eastAsia="Calibri"/>
          <w:color w:val="00B050"/>
          <w:szCs w:val="22"/>
          <w:lang w:eastAsia="en-US"/>
        </w:rPr>
      </w:pPr>
    </w:p>
    <w:p w:rsidR="00F62366" w:rsidRPr="00F62366" w:rsidRDefault="00F62366" w:rsidP="00F62366">
      <w:pPr>
        <w:rPr>
          <w:rFonts w:cs="Arial"/>
          <w:bCs/>
          <w:iCs/>
          <w:color w:val="000000"/>
          <w:szCs w:val="22"/>
          <w:lang w:eastAsia="zh-CN"/>
        </w:rPr>
      </w:pPr>
      <w:r w:rsidRPr="00F62366">
        <w:rPr>
          <w:rFonts w:eastAsia="Arial" w:cs="Arial"/>
          <w:bCs/>
          <w:iCs/>
          <w:color w:val="000000"/>
          <w:szCs w:val="22"/>
          <w:lang w:eastAsia="zh-CN"/>
        </w:rPr>
        <w:object w:dxaOrig="4920" w:dyaOrig="1560">
          <v:shape id="_x0000_i1027" type="#_x0000_t75" style="width:246pt;height:78pt" o:ole="">
            <v:imagedata r:id="rId11" o:title="" cropbottom="11377f" cropright="11714f"/>
          </v:shape>
          <o:OLEObject Type="Embed" ProgID="Excel.Sheet.12" ShapeID="_x0000_i1027" DrawAspect="Content" ObjectID="_1743947037" r:id="rId12"/>
        </w:object>
      </w:r>
    </w:p>
    <w:p w:rsidR="00080198" w:rsidRPr="00F62366" w:rsidRDefault="00080198" w:rsidP="00080198">
      <w:pPr>
        <w:rPr>
          <w:iCs/>
          <w:szCs w:val="22"/>
          <w:lang w:eastAsia="zh-CN"/>
        </w:rPr>
      </w:pPr>
    </w:p>
    <w:p w:rsidR="00080198" w:rsidRPr="00F62366" w:rsidRDefault="00080198" w:rsidP="00080198">
      <w:pPr>
        <w:rPr>
          <w:rFonts w:eastAsia="Calibri"/>
          <w:szCs w:val="22"/>
          <w:lang w:eastAsia="en-US"/>
        </w:rPr>
      </w:pPr>
    </w:p>
    <w:p w:rsidR="00080198" w:rsidRPr="00F62366" w:rsidRDefault="00080198" w:rsidP="00080198">
      <w:pPr>
        <w:spacing w:after="200" w:line="276" w:lineRule="auto"/>
        <w:contextualSpacing/>
        <w:rPr>
          <w:rFonts w:eastAsia="Calibri"/>
          <w:szCs w:val="22"/>
          <w:lang w:eastAsia="en-US"/>
        </w:rPr>
      </w:pPr>
      <w:r w:rsidRPr="00F62366">
        <w:rPr>
          <w:rFonts w:eastAsia="Calibri"/>
          <w:szCs w:val="22"/>
          <w:lang w:eastAsia="en-US"/>
        </w:rPr>
        <w:t>El pressupost base de licitació és el següent:</w:t>
      </w:r>
    </w:p>
    <w:p w:rsidR="00080198" w:rsidRPr="00F62366" w:rsidRDefault="00080198" w:rsidP="00080198">
      <w:pPr>
        <w:spacing w:after="200" w:line="276" w:lineRule="auto"/>
        <w:ind w:left="795"/>
        <w:contextualSpacing/>
        <w:rPr>
          <w:rFonts w:eastAsia="Calibri"/>
          <w:szCs w:val="22"/>
          <w:lang w:eastAsia="en-US"/>
        </w:rPr>
      </w:pPr>
      <w:r w:rsidRPr="00F62366">
        <w:rPr>
          <w:rFonts w:eastAsia="Calibri"/>
          <w:szCs w:val="22"/>
          <w:lang w:eastAsia="en-US"/>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09"/>
        <w:gridCol w:w="2694"/>
      </w:tblGrid>
      <w:tr w:rsidR="00080198" w:rsidRPr="00F62366" w:rsidTr="00080198">
        <w:trPr>
          <w:jc w:val="center"/>
        </w:trPr>
        <w:tc>
          <w:tcPr>
            <w:tcW w:w="2802" w:type="dxa"/>
            <w:tcBorders>
              <w:top w:val="single" w:sz="4" w:space="0" w:color="auto"/>
              <w:left w:val="single" w:sz="4" w:space="0" w:color="auto"/>
              <w:bottom w:val="single" w:sz="4" w:space="0" w:color="auto"/>
              <w:right w:val="single" w:sz="4" w:space="0" w:color="auto"/>
            </w:tcBorders>
            <w:vAlign w:val="center"/>
            <w:hideMark/>
          </w:tcPr>
          <w:p w:rsidR="00080198" w:rsidRPr="00F62366" w:rsidRDefault="00080198">
            <w:pPr>
              <w:jc w:val="center"/>
              <w:rPr>
                <w:b/>
                <w:bCs/>
                <w:szCs w:val="22"/>
              </w:rPr>
            </w:pPr>
            <w:r w:rsidRPr="00F62366">
              <w:rPr>
                <w:b/>
                <w:bCs/>
                <w:szCs w:val="22"/>
              </w:rPr>
              <w:t>Base Imposable</w:t>
            </w:r>
          </w:p>
        </w:tc>
        <w:tc>
          <w:tcPr>
            <w:tcW w:w="2409" w:type="dxa"/>
            <w:tcBorders>
              <w:top w:val="single" w:sz="4" w:space="0" w:color="auto"/>
              <w:left w:val="single" w:sz="4" w:space="0" w:color="auto"/>
              <w:bottom w:val="single" w:sz="4" w:space="0" w:color="auto"/>
              <w:right w:val="single" w:sz="4" w:space="0" w:color="auto"/>
            </w:tcBorders>
            <w:vAlign w:val="center"/>
            <w:hideMark/>
          </w:tcPr>
          <w:p w:rsidR="00080198" w:rsidRPr="00F62366" w:rsidRDefault="00080198">
            <w:pPr>
              <w:jc w:val="center"/>
              <w:rPr>
                <w:rFonts w:cs="Times New Roman"/>
                <w:b/>
                <w:bCs/>
                <w:szCs w:val="22"/>
                <w:lang w:eastAsia="es-ES"/>
              </w:rPr>
            </w:pPr>
            <w:r w:rsidRPr="00F62366">
              <w:rPr>
                <w:b/>
                <w:bCs/>
                <w:szCs w:val="22"/>
              </w:rPr>
              <w:t>IVA (21%)</w:t>
            </w:r>
          </w:p>
        </w:tc>
        <w:tc>
          <w:tcPr>
            <w:tcW w:w="2694" w:type="dxa"/>
            <w:tcBorders>
              <w:top w:val="single" w:sz="4" w:space="0" w:color="auto"/>
              <w:left w:val="single" w:sz="4" w:space="0" w:color="auto"/>
              <w:bottom w:val="single" w:sz="4" w:space="0" w:color="auto"/>
              <w:right w:val="single" w:sz="4" w:space="0" w:color="auto"/>
            </w:tcBorders>
            <w:vAlign w:val="center"/>
            <w:hideMark/>
          </w:tcPr>
          <w:p w:rsidR="00080198" w:rsidRPr="00F62366" w:rsidRDefault="00080198">
            <w:pPr>
              <w:jc w:val="center"/>
              <w:rPr>
                <w:b/>
                <w:bCs/>
                <w:szCs w:val="22"/>
              </w:rPr>
            </w:pPr>
            <w:r w:rsidRPr="00F62366">
              <w:rPr>
                <w:b/>
                <w:bCs/>
                <w:szCs w:val="22"/>
              </w:rPr>
              <w:t>Total</w:t>
            </w:r>
          </w:p>
        </w:tc>
      </w:tr>
      <w:tr w:rsidR="00080198" w:rsidRPr="00F62366" w:rsidTr="00080198">
        <w:trPr>
          <w:trHeight w:val="386"/>
          <w:jc w:val="center"/>
        </w:trPr>
        <w:tc>
          <w:tcPr>
            <w:tcW w:w="2802" w:type="dxa"/>
            <w:tcBorders>
              <w:top w:val="single" w:sz="4" w:space="0" w:color="auto"/>
              <w:left w:val="single" w:sz="4" w:space="0" w:color="auto"/>
              <w:bottom w:val="single" w:sz="4" w:space="0" w:color="auto"/>
              <w:right w:val="single" w:sz="4" w:space="0" w:color="auto"/>
            </w:tcBorders>
            <w:vAlign w:val="center"/>
            <w:hideMark/>
          </w:tcPr>
          <w:p w:rsidR="00080198" w:rsidRPr="00F62366" w:rsidRDefault="00F62366">
            <w:pPr>
              <w:jc w:val="center"/>
              <w:rPr>
                <w:bCs/>
                <w:szCs w:val="22"/>
              </w:rPr>
            </w:pPr>
            <w:r>
              <w:rPr>
                <w:rFonts w:cs="Calibri"/>
                <w:szCs w:val="22"/>
                <w:lang w:val="es-ES"/>
              </w:rPr>
              <w:t>45.469,86</w:t>
            </w:r>
            <w:r w:rsidR="00080198" w:rsidRPr="00F62366">
              <w:rPr>
                <w:rFonts w:cs="Calibri"/>
                <w:szCs w:val="22"/>
                <w:lang w:val="es-ES"/>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080198" w:rsidRPr="00F62366" w:rsidRDefault="00F62366">
            <w:pPr>
              <w:jc w:val="center"/>
              <w:rPr>
                <w:rFonts w:cs="Calibri"/>
                <w:szCs w:val="22"/>
              </w:rPr>
            </w:pPr>
            <w:r>
              <w:rPr>
                <w:rFonts w:cs="Calibri"/>
                <w:szCs w:val="22"/>
              </w:rPr>
              <w:t>9.548,67</w:t>
            </w:r>
            <w:r w:rsidR="00080198" w:rsidRPr="00F62366">
              <w:rPr>
                <w:rFonts w:cs="Calibri"/>
                <w:szCs w:val="22"/>
              </w:rPr>
              <w:t xml:space="preserve"> €</w:t>
            </w:r>
          </w:p>
        </w:tc>
        <w:tc>
          <w:tcPr>
            <w:tcW w:w="2694" w:type="dxa"/>
            <w:tcBorders>
              <w:top w:val="single" w:sz="4" w:space="0" w:color="auto"/>
              <w:left w:val="single" w:sz="4" w:space="0" w:color="auto"/>
              <w:bottom w:val="single" w:sz="4" w:space="0" w:color="auto"/>
              <w:right w:val="single" w:sz="4" w:space="0" w:color="auto"/>
            </w:tcBorders>
            <w:vAlign w:val="center"/>
            <w:hideMark/>
          </w:tcPr>
          <w:p w:rsidR="00080198" w:rsidRPr="00F62366" w:rsidRDefault="00F62366">
            <w:pPr>
              <w:jc w:val="center"/>
              <w:rPr>
                <w:rFonts w:cs="Calibri"/>
                <w:szCs w:val="22"/>
                <w:lang w:val="es-ES"/>
              </w:rPr>
            </w:pPr>
            <w:r>
              <w:rPr>
                <w:rFonts w:cs="Calibri"/>
                <w:szCs w:val="22"/>
                <w:lang w:val="es-ES"/>
              </w:rPr>
              <w:t>55.018,53</w:t>
            </w:r>
            <w:r w:rsidR="00080198" w:rsidRPr="00F62366">
              <w:rPr>
                <w:rFonts w:cs="Calibri"/>
                <w:szCs w:val="22"/>
                <w:lang w:val="es-ES"/>
              </w:rPr>
              <w:t xml:space="preserve"> €</w:t>
            </w:r>
          </w:p>
        </w:tc>
      </w:tr>
    </w:tbl>
    <w:p w:rsidR="00F62366" w:rsidRDefault="00F62366" w:rsidP="00080198">
      <w:pPr>
        <w:rPr>
          <w:rFonts w:eastAsia="Calibri"/>
          <w:szCs w:val="22"/>
          <w:lang w:eastAsia="en-US"/>
        </w:rPr>
      </w:pPr>
    </w:p>
    <w:p w:rsidR="00F62366" w:rsidRDefault="00F62366" w:rsidP="00080198">
      <w:pPr>
        <w:rPr>
          <w:rFonts w:eastAsia="Calibri"/>
          <w:szCs w:val="22"/>
          <w:lang w:eastAsia="en-US"/>
        </w:rPr>
      </w:pPr>
    </w:p>
    <w:p w:rsidR="00F62366" w:rsidRDefault="00F62366" w:rsidP="00F62366">
      <w:pPr>
        <w:rPr>
          <w:rFonts w:eastAsia="Arial" w:cs="Arial"/>
          <w:bCs/>
          <w:iCs/>
          <w:color w:val="000000"/>
          <w:szCs w:val="22"/>
          <w:lang w:eastAsia="zh-CN"/>
        </w:rPr>
      </w:pPr>
      <w:r>
        <w:rPr>
          <w:rFonts w:eastAsia="Arial" w:cs="Arial"/>
          <w:bCs/>
          <w:iCs/>
          <w:color w:val="000000"/>
          <w:szCs w:val="22"/>
          <w:lang w:eastAsia="zh-CN"/>
        </w:rPr>
        <w:t>Justificació del preu de cada tipologia d’activitat</w:t>
      </w:r>
    </w:p>
    <w:p w:rsidR="00F62366" w:rsidRDefault="00F62366" w:rsidP="00F62366">
      <w:pPr>
        <w:rPr>
          <w:rFonts w:cs="Arial"/>
          <w:bCs/>
          <w:iCs/>
          <w:color w:val="000000"/>
          <w:szCs w:val="22"/>
          <w:highlight w:val="yellow"/>
          <w:lang w:eastAsia="zh-CN"/>
        </w:rPr>
      </w:pPr>
    </w:p>
    <w:p w:rsidR="00F62366" w:rsidRDefault="00F62366" w:rsidP="00F62366">
      <w:pPr>
        <w:rPr>
          <w:rFonts w:cs="Arial"/>
          <w:bCs/>
          <w:iCs/>
          <w:color w:val="000000"/>
          <w:szCs w:val="22"/>
          <w:lang w:eastAsia="zh-CN"/>
        </w:rPr>
      </w:pPr>
      <w:r>
        <w:rPr>
          <w:rFonts w:cs="Arial"/>
          <w:bCs/>
          <w:iCs/>
          <w:color w:val="000000"/>
          <w:szCs w:val="22"/>
          <w:lang w:eastAsia="zh-CN"/>
        </w:rPr>
        <w:lastRenderedPageBreak/>
        <w:t>Per a la execució del  servei s’han establert fins a 7 tipologies d’equipaments de llum i so lloguer en funció de la dimensió i necessitats de les activitats. Hi ha un vuitè que és la il·luminació i sonorització del desembarcament pirata (6 de juliol).</w:t>
      </w:r>
    </w:p>
    <w:p w:rsidR="00FD5B38" w:rsidRDefault="00FD5B38" w:rsidP="00F62366">
      <w:pPr>
        <w:rPr>
          <w:rFonts w:cs="Arial"/>
          <w:bCs/>
          <w:iCs/>
          <w:color w:val="000000"/>
          <w:szCs w:val="22"/>
          <w:lang w:eastAsia="zh-CN"/>
        </w:rPr>
      </w:pPr>
    </w:p>
    <w:p w:rsidR="00F62366" w:rsidRDefault="00F62366" w:rsidP="00F62366">
      <w:pPr>
        <w:rPr>
          <w:rFonts w:cs="Arial"/>
          <w:bCs/>
          <w:iCs/>
          <w:color w:val="000000"/>
          <w:szCs w:val="22"/>
          <w:lang w:eastAsia="zh-CN"/>
        </w:rPr>
      </w:pPr>
      <w:r>
        <w:rPr>
          <w:rFonts w:cs="Arial"/>
          <w:bCs/>
          <w:iCs/>
          <w:color w:val="000000"/>
          <w:szCs w:val="22"/>
          <w:lang w:eastAsia="zh-CN"/>
        </w:rPr>
        <w:t>Anomenem “paquet” a cadascuna d’aquestes tipologies, es descriuen a continuació:</w:t>
      </w:r>
    </w:p>
    <w:p w:rsidR="00FD5B38" w:rsidRDefault="00FD5B38" w:rsidP="00F62366">
      <w:pPr>
        <w:rPr>
          <w:rFonts w:cs="Arial"/>
          <w:bCs/>
          <w:iCs/>
          <w:color w:val="000000"/>
          <w:szCs w:val="22"/>
          <w:lang w:eastAsia="zh-CN"/>
        </w:rPr>
      </w:pPr>
    </w:p>
    <w:p w:rsidR="00F62366" w:rsidRDefault="00F62366" w:rsidP="00F62366">
      <w:pPr>
        <w:ind w:left="708"/>
        <w:rPr>
          <w:rFonts w:cs="Arial"/>
          <w:bCs/>
          <w:iCs/>
          <w:color w:val="000000"/>
          <w:szCs w:val="22"/>
          <w:lang w:eastAsia="zh-CN"/>
        </w:rPr>
      </w:pPr>
      <w:r>
        <w:rPr>
          <w:rFonts w:cs="Arial"/>
          <w:bCs/>
          <w:iCs/>
          <w:color w:val="000000"/>
          <w:szCs w:val="22"/>
          <w:lang w:eastAsia="zh-CN"/>
        </w:rPr>
        <w:t>Paquet Tipus A: Equip Sonorització bàsic</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B: Equip Sonorització petit</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C: Equip sonorització mitjà</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D: Equip Sonorització gran</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E: Equip sonorització mitjà + il·luminació.</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F: Equip sonorització gran + il·luminació</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G: Equip sonorització gran + il·luminació DESEMBARCAMENT</w:t>
      </w:r>
    </w:p>
    <w:p w:rsidR="00F62366" w:rsidRDefault="00F62366" w:rsidP="00F62366">
      <w:pPr>
        <w:ind w:left="708"/>
        <w:rPr>
          <w:rFonts w:cs="Arial"/>
          <w:bCs/>
          <w:iCs/>
          <w:color w:val="000000"/>
          <w:szCs w:val="22"/>
          <w:lang w:eastAsia="zh-CN"/>
        </w:rPr>
      </w:pPr>
      <w:r>
        <w:rPr>
          <w:rFonts w:cs="Arial"/>
          <w:bCs/>
          <w:iCs/>
          <w:color w:val="000000"/>
          <w:szCs w:val="22"/>
          <w:lang w:eastAsia="zh-CN"/>
        </w:rPr>
        <w:t>Paquet Tipus H: Addicionals llum, vídeo, tarimes i “</w:t>
      </w:r>
      <w:proofErr w:type="spellStart"/>
      <w:r>
        <w:rPr>
          <w:rFonts w:cs="Arial"/>
          <w:bCs/>
          <w:iCs/>
          <w:color w:val="000000"/>
          <w:szCs w:val="22"/>
          <w:lang w:eastAsia="zh-CN"/>
        </w:rPr>
        <w:t>truss</w:t>
      </w:r>
      <w:proofErr w:type="spellEnd"/>
      <w:r>
        <w:rPr>
          <w:rFonts w:cs="Arial"/>
          <w:bCs/>
          <w:iCs/>
          <w:color w:val="000000"/>
          <w:szCs w:val="22"/>
          <w:lang w:eastAsia="zh-CN"/>
        </w:rPr>
        <w:t>”.</w:t>
      </w:r>
    </w:p>
    <w:p w:rsidR="00F62366" w:rsidRDefault="00F62366" w:rsidP="00F62366">
      <w:pPr>
        <w:rPr>
          <w:rFonts w:cs="Arial"/>
          <w:bCs/>
          <w:iCs/>
          <w:color w:val="000000"/>
          <w:szCs w:val="22"/>
          <w:lang w:eastAsia="zh-CN"/>
        </w:rPr>
      </w:pPr>
    </w:p>
    <w:p w:rsidR="00F62366" w:rsidRDefault="00F62366" w:rsidP="00F62366">
      <w:pPr>
        <w:rPr>
          <w:rFonts w:cs="Arial"/>
          <w:bCs/>
          <w:iCs/>
          <w:color w:val="000000"/>
          <w:szCs w:val="22"/>
          <w:lang w:eastAsia="zh-CN"/>
        </w:rPr>
      </w:pPr>
    </w:p>
    <w:tbl>
      <w:tblPr>
        <w:tblStyle w:val="Taulaambquadrcula5fosca-mfasi1"/>
        <w:tblW w:w="0" w:type="auto"/>
        <w:tblInd w:w="0" w:type="dxa"/>
        <w:tblLook w:val="04A0" w:firstRow="1" w:lastRow="0" w:firstColumn="1" w:lastColumn="0" w:noHBand="0" w:noVBand="1"/>
      </w:tblPr>
      <w:tblGrid>
        <w:gridCol w:w="1206"/>
        <w:gridCol w:w="1676"/>
        <w:gridCol w:w="1454"/>
        <w:gridCol w:w="1464"/>
        <w:gridCol w:w="1459"/>
        <w:gridCol w:w="1461"/>
      </w:tblGrid>
      <w:tr w:rsidR="00F62366" w:rsidTr="00F62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FFFFFF"/>
            </w:tcBorders>
          </w:tcPr>
          <w:p w:rsidR="00F62366" w:rsidRDefault="00F62366">
            <w:pPr>
              <w:rPr>
                <w:rFonts w:ascii="Calibri" w:hAnsi="Calibri" w:cs="Arial"/>
                <w:bCs w:val="0"/>
                <w:iCs/>
                <w:color w:val="000000"/>
                <w:szCs w:val="22"/>
                <w:lang w:eastAsia="zh-CN"/>
              </w:rPr>
            </w:pPr>
          </w:p>
        </w:tc>
        <w:tc>
          <w:tcPr>
            <w:tcW w:w="3319" w:type="dxa"/>
            <w:gridSpan w:val="2"/>
            <w:tcBorders>
              <w:bottom w:val="single" w:sz="4" w:space="0" w:color="FFFFFF"/>
            </w:tcBorders>
            <w:hideMark/>
          </w:tcPr>
          <w:p w:rsidR="00F62366" w:rsidRDefault="00F62366">
            <w:pPr>
              <w:cnfStyle w:val="100000000000" w:firstRow="1" w:lastRow="0" w:firstColumn="0" w:lastColumn="0" w:oddVBand="0" w:evenVBand="0" w:oddHBand="0" w:evenHBand="0" w:firstRowFirstColumn="0" w:firstRowLastColumn="0" w:lastRowFirstColumn="0" w:lastRowLastColumn="0"/>
              <w:rPr>
                <w:iCs/>
                <w:color w:val="000000"/>
                <w:lang w:eastAsia="zh-CN"/>
              </w:rPr>
            </w:pPr>
            <w:r>
              <w:rPr>
                <w:iCs/>
                <w:color w:val="000000"/>
                <w:lang w:eastAsia="zh-CN"/>
              </w:rPr>
              <w:t>Despeses Directes</w:t>
            </w:r>
          </w:p>
        </w:tc>
        <w:tc>
          <w:tcPr>
            <w:tcW w:w="3061" w:type="dxa"/>
            <w:gridSpan w:val="2"/>
            <w:tcBorders>
              <w:bottom w:val="single" w:sz="4" w:space="0" w:color="FFFFFF"/>
            </w:tcBorders>
            <w:hideMark/>
          </w:tcPr>
          <w:p w:rsidR="00F62366" w:rsidRDefault="00F62366">
            <w:pPr>
              <w:cnfStyle w:val="100000000000" w:firstRow="1" w:lastRow="0" w:firstColumn="0" w:lastColumn="0" w:oddVBand="0" w:evenVBand="0" w:oddHBand="0" w:evenHBand="0" w:firstRowFirstColumn="0" w:firstRowLastColumn="0" w:lastRowFirstColumn="0" w:lastRowLastColumn="0"/>
              <w:rPr>
                <w:iCs/>
                <w:color w:val="000000"/>
                <w:lang w:eastAsia="zh-CN"/>
              </w:rPr>
            </w:pPr>
            <w:r>
              <w:rPr>
                <w:iCs/>
                <w:color w:val="000000"/>
                <w:lang w:eastAsia="zh-CN"/>
              </w:rPr>
              <w:t>Despeses Indirectes</w:t>
            </w:r>
          </w:p>
        </w:tc>
        <w:tc>
          <w:tcPr>
            <w:tcW w:w="1531" w:type="dxa"/>
            <w:tcBorders>
              <w:bottom w:val="single" w:sz="4" w:space="0" w:color="FFFFFF"/>
            </w:tcBorders>
          </w:tcPr>
          <w:p w:rsidR="00F62366" w:rsidRDefault="00F62366">
            <w:pPr>
              <w:cnfStyle w:val="100000000000" w:firstRow="1" w:lastRow="0" w:firstColumn="0" w:lastColumn="0" w:oddVBand="0" w:evenVBand="0" w:oddHBand="0" w:evenHBand="0" w:firstRowFirstColumn="0" w:firstRowLastColumn="0" w:lastRowFirstColumn="0" w:lastRowLastColumn="0"/>
              <w:rPr>
                <w:rFonts w:ascii="Calibri" w:hAnsi="Calibri" w:cs="Arial"/>
                <w:iCs/>
                <w:color w:val="000000"/>
                <w:szCs w:val="22"/>
                <w:lang w:eastAsia="zh-CN"/>
              </w:rPr>
            </w:pPr>
          </w:p>
        </w:tc>
      </w:tr>
      <w:tr w:rsidR="00F62366" w:rsidTr="00F6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FFFFFF"/>
              <w:right w:val="single" w:sz="4" w:space="0" w:color="FFFFFF"/>
            </w:tcBorders>
            <w:hideMark/>
          </w:tcPr>
          <w:p w:rsidR="00F62366" w:rsidRDefault="00F62366">
            <w:pPr>
              <w:rPr>
                <w:iCs/>
                <w:color w:val="000000"/>
                <w:lang w:eastAsia="zh-CN"/>
              </w:rPr>
            </w:pPr>
            <w:r>
              <w:rPr>
                <w:iCs/>
                <w:color w:val="000000"/>
                <w:lang w:eastAsia="zh-CN"/>
              </w:rPr>
              <w:t>Tipus paquet</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Cost Material</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Cost personal i transport</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Despeses Generals (13%)</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Benefici Industrial (6%)</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Total Preu</w:t>
            </w:r>
          </w:p>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(sense I.V.A.)</w:t>
            </w:r>
          </w:p>
        </w:tc>
      </w:tr>
      <w:tr w:rsidR="00F62366" w:rsidTr="00F62366">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bottom w:val="single" w:sz="4" w:space="0" w:color="FFFFFF"/>
              <w:right w:val="single" w:sz="4" w:space="0" w:color="FFFFFF"/>
            </w:tcBorders>
            <w:hideMark/>
          </w:tcPr>
          <w:p w:rsidR="00F62366" w:rsidRDefault="00F62366">
            <w:pPr>
              <w:rPr>
                <w:iCs/>
                <w:color w:val="000000"/>
                <w:lang w:eastAsia="zh-CN"/>
              </w:rPr>
            </w:pPr>
            <w:r>
              <w:rPr>
                <w:iCs/>
                <w:color w:val="000000"/>
                <w:lang w:eastAsia="zh-CN"/>
              </w:rPr>
              <w:t>A</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189,00 €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151,00 €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27,20 €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20,40 €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387,60 €</w:t>
            </w:r>
          </w:p>
        </w:tc>
      </w:tr>
      <w:tr w:rsidR="00F62366" w:rsidTr="00F6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bottom w:val="single" w:sz="4" w:space="0" w:color="FFFFFF"/>
              <w:right w:val="single" w:sz="4" w:space="0" w:color="FFFFFF"/>
            </w:tcBorders>
            <w:hideMark/>
          </w:tcPr>
          <w:p w:rsidR="00F62366" w:rsidRDefault="00F62366">
            <w:pPr>
              <w:rPr>
                <w:iCs/>
                <w:color w:val="000000"/>
                <w:lang w:eastAsia="zh-CN"/>
              </w:rPr>
            </w:pPr>
            <w:r>
              <w:rPr>
                <w:iCs/>
                <w:color w:val="000000"/>
                <w:lang w:eastAsia="zh-CN"/>
              </w:rPr>
              <w:t>B</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246,00 €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216,80 €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37,02 €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27,77 €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527,59 €</w:t>
            </w:r>
          </w:p>
        </w:tc>
      </w:tr>
      <w:tr w:rsidR="00F62366" w:rsidTr="00F62366">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bottom w:val="single" w:sz="4" w:space="0" w:color="FFFFFF"/>
              <w:right w:val="single" w:sz="4" w:space="0" w:color="FFFFFF"/>
            </w:tcBorders>
            <w:hideMark/>
          </w:tcPr>
          <w:p w:rsidR="00F62366" w:rsidRDefault="00F62366">
            <w:pPr>
              <w:rPr>
                <w:iCs/>
                <w:color w:val="000000"/>
                <w:lang w:eastAsia="zh-CN"/>
              </w:rPr>
            </w:pPr>
            <w:r>
              <w:rPr>
                <w:iCs/>
                <w:color w:val="000000"/>
                <w:lang w:eastAsia="zh-CN"/>
              </w:rPr>
              <w:t>C</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342,00 €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383,60 €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58,05 €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43,54 €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827,18 €</w:t>
            </w:r>
          </w:p>
        </w:tc>
      </w:tr>
      <w:tr w:rsidR="00F62366" w:rsidTr="00F6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bottom w:val="single" w:sz="4" w:space="0" w:color="FFFFFF"/>
              <w:right w:val="single" w:sz="4" w:space="0" w:color="FFFFFF"/>
            </w:tcBorders>
            <w:hideMark/>
          </w:tcPr>
          <w:p w:rsidR="00F62366" w:rsidRDefault="00F62366">
            <w:pPr>
              <w:rPr>
                <w:iCs/>
                <w:color w:val="000000"/>
                <w:lang w:eastAsia="zh-CN"/>
              </w:rPr>
            </w:pPr>
            <w:r>
              <w:rPr>
                <w:iCs/>
                <w:color w:val="000000"/>
                <w:lang w:eastAsia="zh-CN"/>
              </w:rPr>
              <w:t>D</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569,00 €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525,00 €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87,52 €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65,64 €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1.247,16 €</w:t>
            </w:r>
          </w:p>
        </w:tc>
      </w:tr>
      <w:tr w:rsidR="00F62366" w:rsidTr="00F62366">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bottom w:val="single" w:sz="4" w:space="0" w:color="FFFFFF"/>
              <w:right w:val="single" w:sz="4" w:space="0" w:color="FFFFFF"/>
            </w:tcBorders>
            <w:hideMark/>
          </w:tcPr>
          <w:p w:rsidR="00F62366" w:rsidRDefault="00F62366">
            <w:pPr>
              <w:rPr>
                <w:iCs/>
                <w:color w:val="000000"/>
                <w:lang w:eastAsia="zh-CN"/>
              </w:rPr>
            </w:pPr>
            <w:r>
              <w:rPr>
                <w:iCs/>
                <w:color w:val="000000"/>
                <w:lang w:eastAsia="zh-CN"/>
              </w:rPr>
              <w:t>E</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614,00 €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583,70 €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95,82 €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71,86 €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1.365,38 €</w:t>
            </w:r>
          </w:p>
        </w:tc>
      </w:tr>
      <w:tr w:rsidR="00F62366" w:rsidTr="00F62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bottom w:val="single" w:sz="4" w:space="0" w:color="FFFFFF"/>
              <w:right w:val="single" w:sz="4" w:space="0" w:color="FFFFFF"/>
            </w:tcBorders>
            <w:hideMark/>
          </w:tcPr>
          <w:p w:rsidR="00F62366" w:rsidRDefault="00F62366">
            <w:pPr>
              <w:rPr>
                <w:iCs/>
                <w:color w:val="000000"/>
                <w:lang w:eastAsia="zh-CN"/>
              </w:rPr>
            </w:pPr>
            <w:r>
              <w:rPr>
                <w:iCs/>
                <w:color w:val="000000"/>
                <w:lang w:eastAsia="zh-CN"/>
              </w:rPr>
              <w:t>F</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1.161,00 €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915,50 €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166,12 €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124,59 €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100000" w:firstRow="0" w:lastRow="0" w:firstColumn="0" w:lastColumn="0" w:oddVBand="0" w:evenVBand="0" w:oddHBand="1" w:evenHBand="0" w:firstRowFirstColumn="0" w:firstRowLastColumn="0" w:lastRowFirstColumn="0" w:lastRowLastColumn="0"/>
              <w:rPr>
                <w:bCs/>
                <w:iCs/>
                <w:color w:val="000000"/>
                <w:lang w:eastAsia="zh-CN"/>
              </w:rPr>
            </w:pPr>
            <w:r>
              <w:rPr>
                <w:bCs/>
                <w:iCs/>
                <w:color w:val="000000"/>
                <w:lang w:eastAsia="zh-CN"/>
              </w:rPr>
              <w:t>2.367,21 €</w:t>
            </w:r>
          </w:p>
        </w:tc>
      </w:tr>
      <w:tr w:rsidR="00F62366" w:rsidTr="00F62366">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FFFFFF"/>
              <w:right w:val="single" w:sz="4" w:space="0" w:color="FFFFFF"/>
            </w:tcBorders>
            <w:hideMark/>
          </w:tcPr>
          <w:p w:rsidR="00F62366" w:rsidRDefault="00F62366">
            <w:pPr>
              <w:rPr>
                <w:iCs/>
                <w:color w:val="000000"/>
                <w:lang w:eastAsia="zh-CN"/>
              </w:rPr>
            </w:pPr>
            <w:r>
              <w:rPr>
                <w:iCs/>
                <w:color w:val="000000"/>
                <w:lang w:eastAsia="zh-CN"/>
              </w:rPr>
              <w:t>G</w:t>
            </w:r>
          </w:p>
        </w:tc>
        <w:tc>
          <w:tcPr>
            <w:tcW w:w="1789"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4.678,25</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1120,00 €</w:t>
            </w:r>
          </w:p>
        </w:tc>
        <w:tc>
          <w:tcPr>
            <w:tcW w:w="1530"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463,86 €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347,9 €</w:t>
            </w:r>
          </w:p>
        </w:tc>
        <w:tc>
          <w:tcPr>
            <w:tcW w:w="1531" w:type="dxa"/>
            <w:tcBorders>
              <w:top w:val="single" w:sz="4" w:space="0" w:color="FFFFFF"/>
              <w:left w:val="single" w:sz="4" w:space="0" w:color="FFFFFF"/>
              <w:bottom w:val="single" w:sz="4" w:space="0" w:color="FFFFFF"/>
              <w:right w:val="single" w:sz="4" w:space="0" w:color="FFFFFF"/>
            </w:tcBorders>
            <w:hideMark/>
          </w:tcPr>
          <w:p w:rsidR="00F62366" w:rsidRDefault="00F62366">
            <w:pPr>
              <w:cnfStyle w:val="000000000000" w:firstRow="0" w:lastRow="0" w:firstColumn="0" w:lastColumn="0" w:oddVBand="0" w:evenVBand="0" w:oddHBand="0" w:evenHBand="0" w:firstRowFirstColumn="0" w:firstRowLastColumn="0" w:lastRowFirstColumn="0" w:lastRowLastColumn="0"/>
              <w:rPr>
                <w:bCs/>
                <w:iCs/>
                <w:color w:val="000000"/>
                <w:lang w:eastAsia="zh-CN"/>
              </w:rPr>
            </w:pPr>
            <w:r>
              <w:rPr>
                <w:bCs/>
                <w:iCs/>
                <w:color w:val="000000"/>
                <w:lang w:eastAsia="zh-CN"/>
              </w:rPr>
              <w:t>6.610,01 €</w:t>
            </w:r>
          </w:p>
        </w:tc>
      </w:tr>
    </w:tbl>
    <w:p w:rsidR="00F62366" w:rsidRDefault="00F62366" w:rsidP="00F62366">
      <w:pPr>
        <w:rPr>
          <w:rFonts w:cs="Arial"/>
          <w:bCs/>
          <w:iCs/>
          <w:color w:val="000000"/>
          <w:szCs w:val="22"/>
          <w:lang w:eastAsia="zh-CN"/>
        </w:rPr>
      </w:pPr>
    </w:p>
    <w:p w:rsidR="00F62366" w:rsidRDefault="00F62366" w:rsidP="00F62366">
      <w:pPr>
        <w:rPr>
          <w:rFonts w:cs="Arial"/>
          <w:bCs/>
          <w:iCs/>
          <w:color w:val="000000"/>
          <w:szCs w:val="22"/>
          <w:lang w:eastAsia="zh-CN"/>
        </w:rPr>
      </w:pPr>
      <w:r>
        <w:rPr>
          <w:rFonts w:cs="Arial"/>
          <w:bCs/>
          <w:iCs/>
          <w:color w:val="000000"/>
          <w:szCs w:val="22"/>
          <w:lang w:eastAsia="zh-CN"/>
        </w:rPr>
        <w:t xml:space="preserve">El paquet tipus H son elements addicionals que es valoren en un import general en funció dels </w:t>
      </w:r>
      <w:proofErr w:type="spellStart"/>
      <w:r>
        <w:rPr>
          <w:rFonts w:cs="Arial"/>
          <w:bCs/>
          <w:iCs/>
          <w:color w:val="000000"/>
          <w:szCs w:val="22"/>
          <w:lang w:eastAsia="zh-CN"/>
        </w:rPr>
        <w:t>riders</w:t>
      </w:r>
      <w:proofErr w:type="spellEnd"/>
      <w:r>
        <w:rPr>
          <w:rFonts w:cs="Arial"/>
          <w:bCs/>
          <w:iCs/>
          <w:color w:val="000000"/>
          <w:szCs w:val="22"/>
          <w:lang w:eastAsia="zh-CN"/>
        </w:rPr>
        <w:t xml:space="preserve"> de cada concert o espectacle.</w:t>
      </w:r>
    </w:p>
    <w:p w:rsidR="00F62366" w:rsidRDefault="00F62366" w:rsidP="00F62366">
      <w:pPr>
        <w:rPr>
          <w:rFonts w:cs="Arial"/>
          <w:bCs/>
          <w:iCs/>
          <w:color w:val="000000"/>
          <w:szCs w:val="22"/>
          <w:lang w:eastAsia="zh-CN"/>
        </w:rPr>
      </w:pPr>
    </w:p>
    <w:p w:rsidR="00F62366" w:rsidRDefault="00F62366" w:rsidP="00F62366">
      <w:pPr>
        <w:rPr>
          <w:rFonts w:eastAsia="Arial" w:cs="Arial"/>
          <w:bCs/>
          <w:iCs/>
          <w:color w:val="000000"/>
          <w:szCs w:val="22"/>
          <w:lang w:eastAsia="zh-CN"/>
        </w:rPr>
      </w:pPr>
      <w:r>
        <w:rPr>
          <w:rFonts w:eastAsia="Arial" w:cs="Arial"/>
          <w:bCs/>
          <w:iCs/>
          <w:color w:val="000000"/>
          <w:szCs w:val="22"/>
          <w:lang w:eastAsia="zh-CN"/>
        </w:rPr>
        <w:t>Càlcul del preu base</w:t>
      </w:r>
    </w:p>
    <w:p w:rsidR="00FD5B38" w:rsidRDefault="00FD5B38" w:rsidP="00F62366">
      <w:pPr>
        <w:rPr>
          <w:rFonts w:eastAsia="Arial" w:cs="Arial"/>
          <w:bCs/>
          <w:iCs/>
          <w:color w:val="000000"/>
          <w:szCs w:val="22"/>
          <w:lang w:eastAsia="zh-CN"/>
        </w:rPr>
      </w:pPr>
    </w:p>
    <w:p w:rsidR="00F62366" w:rsidRDefault="00F62366" w:rsidP="00F62366">
      <w:pPr>
        <w:rPr>
          <w:rFonts w:eastAsia="Arial" w:cs="Arial"/>
          <w:bCs/>
          <w:iCs/>
          <w:szCs w:val="22"/>
          <w:lang w:eastAsia="zh-CN"/>
        </w:rPr>
      </w:pPr>
      <w:r>
        <w:rPr>
          <w:rFonts w:eastAsia="Arial" w:cs="Arial"/>
          <w:bCs/>
          <w:iCs/>
          <w:color w:val="000000"/>
          <w:szCs w:val="22"/>
          <w:lang w:eastAsia="zh-CN"/>
        </w:rPr>
        <w:object w:dxaOrig="6600" w:dyaOrig="3480">
          <v:shape id="_x0000_i1028" type="#_x0000_t75" style="width:330pt;height:174pt" o:ole="">
            <v:imagedata r:id="rId13" o:title="" cropbottom="11377f" cropright="11714f"/>
          </v:shape>
          <o:OLEObject Type="Embed" ProgID="Excel.Sheet.12" ShapeID="_x0000_i1028" DrawAspect="Content" ObjectID="_1743947038" r:id="rId14"/>
        </w:object>
      </w:r>
    </w:p>
    <w:p w:rsidR="00F62366" w:rsidRDefault="00F62366" w:rsidP="00F62366">
      <w:pPr>
        <w:rPr>
          <w:rFonts w:cs="Arial"/>
          <w:bCs/>
          <w:iCs/>
          <w:color w:val="000000"/>
          <w:sz w:val="16"/>
          <w:szCs w:val="16"/>
          <w:lang w:eastAsia="zh-CN"/>
        </w:rPr>
      </w:pPr>
      <w:r>
        <w:rPr>
          <w:rFonts w:cs="Arial"/>
          <w:bCs/>
          <w:iCs/>
          <w:color w:val="000000"/>
          <w:sz w:val="16"/>
          <w:szCs w:val="16"/>
          <w:lang w:eastAsia="zh-CN"/>
        </w:rPr>
        <w:t>Els preus son IVA exclòs</w:t>
      </w:r>
    </w:p>
    <w:p w:rsidR="00F62366" w:rsidRDefault="00F62366" w:rsidP="00F62366">
      <w:pPr>
        <w:rPr>
          <w:rFonts w:cs="Arial"/>
          <w:bCs/>
          <w:iCs/>
          <w:color w:val="000000"/>
          <w:szCs w:val="22"/>
          <w:lang w:eastAsia="zh-CN"/>
        </w:rPr>
      </w:pPr>
    </w:p>
    <w:p w:rsidR="00F62366" w:rsidRDefault="00F62366" w:rsidP="00F62366">
      <w:pPr>
        <w:rPr>
          <w:rFonts w:cs="Arial"/>
          <w:bCs/>
          <w:iCs/>
          <w:color w:val="000000"/>
          <w:szCs w:val="22"/>
          <w:highlight w:val="yellow"/>
          <w:lang w:eastAsia="zh-CN"/>
        </w:rPr>
      </w:pPr>
      <w:r>
        <w:rPr>
          <w:rFonts w:eastAsia="Arial" w:cs="Arial"/>
          <w:bCs/>
          <w:iCs/>
          <w:color w:val="000000"/>
          <w:szCs w:val="22"/>
          <w:lang w:eastAsia="zh-CN"/>
        </w:rPr>
        <w:object w:dxaOrig="6600" w:dyaOrig="3000">
          <v:shape id="_x0000_i1029" type="#_x0000_t75" style="width:330pt;height:150pt" o:ole="">
            <v:imagedata r:id="rId15" o:title="" cropbottom="11377f" cropright="11714f"/>
          </v:shape>
          <o:OLEObject Type="Embed" ProgID="Excel.Sheet.12" ShapeID="_x0000_i1029" DrawAspect="Content" ObjectID="_1743947039" r:id="rId16"/>
        </w:object>
      </w:r>
    </w:p>
    <w:p w:rsidR="00F62366" w:rsidRDefault="00F62366" w:rsidP="00F62366">
      <w:pPr>
        <w:rPr>
          <w:rFonts w:cs="Arial"/>
          <w:bCs/>
          <w:iCs/>
          <w:color w:val="000000"/>
          <w:sz w:val="16"/>
          <w:szCs w:val="16"/>
          <w:lang w:eastAsia="zh-CN"/>
        </w:rPr>
      </w:pPr>
      <w:r>
        <w:rPr>
          <w:rFonts w:cs="Arial"/>
          <w:bCs/>
          <w:iCs/>
          <w:color w:val="000000"/>
          <w:sz w:val="16"/>
          <w:szCs w:val="16"/>
          <w:lang w:eastAsia="zh-CN"/>
        </w:rPr>
        <w:t>Els preus son IVA exclòs</w:t>
      </w:r>
    </w:p>
    <w:p w:rsidR="00F62366" w:rsidRDefault="00F62366" w:rsidP="00F62366">
      <w:pPr>
        <w:rPr>
          <w:rFonts w:cs="Arial"/>
          <w:bCs/>
          <w:iCs/>
          <w:color w:val="000000"/>
          <w:szCs w:val="22"/>
          <w:highlight w:val="yellow"/>
          <w:lang w:eastAsia="zh-CN"/>
        </w:rPr>
      </w:pPr>
    </w:p>
    <w:p w:rsidR="00F62366" w:rsidRDefault="00F62366" w:rsidP="00F62366">
      <w:pPr>
        <w:rPr>
          <w:rFonts w:cs="Arial"/>
          <w:bCs/>
          <w:iCs/>
          <w:color w:val="000000"/>
          <w:szCs w:val="22"/>
          <w:highlight w:val="yellow"/>
          <w:lang w:eastAsia="zh-CN"/>
        </w:rPr>
      </w:pPr>
    </w:p>
    <w:p w:rsidR="00F62366" w:rsidRDefault="00F62366" w:rsidP="00F62366">
      <w:pPr>
        <w:rPr>
          <w:rFonts w:eastAsia="Arial" w:cs="Arial"/>
          <w:bCs/>
          <w:iCs/>
          <w:color w:val="000000"/>
          <w:szCs w:val="22"/>
          <w:lang w:eastAsia="zh-CN"/>
        </w:rPr>
      </w:pPr>
      <w:r>
        <w:rPr>
          <w:rFonts w:eastAsia="Arial" w:cs="Arial"/>
          <w:bCs/>
          <w:iCs/>
          <w:color w:val="000000"/>
          <w:szCs w:val="22"/>
          <w:lang w:eastAsia="zh-CN"/>
        </w:rPr>
        <w:t>Càlcul del pressupost anual</w:t>
      </w:r>
    </w:p>
    <w:p w:rsidR="00FD5B38" w:rsidRDefault="00FD5B38" w:rsidP="00F62366">
      <w:pPr>
        <w:rPr>
          <w:rFonts w:eastAsia="Arial" w:cs="Arial"/>
          <w:bCs/>
          <w:iCs/>
          <w:color w:val="000000"/>
          <w:szCs w:val="22"/>
          <w:lang w:eastAsia="zh-CN"/>
        </w:rPr>
      </w:pPr>
    </w:p>
    <w:p w:rsidR="00F62366" w:rsidRDefault="00F62366" w:rsidP="00F62366">
      <w:pPr>
        <w:rPr>
          <w:rFonts w:eastAsia="Calibri"/>
          <w:szCs w:val="22"/>
          <w:lang w:eastAsia="en-US"/>
        </w:rPr>
      </w:pPr>
      <w:r>
        <w:rPr>
          <w:rFonts w:eastAsia="Arial" w:cs="Arial"/>
          <w:bCs/>
          <w:iCs/>
          <w:color w:val="000000"/>
          <w:szCs w:val="22"/>
          <w:lang w:eastAsia="zh-CN"/>
        </w:rPr>
        <w:object w:dxaOrig="7200" w:dyaOrig="1320">
          <v:shape id="_x0000_i1030" type="#_x0000_t75" style="width:5in;height:66pt" o:ole="">
            <v:imagedata r:id="rId17" o:title="" cropbottom="11377f" cropright="11714f"/>
          </v:shape>
          <o:OLEObject Type="Embed" ProgID="Excel.Sheet.12" ShapeID="_x0000_i1030" DrawAspect="Content" ObjectID="_1743947040" r:id="rId18"/>
        </w:object>
      </w:r>
    </w:p>
    <w:p w:rsidR="00F62366" w:rsidRDefault="00F62366" w:rsidP="00080198">
      <w:pPr>
        <w:rPr>
          <w:szCs w:val="22"/>
        </w:rPr>
      </w:pPr>
    </w:p>
    <w:p w:rsidR="00080198" w:rsidRDefault="00080198" w:rsidP="00080198">
      <w:pPr>
        <w:numPr>
          <w:ilvl w:val="0"/>
          <w:numId w:val="3"/>
        </w:numPr>
        <w:tabs>
          <w:tab w:val="num" w:pos="360"/>
        </w:tabs>
        <w:suppressAutoHyphens/>
        <w:ind w:left="360"/>
        <w:jc w:val="both"/>
        <w:rPr>
          <w:rFonts w:cs="Times New Roman"/>
          <w:b/>
          <w:bCs/>
          <w:szCs w:val="22"/>
          <w:lang w:eastAsia="es-ES"/>
        </w:rPr>
      </w:pPr>
      <w:r>
        <w:rPr>
          <w:b/>
          <w:bCs/>
          <w:szCs w:val="22"/>
        </w:rPr>
        <w:t>Crèdit pressupostari</w:t>
      </w:r>
    </w:p>
    <w:p w:rsidR="00080198" w:rsidRDefault="00080198" w:rsidP="00080198">
      <w:pPr>
        <w:rPr>
          <w:szCs w:val="22"/>
        </w:rPr>
      </w:pPr>
    </w:p>
    <w:p w:rsidR="00080198" w:rsidRDefault="00080198" w:rsidP="00080198">
      <w:pPr>
        <w:rPr>
          <w:szCs w:val="22"/>
        </w:rPr>
      </w:pPr>
      <w:r>
        <w:rPr>
          <w:szCs w:val="22"/>
        </w:rPr>
        <w:t>S’han complert els tràmits reglamentaris per tal d’assegurar l’existència de crèdit suficient i adequat per al pagament dels serveis que són objecte d’aquest contracte.</w:t>
      </w:r>
    </w:p>
    <w:p w:rsidR="00080198" w:rsidRDefault="00080198" w:rsidP="00080198">
      <w:pPr>
        <w:rPr>
          <w:szCs w:val="22"/>
        </w:rPr>
      </w:pPr>
    </w:p>
    <w:p w:rsidR="00080198" w:rsidRDefault="00080198" w:rsidP="00080198">
      <w:pPr>
        <w:rPr>
          <w:szCs w:val="22"/>
        </w:rPr>
      </w:pPr>
      <w:r>
        <w:rPr>
          <w:szCs w:val="22"/>
        </w:rPr>
        <w:t>L’aplicació pressupostària per a fer front a la despesa és:</w:t>
      </w:r>
    </w:p>
    <w:p w:rsidR="00FD5B38" w:rsidRDefault="00FD5B38" w:rsidP="00FD5B38">
      <w:pPr>
        <w:rPr>
          <w:rFonts w:cs="Arial"/>
          <w:bCs/>
          <w:iCs/>
          <w:color w:val="000000"/>
          <w:szCs w:val="22"/>
          <w:lang w:eastAsia="zh-CN"/>
        </w:rPr>
      </w:pPr>
    </w:p>
    <w:tbl>
      <w:tblPr>
        <w:tblW w:w="8787" w:type="dxa"/>
        <w:tblInd w:w="-3" w:type="dxa"/>
        <w:tblCellMar>
          <w:left w:w="0" w:type="dxa"/>
          <w:right w:w="0" w:type="dxa"/>
        </w:tblCellMar>
        <w:tblLook w:val="04A0" w:firstRow="1" w:lastRow="0" w:firstColumn="1" w:lastColumn="0" w:noHBand="0" w:noVBand="1"/>
      </w:tblPr>
      <w:tblGrid>
        <w:gridCol w:w="3050"/>
        <w:gridCol w:w="4600"/>
        <w:gridCol w:w="1137"/>
      </w:tblGrid>
      <w:tr w:rsidR="00900181" w:rsidRPr="00900181" w:rsidTr="003867E4">
        <w:trPr>
          <w:trHeight w:val="300"/>
        </w:trPr>
        <w:tc>
          <w:tcPr>
            <w:tcW w:w="7650" w:type="dxa"/>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b/>
                <w:bCs/>
                <w:color w:val="000000"/>
                <w:sz w:val="20"/>
              </w:rPr>
            </w:pPr>
            <w:bookmarkStart w:id="1" w:name="_GoBack"/>
            <w:r w:rsidRPr="00900181">
              <w:rPr>
                <w:rFonts w:cs="Times New Roman"/>
                <w:b/>
                <w:bCs/>
                <w:color w:val="000000"/>
                <w:sz w:val="20"/>
              </w:rPr>
              <w:t>Aplicació</w:t>
            </w:r>
          </w:p>
        </w:tc>
        <w:tc>
          <w:tcPr>
            <w:tcW w:w="113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b/>
                <w:bCs/>
                <w:color w:val="000000"/>
                <w:sz w:val="20"/>
              </w:rPr>
            </w:pPr>
            <w:r w:rsidRPr="00900181">
              <w:rPr>
                <w:rFonts w:cs="Times New Roman"/>
                <w:b/>
                <w:bCs/>
                <w:color w:val="000000"/>
                <w:sz w:val="20"/>
              </w:rPr>
              <w:t>Import</w:t>
            </w:r>
          </w:p>
        </w:tc>
      </w:tr>
      <w:tr w:rsidR="00900181" w:rsidRPr="00900181" w:rsidTr="00900181">
        <w:trPr>
          <w:trHeight w:val="300"/>
        </w:trPr>
        <w:tc>
          <w:tcPr>
            <w:tcW w:w="30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color w:val="000000"/>
                <w:sz w:val="20"/>
              </w:rPr>
            </w:pPr>
            <w:r w:rsidRPr="00900181">
              <w:rPr>
                <w:rFonts w:cs="Times New Roman"/>
                <w:color w:val="000000"/>
                <w:sz w:val="20"/>
              </w:rPr>
              <w:t>2023 5002 33802 2260902</w:t>
            </w:r>
          </w:p>
        </w:tc>
        <w:tc>
          <w:tcPr>
            <w:tcW w:w="46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color w:val="000000"/>
                <w:sz w:val="20"/>
              </w:rPr>
            </w:pPr>
            <w:r w:rsidRPr="00900181">
              <w:rPr>
                <w:rFonts w:cs="Times New Roman"/>
                <w:color w:val="000000"/>
                <w:sz w:val="20"/>
              </w:rPr>
              <w:t>RTDG. Festa Major</w:t>
            </w:r>
          </w:p>
        </w:tc>
        <w:tc>
          <w:tcPr>
            <w:tcW w:w="113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jc w:val="right"/>
              <w:rPr>
                <w:rFonts w:cs="Times New Roman"/>
                <w:color w:val="000000"/>
                <w:sz w:val="20"/>
              </w:rPr>
            </w:pPr>
            <w:r w:rsidRPr="00900181">
              <w:rPr>
                <w:rFonts w:cs="Times New Roman"/>
                <w:color w:val="000000"/>
                <w:sz w:val="20"/>
              </w:rPr>
              <w:t>45.518,88</w:t>
            </w:r>
          </w:p>
        </w:tc>
      </w:tr>
      <w:tr w:rsidR="00900181" w:rsidRPr="00900181" w:rsidTr="00900181">
        <w:trPr>
          <w:trHeight w:val="300"/>
        </w:trPr>
        <w:tc>
          <w:tcPr>
            <w:tcW w:w="30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color w:val="000000"/>
                <w:sz w:val="20"/>
              </w:rPr>
            </w:pPr>
            <w:r w:rsidRPr="00900181">
              <w:rPr>
                <w:rFonts w:cs="Times New Roman"/>
                <w:color w:val="000000"/>
                <w:sz w:val="20"/>
              </w:rPr>
              <w:t>2023 5001 33403 2270607</w:t>
            </w:r>
          </w:p>
        </w:tc>
        <w:tc>
          <w:tcPr>
            <w:tcW w:w="46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color w:val="000000"/>
                <w:sz w:val="20"/>
              </w:rPr>
            </w:pPr>
            <w:r w:rsidRPr="00900181">
              <w:rPr>
                <w:rFonts w:cs="Times New Roman"/>
                <w:color w:val="000000"/>
                <w:sz w:val="20"/>
              </w:rPr>
              <w:t xml:space="preserve">RTDG. ODS 8,11 - Projectes Culturals </w:t>
            </w:r>
            <w:proofErr w:type="spellStart"/>
            <w:r w:rsidRPr="00900181">
              <w:rPr>
                <w:rFonts w:cs="Times New Roman"/>
                <w:color w:val="000000"/>
                <w:sz w:val="20"/>
              </w:rPr>
              <w:t>d'interés</w:t>
            </w:r>
            <w:proofErr w:type="spellEnd"/>
            <w:r w:rsidRPr="00900181">
              <w:rPr>
                <w:rFonts w:cs="Times New Roman"/>
                <w:color w:val="000000"/>
                <w:sz w:val="20"/>
              </w:rPr>
              <w:t xml:space="preserve"> General</w:t>
            </w:r>
          </w:p>
        </w:tc>
        <w:tc>
          <w:tcPr>
            <w:tcW w:w="113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jc w:val="right"/>
              <w:rPr>
                <w:rFonts w:cs="Times New Roman"/>
                <w:color w:val="000000"/>
                <w:sz w:val="20"/>
              </w:rPr>
            </w:pPr>
            <w:r w:rsidRPr="00900181">
              <w:rPr>
                <w:rFonts w:cs="Times New Roman"/>
                <w:color w:val="000000"/>
                <w:sz w:val="20"/>
              </w:rPr>
              <w:t>3.469,33</w:t>
            </w:r>
          </w:p>
        </w:tc>
      </w:tr>
      <w:tr w:rsidR="00900181" w:rsidRPr="00900181" w:rsidTr="00900181">
        <w:trPr>
          <w:trHeight w:val="300"/>
        </w:trPr>
        <w:tc>
          <w:tcPr>
            <w:tcW w:w="30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color w:val="000000"/>
                <w:sz w:val="20"/>
              </w:rPr>
            </w:pPr>
            <w:r w:rsidRPr="00900181">
              <w:rPr>
                <w:rFonts w:cs="Times New Roman"/>
                <w:color w:val="000000"/>
                <w:sz w:val="20"/>
              </w:rPr>
              <w:t>2023 5003 33406 2260901</w:t>
            </w:r>
          </w:p>
        </w:tc>
        <w:tc>
          <w:tcPr>
            <w:tcW w:w="46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rPr>
                <w:rFonts w:cs="Times New Roman"/>
                <w:color w:val="000000"/>
                <w:sz w:val="20"/>
              </w:rPr>
            </w:pPr>
            <w:r w:rsidRPr="00900181">
              <w:rPr>
                <w:rFonts w:cs="Times New Roman"/>
                <w:color w:val="000000"/>
                <w:sz w:val="20"/>
              </w:rPr>
              <w:t>RTDG. Joventut. Activitats i festes Premià Jove</w:t>
            </w:r>
          </w:p>
        </w:tc>
        <w:tc>
          <w:tcPr>
            <w:tcW w:w="113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00181" w:rsidRPr="00900181" w:rsidRDefault="00900181" w:rsidP="00900181">
            <w:pPr>
              <w:suppressAutoHyphens/>
              <w:jc w:val="right"/>
              <w:rPr>
                <w:rFonts w:cs="Times New Roman"/>
                <w:color w:val="000000"/>
                <w:sz w:val="20"/>
              </w:rPr>
            </w:pPr>
            <w:r w:rsidRPr="00900181">
              <w:rPr>
                <w:rFonts w:cs="Times New Roman"/>
                <w:color w:val="000000"/>
                <w:sz w:val="20"/>
              </w:rPr>
              <w:t>6.030,32</w:t>
            </w:r>
          </w:p>
        </w:tc>
      </w:tr>
      <w:bookmarkEnd w:id="1"/>
    </w:tbl>
    <w:p w:rsidR="00080198" w:rsidRDefault="00080198" w:rsidP="00080198">
      <w:pPr>
        <w:rPr>
          <w:szCs w:val="22"/>
        </w:rPr>
      </w:pPr>
    </w:p>
    <w:p w:rsidR="00080198" w:rsidRDefault="00080198" w:rsidP="00080198">
      <w:pPr>
        <w:rPr>
          <w:rFonts w:cs="Times New Roman"/>
          <w:szCs w:val="22"/>
          <w:lang w:eastAsia="es-ES"/>
        </w:rPr>
      </w:pPr>
    </w:p>
    <w:p w:rsidR="00080198" w:rsidRDefault="00080198" w:rsidP="00080198">
      <w:pPr>
        <w:numPr>
          <w:ilvl w:val="0"/>
          <w:numId w:val="3"/>
        </w:numPr>
        <w:tabs>
          <w:tab w:val="num" w:pos="360"/>
        </w:tabs>
        <w:suppressAutoHyphens/>
        <w:ind w:left="360"/>
        <w:jc w:val="both"/>
        <w:rPr>
          <w:b/>
          <w:bCs/>
          <w:szCs w:val="22"/>
        </w:rPr>
      </w:pPr>
      <w:r>
        <w:rPr>
          <w:b/>
          <w:bCs/>
          <w:szCs w:val="22"/>
        </w:rPr>
        <w:t>Duració del contracte i prorrogues.</w:t>
      </w:r>
    </w:p>
    <w:p w:rsidR="00080198" w:rsidRDefault="00080198" w:rsidP="00080198">
      <w:pPr>
        <w:rPr>
          <w:szCs w:val="22"/>
        </w:rPr>
      </w:pPr>
    </w:p>
    <w:p w:rsidR="00FD5B38" w:rsidRDefault="003328F8" w:rsidP="00FD5B38">
      <w:pPr>
        <w:jc w:val="both"/>
        <w:rPr>
          <w:rFonts w:cs="Arial"/>
          <w:bCs/>
          <w:iCs/>
          <w:color w:val="000000"/>
          <w:szCs w:val="22"/>
          <w:lang w:eastAsia="zh-CN"/>
        </w:rPr>
      </w:pPr>
      <w:r>
        <w:rPr>
          <w:rFonts w:cs="Arial"/>
          <w:bCs/>
          <w:iCs/>
          <w:color w:val="000000"/>
          <w:szCs w:val="22"/>
          <w:lang w:eastAsia="zh-CN"/>
        </w:rPr>
        <w:t>L’inici del contracte es</w:t>
      </w:r>
      <w:r w:rsidR="00FD5B38">
        <w:rPr>
          <w:rFonts w:cs="Arial"/>
          <w:bCs/>
          <w:iCs/>
          <w:color w:val="000000"/>
          <w:szCs w:val="22"/>
          <w:lang w:eastAsia="zh-CN"/>
        </w:rPr>
        <w:t xml:space="preserve"> des de l’endemà de la seva formalització</w:t>
      </w:r>
      <w:r>
        <w:rPr>
          <w:rFonts w:cs="Arial"/>
          <w:bCs/>
          <w:iCs/>
          <w:color w:val="000000"/>
          <w:szCs w:val="22"/>
          <w:lang w:eastAsia="zh-CN"/>
        </w:rPr>
        <w:t xml:space="preserve"> fins al 1 d’octubre de 2023,</w:t>
      </w:r>
      <w:r w:rsidR="00FD5B38">
        <w:rPr>
          <w:rFonts w:cs="Arial"/>
          <w:bCs/>
          <w:iCs/>
          <w:color w:val="000000"/>
          <w:szCs w:val="22"/>
          <w:lang w:eastAsia="zh-CN"/>
        </w:rPr>
        <w:t xml:space="preserve"> i serà per cobrir les activitats de festa major (5-10 de juliol), nits de veu (1-15-22 de juliol), </w:t>
      </w:r>
      <w:proofErr w:type="spellStart"/>
      <w:r w:rsidR="00FD5B38">
        <w:rPr>
          <w:rFonts w:cs="Arial"/>
          <w:bCs/>
          <w:iCs/>
          <w:color w:val="000000"/>
          <w:szCs w:val="22"/>
          <w:lang w:eastAsia="zh-CN"/>
        </w:rPr>
        <w:t>Gafarrock</w:t>
      </w:r>
      <w:proofErr w:type="spellEnd"/>
      <w:r w:rsidR="00FD5B38">
        <w:rPr>
          <w:rFonts w:cs="Arial"/>
          <w:bCs/>
          <w:iCs/>
          <w:color w:val="000000"/>
          <w:szCs w:val="22"/>
          <w:lang w:eastAsia="zh-CN"/>
        </w:rPr>
        <w:t xml:space="preserve"> (16 de setembre). </w:t>
      </w:r>
      <w:r>
        <w:rPr>
          <w:rFonts w:cs="Arial"/>
          <w:bCs/>
          <w:iCs/>
          <w:color w:val="000000"/>
          <w:szCs w:val="22"/>
          <w:lang w:eastAsia="zh-CN"/>
        </w:rPr>
        <w:t xml:space="preserve">  Sense possibilitat de pròrrogues</w:t>
      </w:r>
    </w:p>
    <w:p w:rsidR="00FD5B38" w:rsidRDefault="00FD5B38" w:rsidP="00FD5B38">
      <w:pPr>
        <w:jc w:val="both"/>
        <w:rPr>
          <w:rFonts w:cs="Arial"/>
          <w:bCs/>
          <w:iCs/>
          <w:color w:val="000000"/>
          <w:szCs w:val="22"/>
          <w:lang w:eastAsia="zh-CN"/>
        </w:rPr>
      </w:pPr>
    </w:p>
    <w:p w:rsidR="00FD5B38" w:rsidRDefault="00FD5B38" w:rsidP="00FD5B38">
      <w:pPr>
        <w:jc w:val="both"/>
        <w:rPr>
          <w:rFonts w:cs="Arial"/>
          <w:bCs/>
          <w:iCs/>
          <w:color w:val="000000"/>
          <w:szCs w:val="22"/>
          <w:lang w:eastAsia="zh-CN"/>
        </w:rPr>
      </w:pPr>
      <w:r>
        <w:rPr>
          <w:rFonts w:cs="Arial"/>
          <w:bCs/>
          <w:iCs/>
          <w:color w:val="000000"/>
          <w:szCs w:val="22"/>
          <w:lang w:eastAsia="zh-CN"/>
        </w:rPr>
        <w:t>Algunes activitats poden veure modificada la seva data.</w:t>
      </w: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Tramitació de l’expedient</w:t>
      </w:r>
    </w:p>
    <w:p w:rsidR="00080198" w:rsidRDefault="00080198" w:rsidP="00080198">
      <w:pPr>
        <w:rPr>
          <w:szCs w:val="22"/>
        </w:rPr>
      </w:pPr>
    </w:p>
    <w:p w:rsidR="00080198" w:rsidRDefault="00080198" w:rsidP="00080198">
      <w:pPr>
        <w:rPr>
          <w:szCs w:val="22"/>
        </w:rPr>
      </w:pPr>
      <w:r>
        <w:rPr>
          <w:szCs w:val="22"/>
        </w:rPr>
        <w:t>La tramitació de l’expedient és ordinària.</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Procediment d’adjudicació del contracte</w:t>
      </w:r>
    </w:p>
    <w:p w:rsidR="00080198" w:rsidRDefault="00080198" w:rsidP="00080198">
      <w:pPr>
        <w:rPr>
          <w:szCs w:val="22"/>
        </w:rPr>
      </w:pPr>
    </w:p>
    <w:p w:rsidR="00080198" w:rsidRDefault="00080198" w:rsidP="00080198">
      <w:pPr>
        <w:rPr>
          <w:szCs w:val="22"/>
        </w:rPr>
      </w:pPr>
      <w:r>
        <w:rPr>
          <w:szCs w:val="22"/>
        </w:rPr>
        <w:t>El procediment d’adjudicació del contracte és el procediment obert simplificat sumari de conformitat amb l’article 159.6 i següents i concordants de la LCSP.</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Criteris d’adjudicació i avaluació de les ofertes</w:t>
      </w:r>
    </w:p>
    <w:p w:rsidR="00080198" w:rsidRDefault="00080198" w:rsidP="00FD5B38">
      <w:pPr>
        <w:spacing w:after="200" w:line="276" w:lineRule="auto"/>
        <w:contextualSpacing/>
        <w:rPr>
          <w:rFonts w:eastAsia="Calibri"/>
          <w:i/>
          <w:szCs w:val="22"/>
          <w:lang w:eastAsia="en-US"/>
        </w:rPr>
      </w:pPr>
    </w:p>
    <w:p w:rsidR="00FD5B38" w:rsidRDefault="00FD5B38" w:rsidP="00FD5B38">
      <w:pPr>
        <w:jc w:val="both"/>
        <w:rPr>
          <w:rFonts w:cs="Arial"/>
          <w:bCs/>
          <w:iCs/>
          <w:color w:val="000000"/>
          <w:szCs w:val="22"/>
          <w:lang w:eastAsia="zh-CN"/>
        </w:rPr>
      </w:pPr>
      <w:r>
        <w:rPr>
          <w:rFonts w:cs="Arial"/>
          <w:bCs/>
          <w:iCs/>
          <w:color w:val="000000"/>
          <w:szCs w:val="22"/>
          <w:lang w:eastAsia="zh-CN"/>
        </w:rPr>
        <w:t xml:space="preserve">L’oferta econòmicament més avantatjosa per a l’interès públic des de la perspectiva de la millor relació qualitat – preu d’aquest contracte es determinarà sobre la base d’una pluralitat de criteris de valoració automàtica, els quals tenen una ponderació màxima de 100 punts avaluables de conformitat amb els criteris i </w:t>
      </w:r>
      <w:proofErr w:type="spellStart"/>
      <w:r>
        <w:rPr>
          <w:rFonts w:cs="Arial"/>
          <w:bCs/>
          <w:iCs/>
          <w:color w:val="000000"/>
          <w:szCs w:val="22"/>
          <w:lang w:eastAsia="zh-CN"/>
        </w:rPr>
        <w:t>subcriteris</w:t>
      </w:r>
      <w:proofErr w:type="spellEnd"/>
      <w:r>
        <w:rPr>
          <w:rFonts w:cs="Arial"/>
          <w:bCs/>
          <w:iCs/>
          <w:color w:val="000000"/>
          <w:szCs w:val="22"/>
          <w:lang w:eastAsia="zh-CN"/>
        </w:rPr>
        <w:t xml:space="preserve"> següents:</w:t>
      </w:r>
    </w:p>
    <w:p w:rsidR="00FD5B38" w:rsidRDefault="00FD5B38" w:rsidP="00FD5B38">
      <w:pPr>
        <w:rPr>
          <w:rFonts w:cs="Arial"/>
          <w:bCs/>
          <w:iCs/>
          <w:color w:val="000000"/>
          <w:szCs w:val="22"/>
          <w:lang w:eastAsia="zh-CN"/>
        </w:rPr>
      </w:pPr>
    </w:p>
    <w:p w:rsidR="00FD5B38" w:rsidRDefault="00FD5B38" w:rsidP="00FD5B38">
      <w:pPr>
        <w:numPr>
          <w:ilvl w:val="0"/>
          <w:numId w:val="25"/>
        </w:numPr>
        <w:rPr>
          <w:rFonts w:eastAsia="Calibri" w:cs="Calibri"/>
          <w:bCs/>
          <w:color w:val="000000"/>
          <w:szCs w:val="22"/>
          <w:lang w:eastAsia="en-US"/>
        </w:rPr>
      </w:pPr>
      <w:r>
        <w:rPr>
          <w:rFonts w:eastAsia="Calibri" w:cs="Calibri"/>
          <w:bCs/>
          <w:color w:val="000000"/>
          <w:szCs w:val="22"/>
          <w:lang w:eastAsia="en-US"/>
        </w:rPr>
        <w:t>Oferta econòmica pels paquets A-B-C-D-E-F-G : Fins a 60 punts</w:t>
      </w:r>
    </w:p>
    <w:p w:rsidR="00FD5B38" w:rsidRDefault="00FD5B38" w:rsidP="00FD5B38">
      <w:pPr>
        <w:rPr>
          <w:rFonts w:cs="Arial"/>
          <w:bCs/>
          <w:iCs/>
          <w:color w:val="000000"/>
          <w:szCs w:val="22"/>
          <w:lang w:eastAsia="zh-CN"/>
        </w:rPr>
      </w:pPr>
    </w:p>
    <w:p w:rsidR="00FD5B38" w:rsidRDefault="00FD5B38" w:rsidP="00FD5B38">
      <w:pPr>
        <w:ind w:firstLine="284"/>
        <w:rPr>
          <w:rFonts w:cs="Arial"/>
          <w:bCs/>
          <w:iCs/>
          <w:color w:val="000000"/>
          <w:szCs w:val="22"/>
          <w:lang w:eastAsia="zh-CN"/>
        </w:rPr>
      </w:pPr>
      <w:r>
        <w:rPr>
          <w:rFonts w:cs="Arial"/>
          <w:bCs/>
          <w:iCs/>
          <w:color w:val="000000"/>
          <w:szCs w:val="22"/>
          <w:lang w:eastAsia="zh-CN"/>
        </w:rPr>
        <w:t>Fórmula a aplicar:</w:t>
      </w:r>
    </w:p>
    <w:p w:rsidR="00FD5B38" w:rsidRDefault="00FD5B38" w:rsidP="00FD5B38">
      <w:pPr>
        <w:rPr>
          <w:rFonts w:cs="Arial"/>
          <w:bCs/>
          <w:iCs/>
          <w:color w:val="000000"/>
          <w:szCs w:val="22"/>
          <w:lang w:eastAsia="zh-CN"/>
        </w:rPr>
      </w:pPr>
    </w:p>
    <w:tbl>
      <w:tblPr>
        <w:tblW w:w="0" w:type="auto"/>
        <w:tblInd w:w="286" w:type="dxa"/>
        <w:tblLayout w:type="fixed"/>
        <w:tblCellMar>
          <w:left w:w="0" w:type="dxa"/>
          <w:right w:w="0" w:type="dxa"/>
        </w:tblCellMar>
        <w:tblLook w:val="04A0" w:firstRow="1" w:lastRow="0" w:firstColumn="1" w:lastColumn="0" w:noHBand="0" w:noVBand="1"/>
      </w:tblPr>
      <w:tblGrid>
        <w:gridCol w:w="2975"/>
        <w:gridCol w:w="625"/>
        <w:gridCol w:w="1927"/>
      </w:tblGrid>
      <w:tr w:rsidR="00FD5B38" w:rsidTr="00FD5B38">
        <w:trPr>
          <w:trHeight w:val="305"/>
        </w:trPr>
        <w:tc>
          <w:tcPr>
            <w:tcW w:w="2975" w:type="dxa"/>
            <w:hideMark/>
          </w:tcPr>
          <w:p w:rsidR="00FD5B38" w:rsidRDefault="00FD5B38">
            <w:pPr>
              <w:rPr>
                <w:rFonts w:cs="Arial"/>
                <w:bCs/>
                <w:iCs/>
                <w:color w:val="000000"/>
                <w:szCs w:val="22"/>
                <w:lang w:eastAsia="en-US"/>
              </w:rPr>
            </w:pPr>
            <w:r>
              <w:rPr>
                <w:rFonts w:cs="Arial"/>
                <w:bCs/>
                <w:iCs/>
                <w:color w:val="000000"/>
                <w:szCs w:val="22"/>
                <w:lang w:eastAsia="en-US"/>
              </w:rPr>
              <w:t>PO = Punts de l'oferta O</w:t>
            </w:r>
          </w:p>
        </w:tc>
        <w:tc>
          <w:tcPr>
            <w:tcW w:w="625" w:type="dxa"/>
          </w:tcPr>
          <w:p w:rsidR="00FD5B38" w:rsidRDefault="00FD5B38">
            <w:pPr>
              <w:rPr>
                <w:rFonts w:cs="Arial"/>
                <w:bCs/>
                <w:iCs/>
                <w:color w:val="000000"/>
                <w:szCs w:val="22"/>
                <w:lang w:eastAsia="en-US"/>
              </w:rPr>
            </w:pPr>
          </w:p>
        </w:tc>
        <w:tc>
          <w:tcPr>
            <w:tcW w:w="1927" w:type="dxa"/>
          </w:tcPr>
          <w:p w:rsidR="00FD5B38" w:rsidRDefault="00FD5B38">
            <w:pPr>
              <w:rPr>
                <w:rFonts w:cs="Arial"/>
                <w:bCs/>
                <w:iCs/>
                <w:color w:val="000000"/>
                <w:szCs w:val="22"/>
                <w:lang w:eastAsia="en-US"/>
              </w:rPr>
            </w:pPr>
          </w:p>
        </w:tc>
      </w:tr>
      <w:tr w:rsidR="00FD5B38" w:rsidTr="00FD5B38">
        <w:trPr>
          <w:trHeight w:val="305"/>
        </w:trPr>
        <w:tc>
          <w:tcPr>
            <w:tcW w:w="2975" w:type="dxa"/>
            <w:hideMark/>
          </w:tcPr>
          <w:p w:rsidR="00FD5B38" w:rsidRDefault="00FD5B38">
            <w:pPr>
              <w:rPr>
                <w:rFonts w:cs="Arial"/>
                <w:bCs/>
                <w:iCs/>
                <w:color w:val="000000"/>
                <w:szCs w:val="22"/>
                <w:lang w:eastAsia="en-US"/>
              </w:rPr>
            </w:pPr>
            <w:r>
              <w:rPr>
                <w:rFonts w:cs="Arial"/>
                <w:bCs/>
                <w:iCs/>
                <w:color w:val="000000"/>
                <w:szCs w:val="22"/>
                <w:lang w:eastAsia="en-US"/>
              </w:rPr>
              <w:t>PM = Puntuació màxima</w:t>
            </w:r>
          </w:p>
        </w:tc>
        <w:tc>
          <w:tcPr>
            <w:tcW w:w="625" w:type="dxa"/>
          </w:tcPr>
          <w:p w:rsidR="00FD5B38" w:rsidRDefault="00FD5B38">
            <w:pPr>
              <w:rPr>
                <w:rFonts w:cs="Arial"/>
                <w:bCs/>
                <w:iCs/>
                <w:color w:val="000000"/>
                <w:szCs w:val="22"/>
                <w:lang w:eastAsia="en-US"/>
              </w:rPr>
            </w:pPr>
          </w:p>
        </w:tc>
        <w:tc>
          <w:tcPr>
            <w:tcW w:w="1927" w:type="dxa"/>
          </w:tcPr>
          <w:p w:rsidR="00FD5B38" w:rsidRDefault="00FD5B38">
            <w:pPr>
              <w:rPr>
                <w:rFonts w:cs="Arial"/>
                <w:bCs/>
                <w:iCs/>
                <w:color w:val="000000"/>
                <w:szCs w:val="22"/>
                <w:lang w:eastAsia="en-US"/>
              </w:rPr>
            </w:pPr>
          </w:p>
        </w:tc>
      </w:tr>
      <w:tr w:rsidR="00FD5B38" w:rsidTr="00FD5B38">
        <w:trPr>
          <w:trHeight w:val="305"/>
        </w:trPr>
        <w:tc>
          <w:tcPr>
            <w:tcW w:w="3600" w:type="dxa"/>
            <w:gridSpan w:val="2"/>
            <w:hideMark/>
          </w:tcPr>
          <w:p w:rsidR="00FD5B38" w:rsidRDefault="00FD5B38">
            <w:pPr>
              <w:rPr>
                <w:rFonts w:cs="Arial"/>
                <w:bCs/>
                <w:iCs/>
                <w:color w:val="000000"/>
                <w:szCs w:val="22"/>
                <w:lang w:eastAsia="en-US"/>
              </w:rPr>
            </w:pPr>
            <w:r>
              <w:rPr>
                <w:rFonts w:cs="Arial"/>
                <w:bCs/>
                <w:iCs/>
                <w:color w:val="000000"/>
                <w:szCs w:val="22"/>
                <w:lang w:eastAsia="en-US"/>
              </w:rPr>
              <w:t>O = Valor oferta que es puntua</w:t>
            </w:r>
          </w:p>
        </w:tc>
        <w:tc>
          <w:tcPr>
            <w:tcW w:w="1927" w:type="dxa"/>
          </w:tcPr>
          <w:p w:rsidR="00FD5B38" w:rsidRDefault="00FD5B38">
            <w:pPr>
              <w:rPr>
                <w:rFonts w:cs="Arial"/>
                <w:bCs/>
                <w:iCs/>
                <w:color w:val="000000"/>
                <w:szCs w:val="22"/>
                <w:lang w:eastAsia="en-US"/>
              </w:rPr>
            </w:pPr>
          </w:p>
        </w:tc>
      </w:tr>
      <w:tr w:rsidR="00FD5B38" w:rsidTr="00FD5B38">
        <w:trPr>
          <w:trHeight w:val="305"/>
        </w:trPr>
        <w:tc>
          <w:tcPr>
            <w:tcW w:w="3600" w:type="dxa"/>
            <w:gridSpan w:val="2"/>
            <w:tcBorders>
              <w:top w:val="nil"/>
              <w:left w:val="nil"/>
              <w:bottom w:val="single" w:sz="8" w:space="0" w:color="000000"/>
              <w:right w:val="nil"/>
            </w:tcBorders>
            <w:hideMark/>
          </w:tcPr>
          <w:p w:rsidR="00FD5B38" w:rsidRDefault="00FD5B38">
            <w:pPr>
              <w:rPr>
                <w:rFonts w:cs="Arial"/>
                <w:bCs/>
                <w:iCs/>
                <w:color w:val="000000"/>
                <w:szCs w:val="22"/>
                <w:lang w:eastAsia="en-US"/>
              </w:rPr>
            </w:pPr>
            <w:r>
              <w:rPr>
                <w:rFonts w:cs="Arial"/>
                <w:bCs/>
                <w:iCs/>
                <w:color w:val="000000"/>
                <w:szCs w:val="22"/>
                <w:lang w:eastAsia="en-US"/>
              </w:rPr>
              <w:t>MOE = Millor oferta econòmica</w:t>
            </w:r>
          </w:p>
        </w:tc>
        <w:tc>
          <w:tcPr>
            <w:tcW w:w="1927" w:type="dxa"/>
            <w:tcBorders>
              <w:top w:val="nil"/>
              <w:left w:val="nil"/>
              <w:bottom w:val="single" w:sz="8" w:space="0" w:color="000000"/>
              <w:right w:val="nil"/>
            </w:tcBorders>
          </w:tcPr>
          <w:p w:rsidR="00FD5B38" w:rsidRDefault="00FD5B38">
            <w:pPr>
              <w:rPr>
                <w:rFonts w:cs="Arial"/>
                <w:bCs/>
                <w:iCs/>
                <w:color w:val="000000"/>
                <w:szCs w:val="22"/>
                <w:lang w:eastAsia="en-US"/>
              </w:rPr>
            </w:pPr>
          </w:p>
        </w:tc>
      </w:tr>
      <w:tr w:rsidR="00FD5B38" w:rsidTr="00FD5B38">
        <w:trPr>
          <w:trHeight w:val="377"/>
        </w:trPr>
        <w:tc>
          <w:tcPr>
            <w:tcW w:w="5527" w:type="dxa"/>
            <w:gridSpan w:val="3"/>
            <w:tcBorders>
              <w:top w:val="single" w:sz="8" w:space="0" w:color="000000"/>
              <w:left w:val="single" w:sz="4" w:space="0" w:color="auto"/>
              <w:bottom w:val="single" w:sz="8" w:space="0" w:color="000000"/>
              <w:right w:val="single" w:sz="4" w:space="0" w:color="auto"/>
            </w:tcBorders>
            <w:hideMark/>
          </w:tcPr>
          <w:p w:rsidR="00FD5B38" w:rsidRDefault="00FD5B38">
            <w:pPr>
              <w:rPr>
                <w:rFonts w:cs="Arial"/>
                <w:bCs/>
                <w:iCs/>
                <w:color w:val="000000"/>
                <w:szCs w:val="22"/>
                <w:lang w:eastAsia="en-US"/>
              </w:rPr>
            </w:pPr>
            <w:r>
              <w:rPr>
                <w:rFonts w:cs="Arial"/>
                <w:bCs/>
                <w:iCs/>
                <w:color w:val="000000"/>
                <w:szCs w:val="22"/>
                <w:lang w:eastAsia="en-US"/>
              </w:rPr>
              <w:t>PO = (PM - (PM * (O - MOE) / MOE))</w:t>
            </w:r>
          </w:p>
        </w:tc>
      </w:tr>
    </w:tbl>
    <w:p w:rsidR="00FD5B38" w:rsidRDefault="00FD5B38" w:rsidP="00FD5B38">
      <w:pPr>
        <w:rPr>
          <w:rFonts w:cs="Arial"/>
          <w:bCs/>
          <w:iCs/>
          <w:color w:val="000000"/>
          <w:szCs w:val="22"/>
          <w:lang w:eastAsia="zh-CN"/>
        </w:rPr>
      </w:pPr>
    </w:p>
    <w:p w:rsidR="00FD5B38" w:rsidRDefault="00FD5B38" w:rsidP="00FD5B38">
      <w:pPr>
        <w:rPr>
          <w:rFonts w:cs="Arial"/>
          <w:bCs/>
          <w:iCs/>
          <w:color w:val="000000"/>
          <w:szCs w:val="22"/>
          <w:lang w:eastAsia="zh-CN"/>
        </w:rPr>
      </w:pPr>
    </w:p>
    <w:p w:rsidR="00FD5B38" w:rsidRDefault="00FD5B38" w:rsidP="00FD5B38">
      <w:pPr>
        <w:numPr>
          <w:ilvl w:val="0"/>
          <w:numId w:val="25"/>
        </w:numPr>
        <w:jc w:val="both"/>
        <w:rPr>
          <w:rFonts w:eastAsia="Calibri" w:cs="Calibri"/>
          <w:bCs/>
          <w:color w:val="000000"/>
          <w:szCs w:val="22"/>
          <w:lang w:eastAsia="en-US"/>
        </w:rPr>
      </w:pPr>
      <w:r>
        <w:rPr>
          <w:rFonts w:eastAsia="Calibri" w:cs="Calibri"/>
          <w:bCs/>
          <w:color w:val="000000"/>
          <w:szCs w:val="22"/>
          <w:lang w:eastAsia="en-US"/>
        </w:rPr>
        <w:t>Vehicles de baixes emissions. Fins a 15 punts</w:t>
      </w:r>
    </w:p>
    <w:p w:rsidR="00FD5B38" w:rsidRDefault="00FD5B38" w:rsidP="00FD5B38">
      <w:pPr>
        <w:ind w:left="284"/>
        <w:rPr>
          <w:rFonts w:cs="Arial"/>
          <w:bCs/>
          <w:iCs/>
          <w:color w:val="000000"/>
          <w:szCs w:val="22"/>
          <w:lang w:eastAsia="zh-CN"/>
        </w:rPr>
      </w:pPr>
    </w:p>
    <w:p w:rsidR="00FD5B38" w:rsidRDefault="00FD5B38" w:rsidP="00FD5B38">
      <w:pPr>
        <w:jc w:val="both"/>
        <w:rPr>
          <w:rFonts w:cs="Arial"/>
          <w:bCs/>
          <w:iCs/>
          <w:color w:val="000000"/>
          <w:szCs w:val="22"/>
          <w:lang w:eastAsia="zh-CN"/>
        </w:rPr>
      </w:pPr>
      <w:r>
        <w:rPr>
          <w:rFonts w:cs="Arial"/>
          <w:bCs/>
          <w:iCs/>
          <w:color w:val="000000"/>
          <w:szCs w:val="22"/>
          <w:lang w:eastAsia="zh-CN"/>
        </w:rPr>
        <w:t xml:space="preserve">Vehicles propis i de baixes emissions. Es valorarà que per a l’execució del contracte s’utilitzin per al transport dels materials exclusivament vehicles de propietat de l’empresa i que compleixin els requisits d’emissió de gasos d’escapament establerts a la norma EURO IV. </w:t>
      </w:r>
    </w:p>
    <w:p w:rsidR="00FD5B38" w:rsidRDefault="00FD5B38" w:rsidP="00FD5B38">
      <w:pPr>
        <w:jc w:val="both"/>
        <w:rPr>
          <w:rFonts w:cs="Arial"/>
          <w:bCs/>
          <w:iCs/>
          <w:color w:val="000000"/>
          <w:szCs w:val="22"/>
          <w:lang w:eastAsia="zh-CN"/>
        </w:rPr>
      </w:pPr>
    </w:p>
    <w:p w:rsidR="00FD5B38" w:rsidRDefault="00FD5B38" w:rsidP="00FD5B38">
      <w:pPr>
        <w:jc w:val="both"/>
        <w:rPr>
          <w:rFonts w:cs="Arial"/>
          <w:bCs/>
          <w:iCs/>
          <w:color w:val="000000"/>
          <w:szCs w:val="22"/>
          <w:lang w:eastAsia="zh-CN"/>
        </w:rPr>
      </w:pPr>
      <w:r>
        <w:rPr>
          <w:rFonts w:cs="Arial"/>
          <w:bCs/>
          <w:iCs/>
          <w:color w:val="000000"/>
          <w:szCs w:val="22"/>
          <w:lang w:eastAsia="zh-CN"/>
        </w:rPr>
        <w:t>Per obtenir la puntuació d’aquest criteri caldrà indicar la matrícula dels vehicles, adjuntar la fitxa tècnica dels mateixos i adscriure aquests vehicles a l’execució de contracte.</w:t>
      </w:r>
    </w:p>
    <w:p w:rsidR="00FD5B38" w:rsidRDefault="00FD5B38" w:rsidP="00FD5B38">
      <w:pPr>
        <w:jc w:val="both"/>
        <w:rPr>
          <w:rFonts w:cs="Arial"/>
          <w:bCs/>
          <w:iCs/>
          <w:color w:val="000000"/>
          <w:szCs w:val="22"/>
          <w:lang w:eastAsia="zh-CN"/>
        </w:rPr>
      </w:pPr>
    </w:p>
    <w:p w:rsidR="00FD5B38" w:rsidRDefault="00FD5B38" w:rsidP="00FD5B38">
      <w:pPr>
        <w:numPr>
          <w:ilvl w:val="0"/>
          <w:numId w:val="26"/>
        </w:numPr>
        <w:jc w:val="both"/>
        <w:rPr>
          <w:rFonts w:eastAsia="Calibri" w:cs="Calibri"/>
          <w:bCs/>
          <w:color w:val="000000"/>
          <w:szCs w:val="22"/>
          <w:lang w:eastAsia="en-US"/>
        </w:rPr>
      </w:pPr>
      <w:r>
        <w:rPr>
          <w:rFonts w:eastAsia="Calibri" w:cs="Calibri"/>
          <w:bCs/>
          <w:color w:val="000000"/>
          <w:szCs w:val="22"/>
          <w:lang w:eastAsia="en-US"/>
        </w:rPr>
        <w:t>15 punts per l’adscripció a l’execució del contracte de dos vehicles propis amb etiqueta “Eco” o “B”.</w:t>
      </w:r>
    </w:p>
    <w:p w:rsidR="00FD5B38" w:rsidRDefault="00FD5B38" w:rsidP="00FD5B38">
      <w:pPr>
        <w:ind w:left="1440"/>
        <w:rPr>
          <w:rFonts w:eastAsia="Calibri" w:cs="Calibri"/>
          <w:bCs/>
          <w:color w:val="000000"/>
          <w:szCs w:val="22"/>
          <w:lang w:eastAsia="en-US"/>
        </w:rPr>
      </w:pPr>
    </w:p>
    <w:p w:rsidR="00FD5B38" w:rsidRDefault="00FD5B38" w:rsidP="00FD5B38">
      <w:pPr>
        <w:numPr>
          <w:ilvl w:val="0"/>
          <w:numId w:val="26"/>
        </w:numPr>
        <w:jc w:val="both"/>
        <w:rPr>
          <w:rFonts w:eastAsia="Calibri" w:cs="Calibri"/>
          <w:bCs/>
          <w:color w:val="000000"/>
          <w:szCs w:val="22"/>
          <w:lang w:eastAsia="en-US"/>
        </w:rPr>
      </w:pPr>
      <w:r>
        <w:rPr>
          <w:rFonts w:eastAsia="Calibri" w:cs="Calibri"/>
          <w:bCs/>
          <w:color w:val="000000"/>
          <w:szCs w:val="22"/>
          <w:lang w:eastAsia="en-US"/>
        </w:rPr>
        <w:t>7 punts per l’adscripció a l’execució del contracte de un vehicle propis amb etiqueta “Eco”  “B”.</w:t>
      </w:r>
    </w:p>
    <w:p w:rsidR="00FD5B38" w:rsidRDefault="00FD5B38" w:rsidP="00FD5B38">
      <w:pPr>
        <w:ind w:left="1440"/>
        <w:rPr>
          <w:rFonts w:eastAsia="Calibri" w:cs="Calibri"/>
          <w:bCs/>
          <w:color w:val="000000"/>
          <w:szCs w:val="22"/>
          <w:lang w:eastAsia="en-US"/>
        </w:rPr>
      </w:pPr>
    </w:p>
    <w:p w:rsidR="00FD5B38" w:rsidRDefault="00FD5B38" w:rsidP="00FD5B38">
      <w:pPr>
        <w:numPr>
          <w:ilvl w:val="0"/>
          <w:numId w:val="26"/>
        </w:numPr>
        <w:jc w:val="both"/>
        <w:rPr>
          <w:rFonts w:eastAsia="Calibri" w:cs="Calibri"/>
          <w:bCs/>
          <w:color w:val="000000"/>
          <w:szCs w:val="22"/>
          <w:lang w:eastAsia="en-US"/>
        </w:rPr>
      </w:pPr>
      <w:r>
        <w:rPr>
          <w:rFonts w:eastAsia="Calibri" w:cs="Calibri"/>
          <w:bCs/>
          <w:color w:val="000000"/>
          <w:szCs w:val="22"/>
          <w:lang w:eastAsia="en-US"/>
        </w:rPr>
        <w:t>0 punts la resta de supòsits.</w:t>
      </w:r>
    </w:p>
    <w:p w:rsidR="00FD5B38" w:rsidRDefault="00FD5B38" w:rsidP="00FD5B38">
      <w:pPr>
        <w:ind w:left="1440"/>
        <w:rPr>
          <w:rFonts w:ascii="Calibri" w:eastAsia="Calibri" w:hAnsi="Calibri" w:cs="Calibri"/>
          <w:bCs/>
          <w:color w:val="000000"/>
          <w:szCs w:val="22"/>
          <w:lang w:eastAsia="en-US"/>
        </w:rPr>
      </w:pPr>
    </w:p>
    <w:p w:rsidR="00FD5B38" w:rsidRDefault="00FD5B38" w:rsidP="00FD5B38">
      <w:pPr>
        <w:ind w:left="720"/>
        <w:rPr>
          <w:rFonts w:ascii="Calibri" w:eastAsia="Calibri" w:hAnsi="Calibri" w:cs="Calibri"/>
          <w:bCs/>
          <w:color w:val="000000"/>
          <w:szCs w:val="22"/>
          <w:lang w:eastAsia="en-US"/>
        </w:rPr>
      </w:pPr>
    </w:p>
    <w:p w:rsidR="00FD5B38" w:rsidRDefault="00FD5B38" w:rsidP="00FD5B38">
      <w:pPr>
        <w:numPr>
          <w:ilvl w:val="0"/>
          <w:numId w:val="25"/>
        </w:numPr>
        <w:jc w:val="both"/>
        <w:rPr>
          <w:rFonts w:eastAsia="Calibri" w:cs="Calibri"/>
          <w:bCs/>
          <w:color w:val="000000"/>
          <w:szCs w:val="22"/>
          <w:lang w:eastAsia="en-US"/>
        </w:rPr>
      </w:pPr>
      <w:r>
        <w:rPr>
          <w:rFonts w:eastAsia="Calibri" w:cs="Calibri"/>
          <w:bCs/>
          <w:color w:val="000000"/>
          <w:szCs w:val="22"/>
          <w:lang w:eastAsia="en-US"/>
        </w:rPr>
        <w:t>Recàrrega de bateries. 10 punts</w:t>
      </w:r>
    </w:p>
    <w:p w:rsidR="00FD5B38" w:rsidRDefault="00FD5B38" w:rsidP="00FD5B38">
      <w:pPr>
        <w:ind w:left="644"/>
        <w:rPr>
          <w:rFonts w:eastAsia="Calibri" w:cs="Calibri"/>
          <w:bCs/>
          <w:color w:val="000000"/>
          <w:szCs w:val="22"/>
          <w:lang w:eastAsia="en-US"/>
        </w:rPr>
      </w:pPr>
    </w:p>
    <w:p w:rsidR="00FD5B38" w:rsidRDefault="00FD5B38" w:rsidP="00FD5B38">
      <w:pPr>
        <w:jc w:val="both"/>
        <w:rPr>
          <w:rFonts w:cs="Arial"/>
          <w:bCs/>
          <w:iCs/>
          <w:color w:val="000000"/>
          <w:szCs w:val="22"/>
          <w:lang w:eastAsia="zh-CN"/>
        </w:rPr>
      </w:pPr>
      <w:r>
        <w:rPr>
          <w:rFonts w:cs="Arial"/>
          <w:bCs/>
          <w:iCs/>
          <w:color w:val="000000"/>
          <w:szCs w:val="22"/>
          <w:lang w:eastAsia="zh-CN"/>
        </w:rPr>
        <w:lastRenderedPageBreak/>
        <w:t>Es valorarà que l'empresa disposi de sistema de microfonia sense fils amb recàrrega de bateries.(Sense piles d'un sol ús). Caldrà acreditar mitjançant fitxes tècniques dels sistemes de microfonia sense fil, on quedi suficientment acreditat que s'utilitzaran petaques i micròfons amb bateries recarregables.</w:t>
      </w:r>
    </w:p>
    <w:p w:rsidR="00FD5B38" w:rsidRDefault="00FD5B38" w:rsidP="00FD5B38">
      <w:pPr>
        <w:rPr>
          <w:rFonts w:cs="Arial"/>
          <w:bCs/>
          <w:iCs/>
          <w:color w:val="000000"/>
          <w:szCs w:val="22"/>
          <w:lang w:eastAsia="zh-CN"/>
        </w:rPr>
      </w:pPr>
    </w:p>
    <w:p w:rsidR="00FD5B38" w:rsidRDefault="00FD5B38" w:rsidP="00FD5B38">
      <w:pPr>
        <w:numPr>
          <w:ilvl w:val="0"/>
          <w:numId w:val="25"/>
        </w:numPr>
        <w:rPr>
          <w:rFonts w:eastAsia="Calibri" w:cs="Calibri"/>
          <w:bCs/>
          <w:color w:val="000000"/>
          <w:szCs w:val="22"/>
          <w:lang w:eastAsia="en-US"/>
        </w:rPr>
      </w:pPr>
      <w:r>
        <w:rPr>
          <w:rFonts w:eastAsia="Calibri" w:cs="Calibri"/>
          <w:bCs/>
          <w:color w:val="000000"/>
          <w:szCs w:val="22"/>
          <w:lang w:eastAsia="en-US"/>
        </w:rPr>
        <w:t>Resolució imprevistos: fins a 15 punts</w:t>
      </w:r>
    </w:p>
    <w:p w:rsidR="00FD5B38" w:rsidRDefault="00FD5B38" w:rsidP="00FD5B38">
      <w:pPr>
        <w:rPr>
          <w:rFonts w:cs="Calibri"/>
          <w:szCs w:val="22"/>
        </w:rPr>
      </w:pPr>
    </w:p>
    <w:p w:rsidR="00FD5B38" w:rsidRDefault="00FD5B38" w:rsidP="00FD5B38">
      <w:pPr>
        <w:rPr>
          <w:rFonts w:cs="Arial"/>
          <w:bCs/>
          <w:iCs/>
          <w:color w:val="000000"/>
          <w:szCs w:val="22"/>
          <w:lang w:eastAsia="zh-CN"/>
        </w:rPr>
      </w:pPr>
      <w:r>
        <w:rPr>
          <w:rFonts w:cs="Calibri"/>
          <w:szCs w:val="22"/>
        </w:rPr>
        <w:t>Per la resolució d’imprevistos durant el muntatge i realització de les activitats:</w:t>
      </w:r>
    </w:p>
    <w:p w:rsidR="00FD5B38" w:rsidRDefault="00FD5B38" w:rsidP="00FD5B38">
      <w:pPr>
        <w:rPr>
          <w:rFonts w:cs="Arial"/>
          <w:bCs/>
          <w:iCs/>
          <w:color w:val="000000"/>
          <w:szCs w:val="22"/>
          <w:lang w:eastAsia="zh-CN"/>
        </w:rPr>
      </w:pPr>
    </w:p>
    <w:p w:rsidR="00FD5B38" w:rsidRDefault="00FD5B38" w:rsidP="00FD5B38">
      <w:pPr>
        <w:autoSpaceDE w:val="0"/>
        <w:autoSpaceDN w:val="0"/>
        <w:adjustRightInd w:val="0"/>
        <w:rPr>
          <w:rFonts w:cs="Calibri"/>
          <w:szCs w:val="22"/>
        </w:rPr>
      </w:pPr>
      <w:r>
        <w:rPr>
          <w:rFonts w:cs="Calibri"/>
          <w:szCs w:val="22"/>
        </w:rPr>
        <w:t>Carta de compromís de resposta en un temps inferior a 30 minuts</w:t>
      </w:r>
      <w:r>
        <w:rPr>
          <w:rFonts w:cs="Calibri"/>
          <w:szCs w:val="22"/>
        </w:rPr>
        <w:tab/>
      </w:r>
      <w:r>
        <w:rPr>
          <w:rFonts w:cs="Calibri"/>
          <w:szCs w:val="22"/>
        </w:rPr>
        <w:tab/>
        <w:t>15 punts</w:t>
      </w:r>
    </w:p>
    <w:p w:rsidR="00FD5B38" w:rsidRDefault="00FD5B38" w:rsidP="00FD5B38">
      <w:pPr>
        <w:autoSpaceDE w:val="0"/>
        <w:autoSpaceDN w:val="0"/>
        <w:adjustRightInd w:val="0"/>
        <w:rPr>
          <w:rFonts w:cs="Calibri"/>
          <w:szCs w:val="22"/>
        </w:rPr>
      </w:pPr>
      <w:r>
        <w:rPr>
          <w:rFonts w:cs="Calibri"/>
          <w:szCs w:val="22"/>
        </w:rPr>
        <w:t>Carta de compromís de resposta en un temps inferior a 60 minuts</w:t>
      </w:r>
      <w:r>
        <w:rPr>
          <w:rFonts w:cs="Calibri"/>
          <w:szCs w:val="22"/>
        </w:rPr>
        <w:tab/>
      </w:r>
      <w:r>
        <w:rPr>
          <w:rFonts w:cs="Calibri"/>
          <w:szCs w:val="22"/>
        </w:rPr>
        <w:tab/>
        <w:t>10 punts</w:t>
      </w:r>
    </w:p>
    <w:p w:rsidR="00FD5B38" w:rsidRDefault="00FD5B38" w:rsidP="00FD5B38">
      <w:pPr>
        <w:rPr>
          <w:rFonts w:cs="Calibri"/>
          <w:szCs w:val="22"/>
        </w:rPr>
      </w:pPr>
      <w:r>
        <w:rPr>
          <w:rFonts w:cs="Calibri"/>
          <w:szCs w:val="22"/>
        </w:rPr>
        <w:t>Carta de compromís de resposta en un temps inferior a 90 minuts</w:t>
      </w:r>
      <w:r>
        <w:rPr>
          <w:rFonts w:cs="Calibri"/>
          <w:szCs w:val="22"/>
        </w:rPr>
        <w:tab/>
      </w:r>
      <w:r>
        <w:rPr>
          <w:rFonts w:cs="Calibri"/>
          <w:szCs w:val="22"/>
        </w:rPr>
        <w:tab/>
        <w:t>5 punts</w:t>
      </w:r>
    </w:p>
    <w:p w:rsidR="00FD5B38" w:rsidRDefault="00FD5B38" w:rsidP="00FD5B38">
      <w:pPr>
        <w:rPr>
          <w:rFonts w:cs="Arial"/>
          <w:bCs/>
          <w:iCs/>
          <w:color w:val="000000"/>
          <w:szCs w:val="22"/>
          <w:lang w:eastAsia="zh-CN"/>
        </w:rPr>
      </w:pPr>
      <w:r>
        <w:rPr>
          <w:rFonts w:cs="Calibri"/>
          <w:szCs w:val="22"/>
        </w:rPr>
        <w:t>Sense carta de compromís</w:t>
      </w:r>
      <w:r>
        <w:rPr>
          <w:rFonts w:cs="Calibri"/>
          <w:szCs w:val="22"/>
        </w:rPr>
        <w:tab/>
      </w:r>
      <w:r>
        <w:rPr>
          <w:rFonts w:cs="Calibri"/>
          <w:szCs w:val="22"/>
        </w:rPr>
        <w:tab/>
      </w:r>
      <w:r>
        <w:rPr>
          <w:rFonts w:cs="Calibri"/>
          <w:szCs w:val="22"/>
        </w:rPr>
        <w:tab/>
      </w:r>
      <w:r>
        <w:rPr>
          <w:rFonts w:cs="Calibri"/>
          <w:szCs w:val="22"/>
        </w:rPr>
        <w:tab/>
      </w:r>
      <w:r>
        <w:rPr>
          <w:rFonts w:cs="Calibri"/>
          <w:szCs w:val="22"/>
        </w:rPr>
        <w:tab/>
      </w:r>
      <w:r>
        <w:rPr>
          <w:rFonts w:cs="Calibri"/>
          <w:szCs w:val="22"/>
        </w:rPr>
        <w:tab/>
      </w:r>
      <w:r>
        <w:rPr>
          <w:rFonts w:cs="Calibri"/>
          <w:szCs w:val="22"/>
        </w:rPr>
        <w:tab/>
        <w:t>0 punts</w:t>
      </w:r>
    </w:p>
    <w:p w:rsidR="00080198" w:rsidRDefault="00080198" w:rsidP="00080198">
      <w:pPr>
        <w:rPr>
          <w:rFonts w:eastAsia="Calibri"/>
          <w:szCs w:val="22"/>
          <w:lang w:eastAsia="en-US"/>
        </w:rPr>
      </w:pPr>
    </w:p>
    <w:p w:rsidR="00FD5B38" w:rsidRDefault="00FD5B38" w:rsidP="003328F8">
      <w:pPr>
        <w:jc w:val="both"/>
        <w:rPr>
          <w:rFonts w:eastAsia="Calibri"/>
          <w:szCs w:val="22"/>
          <w:lang w:eastAsia="en-US"/>
        </w:rPr>
      </w:pPr>
      <w:r>
        <w:rPr>
          <w:rFonts w:eastAsia="Calibri"/>
          <w:szCs w:val="22"/>
          <w:lang w:eastAsia="en-US"/>
        </w:rPr>
        <w:t>A la clàusula 5 del PPT s’estableix que el termini mínim per realitzar el canvi és de 90 minuts.</w:t>
      </w: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rFonts w:cs="Times New Roman"/>
          <w:b/>
          <w:bCs/>
          <w:szCs w:val="22"/>
          <w:lang w:eastAsia="es-ES"/>
        </w:rPr>
      </w:pPr>
      <w:r>
        <w:rPr>
          <w:b/>
          <w:bCs/>
          <w:szCs w:val="22"/>
        </w:rPr>
        <w:t>Documentació amb caràcter contractual</w:t>
      </w:r>
    </w:p>
    <w:p w:rsidR="00080198" w:rsidRDefault="00080198" w:rsidP="00080198">
      <w:pPr>
        <w:rPr>
          <w:szCs w:val="22"/>
        </w:rPr>
      </w:pPr>
    </w:p>
    <w:p w:rsidR="00080198" w:rsidRDefault="00080198" w:rsidP="00080198">
      <w:pPr>
        <w:rPr>
          <w:szCs w:val="22"/>
        </w:rPr>
      </w:pPr>
      <w:r>
        <w:rPr>
          <w:szCs w:val="22"/>
        </w:rPr>
        <w:t>Tindrà consideració de documentació de caràcter contractual, i per tant, formaran part del contracte:</w:t>
      </w:r>
    </w:p>
    <w:p w:rsidR="00080198" w:rsidRDefault="00080198" w:rsidP="00080198">
      <w:pPr>
        <w:rPr>
          <w:szCs w:val="22"/>
        </w:rPr>
      </w:pPr>
    </w:p>
    <w:p w:rsidR="00080198" w:rsidRDefault="00080198" w:rsidP="00080198">
      <w:pPr>
        <w:rPr>
          <w:szCs w:val="22"/>
        </w:rPr>
      </w:pPr>
      <w:r>
        <w:rPr>
          <w:szCs w:val="22"/>
        </w:rPr>
        <w:t>1.- El plec de clàusules administratives particulars</w:t>
      </w:r>
    </w:p>
    <w:p w:rsidR="00080198" w:rsidRDefault="00080198" w:rsidP="00080198">
      <w:pPr>
        <w:rPr>
          <w:szCs w:val="22"/>
        </w:rPr>
      </w:pPr>
      <w:r>
        <w:rPr>
          <w:szCs w:val="22"/>
        </w:rPr>
        <w:t>2.- El plec de prescripcions tècniques</w:t>
      </w:r>
    </w:p>
    <w:p w:rsidR="00080198" w:rsidRDefault="00080198" w:rsidP="00080198">
      <w:pPr>
        <w:rPr>
          <w:szCs w:val="22"/>
        </w:rPr>
      </w:pPr>
      <w:r>
        <w:rPr>
          <w:szCs w:val="22"/>
        </w:rPr>
        <w:t>3.- El plec de clàusules administratives generals</w:t>
      </w:r>
    </w:p>
    <w:p w:rsidR="00080198" w:rsidRDefault="00080198" w:rsidP="00080198">
      <w:pPr>
        <w:rPr>
          <w:szCs w:val="22"/>
        </w:rPr>
      </w:pPr>
      <w:r>
        <w:rPr>
          <w:szCs w:val="22"/>
        </w:rPr>
        <w:t>4.- La plica del contractista</w:t>
      </w:r>
    </w:p>
    <w:p w:rsidR="00080198" w:rsidRDefault="00080198" w:rsidP="00080198">
      <w:pPr>
        <w:rPr>
          <w:szCs w:val="22"/>
        </w:rPr>
      </w:pPr>
      <w:r>
        <w:rPr>
          <w:szCs w:val="22"/>
        </w:rPr>
        <w:t xml:space="preserve">5.- Annex </w:t>
      </w:r>
      <w:r w:rsidR="00FD5B38">
        <w:rPr>
          <w:szCs w:val="22"/>
        </w:rPr>
        <w:t>II</w:t>
      </w:r>
    </w:p>
    <w:p w:rsidR="00080198" w:rsidRDefault="00080198" w:rsidP="00080198">
      <w:pPr>
        <w:rPr>
          <w:szCs w:val="22"/>
        </w:rPr>
      </w:pPr>
      <w:r>
        <w:rPr>
          <w:szCs w:val="22"/>
        </w:rPr>
        <w:t>6.- El document en què es formalitzi el contracte</w:t>
      </w: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Principis ètics i regles de conducta</w:t>
      </w:r>
    </w:p>
    <w:p w:rsidR="00080198" w:rsidRDefault="00080198" w:rsidP="00080198">
      <w:pPr>
        <w:suppressAutoHyphens/>
        <w:rPr>
          <w:bCs/>
          <w:szCs w:val="22"/>
        </w:rPr>
      </w:pPr>
    </w:p>
    <w:p w:rsidR="00080198" w:rsidRDefault="00080198" w:rsidP="00FD5B38">
      <w:pPr>
        <w:suppressAutoHyphens/>
        <w:jc w:val="both"/>
        <w:rPr>
          <w:bCs/>
          <w:szCs w:val="22"/>
        </w:rPr>
      </w:pPr>
      <w:r>
        <w:rPr>
          <w:bCs/>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080198" w:rsidRDefault="00080198" w:rsidP="00FD5B38">
      <w:pPr>
        <w:suppressAutoHyphens/>
        <w:jc w:val="both"/>
        <w:rPr>
          <w:bCs/>
          <w:szCs w:val="22"/>
        </w:rPr>
      </w:pPr>
    </w:p>
    <w:p w:rsidR="00080198" w:rsidRDefault="00080198" w:rsidP="00FD5B38">
      <w:pPr>
        <w:suppressAutoHyphens/>
        <w:jc w:val="both"/>
        <w:rPr>
          <w:bCs/>
          <w:szCs w:val="22"/>
        </w:rPr>
      </w:pPr>
      <w:r>
        <w:rPr>
          <w:bCs/>
          <w:szCs w:val="22"/>
        </w:rPr>
        <w:t>2. Amb caràcter general, els licitadors i els contractistes, en l’exercici de la seva activitat, assumeixen les obligacions següents:</w:t>
      </w:r>
    </w:p>
    <w:p w:rsidR="00080198" w:rsidRDefault="00080198" w:rsidP="00FD5B38">
      <w:pPr>
        <w:suppressAutoHyphens/>
        <w:jc w:val="both"/>
        <w:rPr>
          <w:bCs/>
          <w:szCs w:val="22"/>
        </w:rPr>
      </w:pPr>
    </w:p>
    <w:p w:rsidR="00080198" w:rsidRDefault="00080198" w:rsidP="00080198">
      <w:pPr>
        <w:suppressAutoHyphens/>
        <w:ind w:left="708"/>
        <w:rPr>
          <w:bCs/>
          <w:szCs w:val="22"/>
        </w:rPr>
      </w:pPr>
      <w:r>
        <w:rPr>
          <w:bCs/>
          <w:szCs w:val="22"/>
        </w:rPr>
        <w:t>a) Observar els principis, les normes i els cànons ètics propis de les activitats, els oficis i/o les professions corresponents a les prestacions contractades.</w:t>
      </w:r>
    </w:p>
    <w:p w:rsidR="00080198" w:rsidRDefault="00080198" w:rsidP="00080198">
      <w:pPr>
        <w:suppressAutoHyphens/>
        <w:ind w:firstLine="708"/>
        <w:rPr>
          <w:bCs/>
          <w:szCs w:val="22"/>
        </w:rPr>
      </w:pPr>
      <w:r>
        <w:rPr>
          <w:bCs/>
          <w:szCs w:val="22"/>
        </w:rPr>
        <w:t>b) No realitzar accions que posin en risc l’interès públic.</w:t>
      </w:r>
    </w:p>
    <w:p w:rsidR="00080198" w:rsidRDefault="00080198" w:rsidP="00080198">
      <w:pPr>
        <w:suppressAutoHyphens/>
        <w:ind w:left="708"/>
        <w:rPr>
          <w:bCs/>
          <w:szCs w:val="22"/>
        </w:rPr>
      </w:pPr>
      <w:r>
        <w:rPr>
          <w:bCs/>
          <w:szCs w:val="22"/>
        </w:rPr>
        <w:t>c) Denunciar les situacions irregulars que es puguin presentar en els processos de contractació pública.</w:t>
      </w:r>
    </w:p>
    <w:p w:rsidR="00080198" w:rsidRDefault="00080198" w:rsidP="00080198">
      <w:pPr>
        <w:suppressAutoHyphens/>
        <w:rPr>
          <w:bCs/>
          <w:szCs w:val="22"/>
        </w:rPr>
      </w:pPr>
    </w:p>
    <w:p w:rsidR="00080198" w:rsidRDefault="00080198" w:rsidP="00080198">
      <w:pPr>
        <w:suppressAutoHyphens/>
        <w:rPr>
          <w:bCs/>
          <w:szCs w:val="22"/>
        </w:rPr>
      </w:pPr>
      <w:r>
        <w:rPr>
          <w:bCs/>
          <w:szCs w:val="22"/>
        </w:rPr>
        <w:t>3. En particular, els licitadors i els contractistes assumeixen les obligacions següents, amb el caràcter d’obligacions contractuals essencials:</w:t>
      </w:r>
    </w:p>
    <w:p w:rsidR="00080198" w:rsidRDefault="00080198" w:rsidP="00080198">
      <w:pPr>
        <w:suppressAutoHyphens/>
        <w:ind w:left="708"/>
        <w:rPr>
          <w:bCs/>
          <w:szCs w:val="22"/>
        </w:rPr>
      </w:pPr>
    </w:p>
    <w:p w:rsidR="00080198" w:rsidRDefault="00080198" w:rsidP="00FD5B38">
      <w:pPr>
        <w:suppressAutoHyphens/>
        <w:spacing w:after="120"/>
        <w:jc w:val="both"/>
        <w:rPr>
          <w:bCs/>
          <w:szCs w:val="22"/>
        </w:rPr>
      </w:pPr>
      <w:r>
        <w:rPr>
          <w:bCs/>
          <w:szCs w:val="22"/>
        </w:rPr>
        <w:lastRenderedPageBreak/>
        <w:t>a) Comunicar immediatament a l’òrgan de contractació les possibles situacions de conflicte d’interessos.</w:t>
      </w:r>
    </w:p>
    <w:p w:rsidR="00080198" w:rsidRDefault="00080198" w:rsidP="00FD5B38">
      <w:pPr>
        <w:suppressAutoHyphens/>
        <w:spacing w:after="120"/>
        <w:jc w:val="both"/>
        <w:rPr>
          <w:bCs/>
          <w:szCs w:val="22"/>
        </w:rPr>
      </w:pPr>
      <w:r>
        <w:rPr>
          <w:bCs/>
          <w:szCs w:val="22"/>
        </w:rPr>
        <w:t>b) No sol·licitar, directament o indirectament, que un càrrec o empleat públic influeixi en l’adjudicació del contracte en interès propi.</w:t>
      </w:r>
    </w:p>
    <w:p w:rsidR="00080198" w:rsidRDefault="00080198" w:rsidP="00FD5B38">
      <w:pPr>
        <w:suppressAutoHyphens/>
        <w:spacing w:after="120"/>
        <w:jc w:val="both"/>
        <w:rPr>
          <w:bCs/>
          <w:szCs w:val="22"/>
        </w:rPr>
      </w:pPr>
      <w:r>
        <w:rPr>
          <w:bCs/>
          <w:szCs w:val="22"/>
        </w:rPr>
        <w:t>c) No oferir ni facilitar a càrrecs o empleats públics avantatges personals o materials, ni per a ells mateixos ni per a persones vinculades amb el seu entorn familiar o social, amb la voluntat d’incidir en un procediment contractual.</w:t>
      </w:r>
    </w:p>
    <w:p w:rsidR="00080198" w:rsidRDefault="00080198" w:rsidP="00FD5B38">
      <w:pPr>
        <w:suppressAutoHyphens/>
        <w:spacing w:after="120"/>
        <w:jc w:val="both"/>
        <w:rPr>
          <w:bCs/>
          <w:szCs w:val="22"/>
        </w:rPr>
      </w:pPr>
      <w:r>
        <w:rPr>
          <w:bCs/>
          <w:szCs w:val="22"/>
        </w:rPr>
        <w:t>d) No realitzar qualsevol altra acció que pugui vulnerar els principis d’igualtat d’oportunitats i de lliure concurrència.</w:t>
      </w:r>
    </w:p>
    <w:p w:rsidR="00080198" w:rsidRDefault="00080198" w:rsidP="00FD5B38">
      <w:pPr>
        <w:suppressAutoHyphens/>
        <w:spacing w:after="120"/>
        <w:jc w:val="both"/>
        <w:rPr>
          <w:bCs/>
          <w:szCs w:val="22"/>
        </w:rPr>
      </w:pPr>
      <w:r>
        <w:rPr>
          <w:bCs/>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080198" w:rsidRDefault="00080198" w:rsidP="00FD5B38">
      <w:pPr>
        <w:suppressAutoHyphens/>
        <w:spacing w:after="120"/>
        <w:jc w:val="both"/>
        <w:rPr>
          <w:bCs/>
          <w:szCs w:val="22"/>
        </w:rPr>
      </w:pPr>
      <w:r>
        <w:rPr>
          <w:bCs/>
          <w:szCs w:val="22"/>
        </w:rPr>
        <w:t>f) No utilitzar informació confidencial, coneguda mitjançant el contracte, per obtenir, directament o indirectament, un avantatge o benefici econòmic en interès propi.</w:t>
      </w:r>
    </w:p>
    <w:p w:rsidR="00080198" w:rsidRDefault="00080198" w:rsidP="00FD5B38">
      <w:pPr>
        <w:suppressAutoHyphens/>
        <w:spacing w:after="120"/>
        <w:jc w:val="both"/>
        <w:rPr>
          <w:bCs/>
          <w:szCs w:val="22"/>
        </w:rPr>
      </w:pPr>
      <w:r>
        <w:rPr>
          <w:bCs/>
          <w:szCs w:val="22"/>
        </w:rPr>
        <w:t>g) Col·laborar amb l’òrgan de contractació en les actuacions que aquest realitzi per al seguiment i/o l’avaluació del compliment del contracte, particularment facilitant la informació que li sigui sol·licitada per a aquestes finalitats.</w:t>
      </w:r>
    </w:p>
    <w:p w:rsidR="00080198" w:rsidRDefault="00080198" w:rsidP="00FD5B38">
      <w:pPr>
        <w:suppressAutoHyphens/>
        <w:spacing w:after="120"/>
        <w:jc w:val="both"/>
        <w:rPr>
          <w:bCs/>
          <w:szCs w:val="22"/>
        </w:rPr>
      </w:pPr>
      <w:r>
        <w:rPr>
          <w:bCs/>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080198" w:rsidRDefault="00080198" w:rsidP="00FD5B38">
      <w:pPr>
        <w:suppressAutoHyphens/>
        <w:spacing w:after="120"/>
        <w:jc w:val="both"/>
        <w:rPr>
          <w:bCs/>
          <w:szCs w:val="22"/>
        </w:rPr>
      </w:pPr>
      <w:r>
        <w:rPr>
          <w:bCs/>
          <w:szCs w:val="22"/>
        </w:rPr>
        <w:t xml:space="preserve">i) Denunciar els licitadors, contractistes i/o </w:t>
      </w:r>
      <w:proofErr w:type="spellStart"/>
      <w:r>
        <w:rPr>
          <w:bCs/>
          <w:szCs w:val="22"/>
        </w:rPr>
        <w:t>subcontractistes</w:t>
      </w:r>
      <w:proofErr w:type="spellEnd"/>
      <w:r>
        <w:rPr>
          <w:bCs/>
          <w:szCs w:val="22"/>
        </w:rPr>
        <w:t xml:space="preserve"> que utilitzin societats “</w:t>
      </w:r>
      <w:proofErr w:type="spellStart"/>
      <w:r>
        <w:rPr>
          <w:bCs/>
          <w:szCs w:val="22"/>
        </w:rPr>
        <w:t>offshore</w:t>
      </w:r>
      <w:proofErr w:type="spellEnd"/>
      <w:r>
        <w:rPr>
          <w:bCs/>
          <w:szCs w:val="22"/>
        </w:rPr>
        <w:t>” per cometre il·lícits penals o eludir les seves obligacions tributàries amb les administracions tributàries de l’Estat, de Catalunya o de l’Ajuntament.</w:t>
      </w:r>
    </w:p>
    <w:p w:rsidR="00080198" w:rsidRDefault="00080198" w:rsidP="00FD5B38">
      <w:pPr>
        <w:suppressAutoHyphens/>
        <w:spacing w:after="120"/>
        <w:jc w:val="both"/>
        <w:rPr>
          <w:bCs/>
          <w:szCs w:val="22"/>
        </w:rPr>
      </w:pPr>
      <w:r>
        <w:rPr>
          <w:bCs/>
          <w:szCs w:val="22"/>
        </w:rPr>
        <w:t xml:space="preserve">j) Denunciar als licitadors, contractistes i/o </w:t>
      </w:r>
      <w:proofErr w:type="spellStart"/>
      <w:r>
        <w:rPr>
          <w:bCs/>
          <w:szCs w:val="22"/>
        </w:rPr>
        <w:t>subcontractistes</w:t>
      </w:r>
      <w:proofErr w:type="spellEnd"/>
      <w:r>
        <w:rPr>
          <w:bCs/>
          <w:szCs w:val="22"/>
        </w:rPr>
        <w:t xml:space="preserve"> que tributin en estats que utilitzin instruments tributaris considerats com a competència fiscal lesiva per la OCDE.</w:t>
      </w:r>
    </w:p>
    <w:p w:rsidR="00080198" w:rsidRDefault="00080198" w:rsidP="00FD5B38">
      <w:pPr>
        <w:suppressAutoHyphens/>
        <w:jc w:val="both"/>
        <w:rPr>
          <w:bCs/>
          <w:szCs w:val="22"/>
        </w:rPr>
      </w:pPr>
      <w:r>
        <w:rPr>
          <w:bCs/>
          <w:szCs w:val="22"/>
        </w:rPr>
        <w:t>k) Denunciar els actes dels quals tingui coneixement i que puguin comportar una infracció de les obligacions contingudes en aquesta clàusula.</w:t>
      </w:r>
    </w:p>
    <w:p w:rsidR="00080198" w:rsidRDefault="00080198" w:rsidP="00FD5B38">
      <w:pPr>
        <w:suppressAutoHyphens/>
        <w:jc w:val="both"/>
        <w:rPr>
          <w:bCs/>
          <w:szCs w:val="22"/>
        </w:rPr>
      </w:pPr>
    </w:p>
    <w:p w:rsidR="00080198" w:rsidRDefault="00080198" w:rsidP="00FD5B38">
      <w:pPr>
        <w:suppressAutoHyphens/>
        <w:jc w:val="both"/>
        <w:rPr>
          <w:bCs/>
          <w:szCs w:val="22"/>
        </w:rPr>
      </w:pPr>
      <w:r>
        <w:rPr>
          <w:bCs/>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080198" w:rsidRDefault="00080198" w:rsidP="00080198">
      <w:pPr>
        <w:suppressAutoHyphens/>
        <w:rPr>
          <w:bCs/>
          <w:szCs w:val="22"/>
        </w:rPr>
      </w:pPr>
    </w:p>
    <w:p w:rsidR="00080198" w:rsidRDefault="00080198" w:rsidP="00080198">
      <w:pPr>
        <w:suppressAutoHyphens/>
        <w:rPr>
          <w:b/>
          <w:bCs/>
          <w:szCs w:val="22"/>
        </w:rPr>
      </w:pPr>
    </w:p>
    <w:p w:rsidR="00080198" w:rsidRPr="00FD5B38" w:rsidRDefault="00FD5B38" w:rsidP="00D93310">
      <w:pPr>
        <w:numPr>
          <w:ilvl w:val="0"/>
          <w:numId w:val="3"/>
        </w:numPr>
        <w:tabs>
          <w:tab w:val="left" w:pos="360"/>
        </w:tabs>
        <w:suppressAutoHyphens/>
        <w:ind w:left="360"/>
        <w:jc w:val="both"/>
        <w:rPr>
          <w:szCs w:val="22"/>
        </w:rPr>
      </w:pPr>
      <w:r w:rsidRPr="00FD5B38">
        <w:rPr>
          <w:b/>
          <w:bCs/>
          <w:szCs w:val="22"/>
        </w:rPr>
        <w:t xml:space="preserve"> </w:t>
      </w:r>
      <w:r w:rsidRPr="00FD5B38">
        <w:rPr>
          <w:b/>
          <w:szCs w:val="22"/>
        </w:rPr>
        <w:t>Drets i obligacions de les parts de caràcter general per a la prestació dels serveis objecte d’aquest contracte</w:t>
      </w:r>
      <w:r>
        <w:rPr>
          <w:b/>
          <w:szCs w:val="22"/>
        </w:rPr>
        <w:t>.</w:t>
      </w:r>
    </w:p>
    <w:p w:rsidR="00FD5B38" w:rsidRDefault="00FD5B38" w:rsidP="00FD5B38">
      <w:pPr>
        <w:tabs>
          <w:tab w:val="left" w:pos="360"/>
        </w:tabs>
        <w:suppressAutoHyphens/>
        <w:jc w:val="both"/>
        <w:rPr>
          <w:b/>
          <w:szCs w:val="22"/>
        </w:rPr>
      </w:pPr>
    </w:p>
    <w:p w:rsidR="00FD5B38" w:rsidRDefault="00FD5B38" w:rsidP="00FD5B38">
      <w:pPr>
        <w:tabs>
          <w:tab w:val="left" w:pos="360"/>
        </w:tabs>
        <w:suppressAutoHyphens/>
        <w:jc w:val="both"/>
        <w:rPr>
          <w:b/>
          <w:szCs w:val="22"/>
        </w:rPr>
      </w:pPr>
    </w:p>
    <w:p w:rsidR="00FD5B38" w:rsidRDefault="00FD5B38" w:rsidP="00FD5B38">
      <w:pPr>
        <w:tabs>
          <w:tab w:val="left" w:pos="360"/>
        </w:tabs>
        <w:suppressAutoHyphens/>
        <w:jc w:val="both"/>
        <w:rPr>
          <w:b/>
          <w:szCs w:val="22"/>
        </w:rPr>
      </w:pPr>
    </w:p>
    <w:p w:rsidR="00FD5B38" w:rsidRPr="00FD5B38" w:rsidRDefault="00FD5B38" w:rsidP="00FD5B38">
      <w:pPr>
        <w:jc w:val="both"/>
        <w:rPr>
          <w:rFonts w:cs="Times New Roman"/>
          <w:szCs w:val="22"/>
          <w:lang w:eastAsia="es-ES"/>
        </w:rPr>
      </w:pPr>
      <w:r w:rsidRPr="00FD5B38">
        <w:rPr>
          <w:rFonts w:cs="Times New Roman"/>
          <w:szCs w:val="22"/>
          <w:lang w:eastAsia="es-ES"/>
        </w:rPr>
        <w:lastRenderedPageBreak/>
        <w:t>1. Les condicions a què haurà de subjectar-se l'execució del contracte, així com els drets i obligacions de les parts al respecte, són els que resultin de la documentació contractual i la normativa aplicable i, en particular, les següents:</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w:t>
      </w:r>
      <w:r w:rsidR="00E25D19">
        <w:rPr>
          <w:rFonts w:cs="Times New Roman"/>
          <w:szCs w:val="22"/>
          <w:lang w:eastAsia="es-ES"/>
        </w:rPr>
        <w:t>2</w:t>
      </w:r>
      <w:r w:rsidRPr="00FD5B38">
        <w:rPr>
          <w:rFonts w:cs="Times New Roman"/>
          <w:szCs w:val="22"/>
          <w:lang w:eastAsia="es-ES"/>
        </w:rPr>
        <w:t xml:space="preserve"> d’aquest plec.</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Seran obligatòries per al contractista les millores d’execució que ofereixi en el procés de selecció, d’acord amb la regulació específica del mateix i que s’hagin pres en consideració en la valoració de la seva oferta.</w:t>
      </w:r>
    </w:p>
    <w:p w:rsidR="00FD5B38" w:rsidRPr="00FD5B38" w:rsidRDefault="00FD5B38" w:rsidP="00FD5B38">
      <w:pPr>
        <w:jc w:val="both"/>
        <w:rPr>
          <w:rFonts w:cs="Times New Roman"/>
          <w:szCs w:val="22"/>
          <w:lang w:eastAsia="es-ES"/>
        </w:rPr>
      </w:pPr>
    </w:p>
    <w:p w:rsidR="00FD5B38" w:rsidRDefault="00FD5B38" w:rsidP="00FD5B38">
      <w:pPr>
        <w:jc w:val="both"/>
        <w:rPr>
          <w:rFonts w:cs="Times New Roman"/>
          <w:szCs w:val="22"/>
          <w:lang w:eastAsia="es-ES"/>
        </w:rPr>
      </w:pPr>
      <w:r w:rsidRPr="00FD5B38">
        <w:rPr>
          <w:rFonts w:cs="Times New Roman"/>
          <w:szCs w:val="22"/>
          <w:lang w:eastAsia="es-ES"/>
        </w:rPr>
        <w:t>El contractista té l’obligació d’adscriure en l’execució del contracte les millores que hagi especificat en la seva proposició. El seu incompliment serà causa de penalitzaci</w:t>
      </w:r>
      <w:r w:rsidR="00E25D19">
        <w:rPr>
          <w:rFonts w:cs="Times New Roman"/>
          <w:szCs w:val="22"/>
          <w:lang w:eastAsia="es-ES"/>
        </w:rPr>
        <w:t>ó o de resolució del contracte.</w:t>
      </w:r>
    </w:p>
    <w:p w:rsidR="00E25D19" w:rsidRPr="00FD5B38" w:rsidRDefault="00E25D19"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3. Durant l’execució del contracte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lastRenderedPageBreak/>
        <w:t>7. El contractista assumeix la responsabilitat civil i les obligacions fiscals i d’ordre social que es derivin del compliment o incompliment d’aquest contracte i de les prestacions desenvolupades.</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FD5B38" w:rsidRPr="00FD5B38" w:rsidRDefault="00FD5B38" w:rsidP="00FD5B38">
      <w:pPr>
        <w:jc w:val="both"/>
        <w:rPr>
          <w:rFonts w:cs="Times New Roman"/>
          <w:szCs w:val="22"/>
          <w:lang w:eastAsia="es-ES"/>
        </w:rPr>
      </w:pPr>
    </w:p>
    <w:p w:rsidR="00FD5B38" w:rsidRPr="00FD5B38" w:rsidRDefault="00FD5B38" w:rsidP="00FD5B38">
      <w:pPr>
        <w:jc w:val="both"/>
        <w:rPr>
          <w:rFonts w:cs="Times New Roman"/>
          <w:szCs w:val="22"/>
          <w:lang w:eastAsia="es-ES"/>
        </w:rPr>
      </w:pPr>
      <w:r w:rsidRPr="00FD5B38">
        <w:rPr>
          <w:rFonts w:cs="Times New Roman"/>
          <w:szCs w:val="22"/>
          <w:lang w:eastAsia="es-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FD5B38" w:rsidRPr="00FD5B38" w:rsidRDefault="00FD5B38" w:rsidP="00FD5B38">
      <w:pPr>
        <w:tabs>
          <w:tab w:val="left" w:pos="360"/>
        </w:tabs>
        <w:suppressAutoHyphens/>
        <w:jc w:val="both"/>
        <w:rPr>
          <w:szCs w:val="22"/>
        </w:rPr>
      </w:pPr>
    </w:p>
    <w:p w:rsidR="00FD5B38" w:rsidRPr="00FD5B38" w:rsidRDefault="00FD5B38" w:rsidP="00FD5B38">
      <w:pPr>
        <w:tabs>
          <w:tab w:val="left" w:pos="360"/>
        </w:tabs>
        <w:suppressAutoHyphens/>
        <w:jc w:val="both"/>
        <w:rPr>
          <w:szCs w:val="22"/>
        </w:rPr>
      </w:pPr>
    </w:p>
    <w:p w:rsidR="00080198" w:rsidRDefault="00080198" w:rsidP="00080198">
      <w:pPr>
        <w:rPr>
          <w:color w:val="000000"/>
          <w:szCs w:val="22"/>
          <w:u w:val="single"/>
        </w:rPr>
      </w:pPr>
      <w:r>
        <w:rPr>
          <w:color w:val="000000"/>
          <w:szCs w:val="22"/>
          <w:u w:val="single"/>
        </w:rPr>
        <w:t>15.1 Drets i obligacions de caràcter genèric:</w:t>
      </w:r>
    </w:p>
    <w:p w:rsidR="00080198" w:rsidRDefault="00080198" w:rsidP="00080198">
      <w:pPr>
        <w:rPr>
          <w:color w:val="000000"/>
          <w:szCs w:val="22"/>
        </w:rPr>
      </w:pPr>
    </w:p>
    <w:p w:rsidR="00080198" w:rsidRDefault="00080198" w:rsidP="00FD5B38">
      <w:pPr>
        <w:jc w:val="both"/>
        <w:rPr>
          <w:color w:val="000000"/>
          <w:szCs w:val="22"/>
        </w:rPr>
      </w:pPr>
      <w:r>
        <w:rPr>
          <w:color w:val="000000"/>
          <w:szCs w:val="22"/>
        </w:rPr>
        <w:t>L’Ajuntament de Premià de Mar s’obliga a executar el contracte d’acord amb aquest plec de clàusules.</w:t>
      </w:r>
    </w:p>
    <w:p w:rsidR="00080198" w:rsidRDefault="00080198" w:rsidP="00FD5B38">
      <w:pPr>
        <w:jc w:val="both"/>
        <w:rPr>
          <w:color w:val="000000"/>
          <w:szCs w:val="22"/>
        </w:rPr>
      </w:pPr>
    </w:p>
    <w:p w:rsidR="00080198" w:rsidRDefault="00080198" w:rsidP="00FD5B38">
      <w:pPr>
        <w:jc w:val="both"/>
        <w:rPr>
          <w:color w:val="000000"/>
          <w:szCs w:val="22"/>
        </w:rPr>
      </w:pPr>
      <w:r>
        <w:rPr>
          <w:color w:val="000000"/>
          <w:szCs w:val="22"/>
        </w:rPr>
        <w:t>L'adjudicatari s'obliga a dur a terme el compliment del contracte en els termes fixats en els plecs de prescripcions tècniques i condicions administratives que el regulen, amb subjecció a la normativa administrativa i privada que li sigui aplicable.</w:t>
      </w:r>
    </w:p>
    <w:p w:rsidR="00080198" w:rsidRDefault="00080198" w:rsidP="00FD5B38">
      <w:pPr>
        <w:jc w:val="both"/>
        <w:rPr>
          <w:color w:val="000000"/>
          <w:szCs w:val="22"/>
        </w:rPr>
      </w:pPr>
    </w:p>
    <w:p w:rsidR="00080198" w:rsidRDefault="00080198" w:rsidP="00FD5B38">
      <w:pPr>
        <w:jc w:val="both"/>
        <w:rPr>
          <w:color w:val="000000"/>
          <w:szCs w:val="22"/>
        </w:rPr>
      </w:pPr>
      <w:r>
        <w:rPr>
          <w:color w:val="000000"/>
          <w:szCs w:val="22"/>
        </w:rPr>
        <w:t>L’empresa contractista durant el primer trimestre del contracte haurà d’aportar un pla d’autocontrol de les obligacions que emanen de l’article 201 LCSP, amb els indicadors que permetin a la unitat encarregada del seguiment i execució ordinària del contracte fer-ne el control oportú.</w:t>
      </w:r>
    </w:p>
    <w:p w:rsidR="00080198" w:rsidRDefault="00080198" w:rsidP="00FD5B38">
      <w:pPr>
        <w:jc w:val="both"/>
        <w:rPr>
          <w:color w:val="000000"/>
          <w:szCs w:val="22"/>
        </w:rPr>
      </w:pPr>
      <w:r>
        <w:rPr>
          <w:color w:val="000000"/>
          <w:szCs w:val="22"/>
        </w:rPr>
        <w:t xml:space="preserve"> </w:t>
      </w:r>
    </w:p>
    <w:p w:rsidR="00080198" w:rsidRDefault="00080198" w:rsidP="00FD5B38">
      <w:pPr>
        <w:autoSpaceDE w:val="0"/>
        <w:autoSpaceDN w:val="0"/>
        <w:adjustRightInd w:val="0"/>
        <w:jc w:val="both"/>
        <w:rPr>
          <w:szCs w:val="22"/>
        </w:rPr>
      </w:pPr>
      <w:r>
        <w:rPr>
          <w:szCs w:val="22"/>
        </w:rPr>
        <w:t>El responsable del contracte, que ha de supervisar l’execució del contracte podrà adoptar les decisions i dictar les instruccions necessàries amb el fi de assegurar la correcta realització de la prestació pactada, a l’interlocutor que hagi designat l’adjudicatari, però en cap cas donarà ordres concretes als treballadors adscrits a l’execució de l’empresa per part del contractista.</w:t>
      </w:r>
    </w:p>
    <w:p w:rsidR="00080198" w:rsidRDefault="00080198" w:rsidP="00FD5B38">
      <w:pPr>
        <w:autoSpaceDE w:val="0"/>
        <w:autoSpaceDN w:val="0"/>
        <w:adjustRightInd w:val="0"/>
        <w:jc w:val="both"/>
        <w:rPr>
          <w:szCs w:val="22"/>
        </w:rPr>
      </w:pPr>
    </w:p>
    <w:p w:rsidR="00080198" w:rsidRDefault="00080198" w:rsidP="00FD5B38">
      <w:pPr>
        <w:autoSpaceDE w:val="0"/>
        <w:autoSpaceDN w:val="0"/>
        <w:adjustRightInd w:val="0"/>
        <w:jc w:val="both"/>
        <w:rPr>
          <w:szCs w:val="22"/>
        </w:rPr>
      </w:pPr>
      <w:r>
        <w:rPr>
          <w:szCs w:val="22"/>
        </w:rPr>
        <w:t>El responsable del contracte de l’Ajuntament no s’immiscirà en l’organització interna de l’empresa. Així correspon al contractista:</w:t>
      </w:r>
    </w:p>
    <w:p w:rsidR="00080198" w:rsidRDefault="00080198" w:rsidP="00FD5B38">
      <w:pPr>
        <w:autoSpaceDE w:val="0"/>
        <w:autoSpaceDN w:val="0"/>
        <w:adjustRightInd w:val="0"/>
        <w:jc w:val="both"/>
        <w:rPr>
          <w:szCs w:val="22"/>
        </w:rPr>
      </w:pPr>
    </w:p>
    <w:p w:rsidR="00080198" w:rsidRDefault="00080198" w:rsidP="00FD5B38">
      <w:pPr>
        <w:autoSpaceDE w:val="0"/>
        <w:autoSpaceDN w:val="0"/>
        <w:adjustRightInd w:val="0"/>
        <w:jc w:val="both"/>
        <w:rPr>
          <w:szCs w:val="22"/>
        </w:rPr>
      </w:pPr>
      <w:r>
        <w:rPr>
          <w:szCs w:val="22"/>
        </w:rPr>
        <w:t>- A aportar, per a la correcta execució dels serveis oferts, els mitjans personals que siguin necessaris.</w:t>
      </w:r>
    </w:p>
    <w:p w:rsidR="00080198" w:rsidRDefault="00080198" w:rsidP="00FD5B38">
      <w:pPr>
        <w:autoSpaceDE w:val="0"/>
        <w:autoSpaceDN w:val="0"/>
        <w:adjustRightInd w:val="0"/>
        <w:jc w:val="both"/>
        <w:rPr>
          <w:szCs w:val="22"/>
        </w:rPr>
      </w:pPr>
    </w:p>
    <w:p w:rsidR="00080198" w:rsidRDefault="00080198" w:rsidP="00FD5B38">
      <w:pPr>
        <w:autoSpaceDE w:val="0"/>
        <w:autoSpaceDN w:val="0"/>
        <w:adjustRightInd w:val="0"/>
        <w:jc w:val="both"/>
        <w:rPr>
          <w:szCs w:val="22"/>
        </w:rPr>
      </w:pPr>
      <w:r>
        <w:rPr>
          <w:szCs w:val="22"/>
        </w:rPr>
        <w:t>- El contractista és responsable del control d’horaris, concessió de permisos i vacances, règim disciplinari laboral, ordres de treball dels treballadors adscrits a l’execució del contracte.</w:t>
      </w:r>
    </w:p>
    <w:p w:rsidR="00080198" w:rsidRDefault="00080198" w:rsidP="00FD5B38">
      <w:pPr>
        <w:autoSpaceDE w:val="0"/>
        <w:autoSpaceDN w:val="0"/>
        <w:adjustRightInd w:val="0"/>
        <w:jc w:val="both"/>
        <w:rPr>
          <w:szCs w:val="22"/>
        </w:rPr>
      </w:pPr>
    </w:p>
    <w:p w:rsidR="00080198" w:rsidRDefault="00080198" w:rsidP="00E25D19">
      <w:pPr>
        <w:autoSpaceDE w:val="0"/>
        <w:autoSpaceDN w:val="0"/>
        <w:adjustRightInd w:val="0"/>
        <w:jc w:val="both"/>
        <w:rPr>
          <w:szCs w:val="22"/>
        </w:rPr>
      </w:pPr>
      <w:r>
        <w:rPr>
          <w:szCs w:val="22"/>
        </w:rPr>
        <w:lastRenderedPageBreak/>
        <w:t>- El contractista és responsable del treball realitzat pels seus col·laboradors, executarà el contracte a risc i ventura seu i estarà obligat a indemnitzar de tots els danys i perjudicis que es causin a tercers com a conseqüència de les operacions que requereixi l'execució del contracte.</w:t>
      </w:r>
    </w:p>
    <w:p w:rsidR="00080198" w:rsidRDefault="00080198" w:rsidP="00E25D19">
      <w:pPr>
        <w:autoSpaceDE w:val="0"/>
        <w:autoSpaceDN w:val="0"/>
        <w:adjustRightInd w:val="0"/>
        <w:jc w:val="both"/>
        <w:rPr>
          <w:szCs w:val="22"/>
        </w:rPr>
      </w:pPr>
      <w:r>
        <w:rPr>
          <w:szCs w:val="22"/>
        </w:rPr>
        <w:t>- El contractista és responsable de la qualitat tècnica dels treballs i prestacions que desenvolupi i de les conseqüències que es puguin produir per a l'Ajuntament de Premià de Mar, o per a tercers, de les omissions, errors, mètodes inadequats o conclusions incorrectes en l'execució del contracte.</w:t>
      </w:r>
    </w:p>
    <w:p w:rsidR="00080198" w:rsidRDefault="00080198" w:rsidP="00E25D19">
      <w:pPr>
        <w:autoSpaceDE w:val="0"/>
        <w:autoSpaceDN w:val="0"/>
        <w:adjustRightInd w:val="0"/>
        <w:jc w:val="both"/>
        <w:rPr>
          <w:szCs w:val="22"/>
        </w:rPr>
      </w:pPr>
    </w:p>
    <w:p w:rsidR="00080198" w:rsidRDefault="00080198" w:rsidP="00E25D19">
      <w:pPr>
        <w:autoSpaceDE w:val="0"/>
        <w:autoSpaceDN w:val="0"/>
        <w:adjustRightInd w:val="0"/>
        <w:jc w:val="both"/>
        <w:rPr>
          <w:szCs w:val="22"/>
        </w:rPr>
      </w:pPr>
      <w:r>
        <w:rPr>
          <w:szCs w:val="22"/>
        </w:rPr>
        <w:t>-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Corporació informarà al contractista i aquell haurà de substituir-la en el termini més breu possible.</w:t>
      </w:r>
    </w:p>
    <w:p w:rsidR="00080198" w:rsidRDefault="00080198" w:rsidP="00E25D19">
      <w:pPr>
        <w:autoSpaceDE w:val="0"/>
        <w:autoSpaceDN w:val="0"/>
        <w:adjustRightInd w:val="0"/>
        <w:jc w:val="both"/>
        <w:rPr>
          <w:szCs w:val="22"/>
        </w:rPr>
      </w:pPr>
    </w:p>
    <w:p w:rsidR="00080198" w:rsidRDefault="00080198" w:rsidP="00E25D19">
      <w:pPr>
        <w:autoSpaceDE w:val="0"/>
        <w:autoSpaceDN w:val="0"/>
        <w:adjustRightInd w:val="0"/>
        <w:jc w:val="both"/>
        <w:rPr>
          <w:szCs w:val="22"/>
        </w:rPr>
      </w:pPr>
      <w:r>
        <w:rPr>
          <w:szCs w:val="22"/>
        </w:rPr>
        <w:t>- El contractista haurà de disposar de personal suplent amb la formació i l'experiència suficients per poder substituir les persones que prestin els serveis objecte del contracte en supòsits de vacances, absències i/o malalties.</w:t>
      </w:r>
    </w:p>
    <w:p w:rsidR="00080198" w:rsidRDefault="00080198" w:rsidP="00E25D19">
      <w:pPr>
        <w:autoSpaceDE w:val="0"/>
        <w:autoSpaceDN w:val="0"/>
        <w:adjustRightInd w:val="0"/>
        <w:jc w:val="both"/>
        <w:rPr>
          <w:szCs w:val="22"/>
        </w:rPr>
      </w:pPr>
    </w:p>
    <w:p w:rsidR="00080198" w:rsidRDefault="00080198" w:rsidP="00E25D19">
      <w:pPr>
        <w:autoSpaceDE w:val="0"/>
        <w:autoSpaceDN w:val="0"/>
        <w:adjustRightInd w:val="0"/>
        <w:jc w:val="both"/>
        <w:rPr>
          <w:szCs w:val="22"/>
        </w:rPr>
      </w:pPr>
      <w:r>
        <w:rPr>
          <w:szCs w:val="22"/>
        </w:rPr>
        <w:t>En el cas de serveis que es prestin en dependències municipals, abans del inici de l’execució del contracte, s’haurà de complir el plec de coordinació empresarial corresponent de conformitat amb el Reial decret 171/2004, de 30 de gener, pel que es desenvolupa l’article 24 de la Llei 31/1995, de 8 de novembre, de Prevenció de Riscos Laborals, en matèria de coordinació d’activitats empresarials. Correspondrà al responsable del contracte, amb l’assessorament del servei de prevenció de riscos de l’Ajuntament de Premià de Mar, vetllar per la correcte execució d’aquests plecs durant l’execució del contracte.</w:t>
      </w:r>
    </w:p>
    <w:p w:rsidR="00080198" w:rsidRDefault="00080198" w:rsidP="00E25D19">
      <w:pPr>
        <w:autoSpaceDE w:val="0"/>
        <w:autoSpaceDN w:val="0"/>
        <w:adjustRightInd w:val="0"/>
        <w:jc w:val="both"/>
        <w:rPr>
          <w:szCs w:val="22"/>
        </w:rPr>
      </w:pPr>
    </w:p>
    <w:p w:rsidR="00080198" w:rsidRDefault="00080198" w:rsidP="00E25D19">
      <w:pPr>
        <w:jc w:val="both"/>
        <w:rPr>
          <w:szCs w:val="22"/>
        </w:rPr>
      </w:pPr>
      <w:r>
        <w:rPr>
          <w:szCs w:val="22"/>
        </w:rPr>
        <w:t>A l’extinció dels contractes de serveis no es podrà produir, en cap cas, la consolidació de les persones que hagin realitzat els treballs objecte del contracte com a personal de l’Ajuntament.</w:t>
      </w:r>
    </w:p>
    <w:p w:rsidR="00080198" w:rsidRDefault="00080198" w:rsidP="00080198">
      <w:pPr>
        <w:rPr>
          <w:szCs w:val="22"/>
        </w:rPr>
      </w:pPr>
    </w:p>
    <w:p w:rsidR="00080198" w:rsidRDefault="00080198" w:rsidP="00080198">
      <w:pPr>
        <w:rPr>
          <w:szCs w:val="22"/>
        </w:rPr>
      </w:pPr>
    </w:p>
    <w:p w:rsidR="00080198" w:rsidRDefault="00080198" w:rsidP="00080198">
      <w:pPr>
        <w:rPr>
          <w:szCs w:val="22"/>
          <w:u w:val="single"/>
        </w:rPr>
      </w:pPr>
      <w:r>
        <w:rPr>
          <w:szCs w:val="22"/>
          <w:u w:val="single"/>
        </w:rPr>
        <w:t>15.2 Condicions especials d’execució:</w:t>
      </w:r>
    </w:p>
    <w:p w:rsidR="00080198" w:rsidRDefault="00080198" w:rsidP="00080198">
      <w:pPr>
        <w:rPr>
          <w:szCs w:val="22"/>
        </w:rPr>
      </w:pPr>
    </w:p>
    <w:p w:rsidR="00E25D19" w:rsidRDefault="00E25D19" w:rsidP="00E25D19">
      <w:pPr>
        <w:tabs>
          <w:tab w:val="left" w:pos="707"/>
        </w:tabs>
        <w:suppressAutoHyphens/>
        <w:jc w:val="both"/>
        <w:rPr>
          <w:rFonts w:cs="Arial"/>
          <w:kern w:val="2"/>
          <w:szCs w:val="22"/>
          <w:lang w:eastAsia="zh-CN"/>
        </w:rPr>
      </w:pPr>
      <w:r>
        <w:rPr>
          <w:rFonts w:cs="Arial"/>
          <w:kern w:val="2"/>
          <w:szCs w:val="22"/>
          <w:lang w:eastAsia="zh-CN"/>
        </w:rPr>
        <w:t>De conformitat amb l’article 202.1 de la LCSP són condicions especials d’execució d’aquest contracte:</w:t>
      </w:r>
    </w:p>
    <w:p w:rsidR="00E25D19" w:rsidRDefault="00E25D19" w:rsidP="00E25D19">
      <w:pPr>
        <w:tabs>
          <w:tab w:val="left" w:pos="707"/>
        </w:tabs>
        <w:suppressAutoHyphens/>
        <w:rPr>
          <w:rFonts w:cs="Arial"/>
          <w:kern w:val="2"/>
          <w:szCs w:val="22"/>
          <w:lang w:eastAsia="zh-CN"/>
        </w:rPr>
      </w:pPr>
    </w:p>
    <w:p w:rsidR="00E25D19" w:rsidRDefault="00E25D19" w:rsidP="00E25D19">
      <w:pPr>
        <w:tabs>
          <w:tab w:val="left" w:pos="707"/>
        </w:tabs>
        <w:suppressAutoHyphens/>
        <w:rPr>
          <w:rFonts w:cs="Arial"/>
          <w:kern w:val="2"/>
          <w:szCs w:val="22"/>
          <w:u w:val="single"/>
          <w:lang w:eastAsia="zh-CN"/>
        </w:rPr>
      </w:pPr>
      <w:r>
        <w:rPr>
          <w:rFonts w:cs="Arial"/>
          <w:kern w:val="2"/>
          <w:szCs w:val="22"/>
          <w:u w:val="single"/>
          <w:lang w:eastAsia="zh-CN"/>
        </w:rPr>
        <w:t xml:space="preserve"> De caràcter mediambiental:</w:t>
      </w:r>
    </w:p>
    <w:p w:rsidR="00E25D19" w:rsidRDefault="00E25D19" w:rsidP="00E25D19">
      <w:pPr>
        <w:tabs>
          <w:tab w:val="left" w:pos="707"/>
        </w:tabs>
        <w:suppressAutoHyphens/>
        <w:rPr>
          <w:rFonts w:cs="Arial"/>
          <w:kern w:val="2"/>
          <w:szCs w:val="22"/>
          <w:lang w:eastAsia="zh-CN"/>
        </w:rPr>
      </w:pPr>
    </w:p>
    <w:p w:rsidR="00E25D19" w:rsidRDefault="00E25D19" w:rsidP="00E25D19">
      <w:pPr>
        <w:spacing w:after="120"/>
        <w:jc w:val="both"/>
        <w:rPr>
          <w:bCs/>
          <w:szCs w:val="22"/>
          <w:lang w:eastAsia="es-ES"/>
        </w:rPr>
      </w:pPr>
      <w:r>
        <w:rPr>
          <w:bCs/>
          <w:szCs w:val="22"/>
        </w:rPr>
        <w:t xml:space="preserve">Gestió de residus. L’adjudicatari es responsabilitzarà de l’evacuació dels residus generats durant els treballs de l’esdeveniment. Haurà de fer una correcta recollida selectiva dels residus generats per la seva activitat: paper, cintes aïllants, plàstics, envasos, vidre, rebuig, orgànic, olis. Serà per compte de l’adjudicatari la implantació d’aquests mitjans i la seva evacuació. </w:t>
      </w:r>
    </w:p>
    <w:p w:rsidR="00E25D19" w:rsidRDefault="00E25D19" w:rsidP="00E25D19">
      <w:pPr>
        <w:jc w:val="both"/>
        <w:rPr>
          <w:rFonts w:eastAsia="Calibri"/>
          <w:szCs w:val="22"/>
          <w:lang w:eastAsia="en-US"/>
        </w:rPr>
      </w:pPr>
    </w:p>
    <w:p w:rsidR="00E25D19" w:rsidRDefault="00E25D19" w:rsidP="00E25D19">
      <w:pPr>
        <w:jc w:val="both"/>
        <w:rPr>
          <w:rFonts w:eastAsia="Calibri"/>
          <w:szCs w:val="22"/>
          <w:lang w:eastAsia="en-US"/>
        </w:rPr>
      </w:pPr>
    </w:p>
    <w:p w:rsidR="00E25D19" w:rsidRDefault="00E25D19" w:rsidP="00E25D19">
      <w:pPr>
        <w:jc w:val="both"/>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L’empresa adjudicatària està obligada a aplicar, quan fa la prestació, mesures destinades a promoure la igualtat d’oportunitats entre dones i homes en el mercat de treball, de conformitat amb el que preveu la Llei orgànica 3/2007, de 22 de març, per a la igualtat efectiva de dones i homes.</w:t>
      </w:r>
    </w:p>
    <w:p w:rsidR="00080198" w:rsidRDefault="00080198" w:rsidP="00080198">
      <w:pPr>
        <w:rPr>
          <w:rFonts w:eastAsia="Calibri"/>
          <w:szCs w:val="22"/>
          <w:lang w:eastAsia="en-US"/>
        </w:rPr>
      </w:pPr>
    </w:p>
    <w:p w:rsidR="00080198" w:rsidRDefault="00080198" w:rsidP="00080198">
      <w:pPr>
        <w:rPr>
          <w:rFonts w:eastAsia="Calibri"/>
          <w:szCs w:val="22"/>
          <w:lang w:eastAsia="en-US"/>
        </w:rPr>
      </w:pPr>
      <w:r>
        <w:rPr>
          <w:rFonts w:eastAsia="Calibri"/>
          <w:szCs w:val="22"/>
          <w:lang w:eastAsia="en-US"/>
        </w:rPr>
        <w:t>L’empresa contractista està obligada a complir les disposicions vigents en matèria laboral, de seguretat social, de seguretat i salut en el treball i d’integració laboral, en particular:</w:t>
      </w:r>
    </w:p>
    <w:p w:rsidR="00080198" w:rsidRDefault="00080198" w:rsidP="00080198">
      <w:pPr>
        <w:rPr>
          <w:rFonts w:eastAsia="Calibri"/>
          <w:szCs w:val="22"/>
          <w:lang w:eastAsia="en-US"/>
        </w:rPr>
      </w:pPr>
    </w:p>
    <w:p w:rsidR="00080198" w:rsidRDefault="00080198" w:rsidP="00080198">
      <w:pPr>
        <w:rPr>
          <w:rFonts w:eastAsia="Calibri"/>
          <w:szCs w:val="22"/>
          <w:lang w:eastAsia="en-US"/>
        </w:rPr>
      </w:pPr>
      <w:r>
        <w:rPr>
          <w:rFonts w:eastAsia="Calibri"/>
          <w:szCs w:val="22"/>
          <w:lang w:eastAsia="en-US"/>
        </w:rPr>
        <w:t>a) Quan les prestacions que s’han de desenvolupar estiguin subjectes a ordenança laboral o conveni col·lectiu, està obligada a complir amb les disposicions de l’ordenança laboral i conveni laboral corresponent.</w:t>
      </w:r>
    </w:p>
    <w:p w:rsidR="00080198" w:rsidRDefault="00080198" w:rsidP="00080198">
      <w:pPr>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b) L’empresa ha d’adoptar les mesures de seguretat i higiene en el treball que siguin obligatòries o necessàries per tal de prevenir de manera rigorosa els riscos que poden afectar la vida, integritat i salut dels treballadors i treballadores.</w:t>
      </w:r>
    </w:p>
    <w:p w:rsidR="00E25D19" w:rsidRDefault="00E25D19" w:rsidP="00E25D19">
      <w:pPr>
        <w:jc w:val="both"/>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Ha de complir, així mateix, les obligacions en matèria de prevenció de riscos laborals establertes per la normativa vigent i també ha d’acreditar el compliment de les obligacions següents:</w:t>
      </w:r>
    </w:p>
    <w:p w:rsidR="00080198" w:rsidRDefault="00080198" w:rsidP="00080198">
      <w:pPr>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 L’avaluació de riscos i planificació de l'activitat preventiva corresponent a l'activitat contractada.</w:t>
      </w:r>
    </w:p>
    <w:p w:rsidR="00080198" w:rsidRDefault="00080198" w:rsidP="00E25D19">
      <w:pPr>
        <w:jc w:val="both"/>
        <w:rPr>
          <w:rFonts w:eastAsia="Calibri"/>
          <w:szCs w:val="22"/>
          <w:lang w:eastAsia="en-US"/>
        </w:rPr>
      </w:pPr>
      <w:r>
        <w:rPr>
          <w:rFonts w:eastAsia="Calibri"/>
          <w:szCs w:val="22"/>
          <w:lang w:eastAsia="en-US"/>
        </w:rPr>
        <w:t>- La formació i informació en matèria preventiva a les persones treballadores que emprarà en l'execució del contracte.</w:t>
      </w:r>
    </w:p>
    <w:p w:rsidR="00080198" w:rsidRDefault="00080198" w:rsidP="00E25D19">
      <w:pPr>
        <w:jc w:val="both"/>
        <w:rPr>
          <w:rFonts w:eastAsia="Calibri"/>
          <w:szCs w:val="22"/>
          <w:lang w:eastAsia="en-US"/>
        </w:rPr>
      </w:pPr>
      <w:r>
        <w:rPr>
          <w:rFonts w:eastAsia="Calibri"/>
          <w:szCs w:val="22"/>
          <w:lang w:eastAsia="en-US"/>
        </w:rPr>
        <w:t>- El justificant del lliurament d’equips de protecció individual que, si escau, siguin necessaris.</w:t>
      </w:r>
    </w:p>
    <w:p w:rsidR="00080198" w:rsidRDefault="00080198" w:rsidP="00080198">
      <w:pPr>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c) L’empresa ha de complir l’obligació de contractar, si escau, el 2% de treballadors amb discapacitat o adoptar les mesures alternatives previstes legalment.</w:t>
      </w:r>
    </w:p>
    <w:p w:rsidR="00080198" w:rsidRDefault="00080198" w:rsidP="00E25D19">
      <w:pPr>
        <w:jc w:val="both"/>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 xml:space="preserve">d) Si l’empresa subcontracta part de la prestació, ha d’exigir a les empreses </w:t>
      </w:r>
      <w:proofErr w:type="spellStart"/>
      <w:r>
        <w:rPr>
          <w:rFonts w:eastAsia="Calibri"/>
          <w:szCs w:val="22"/>
          <w:lang w:eastAsia="en-US"/>
        </w:rPr>
        <w:t>subcontractistes</w:t>
      </w:r>
      <w:proofErr w:type="spellEnd"/>
      <w:r>
        <w:rPr>
          <w:rFonts w:eastAsia="Calibri"/>
          <w:szCs w:val="22"/>
          <w:lang w:eastAsia="en-US"/>
        </w:rPr>
        <w:t xml:space="preserve"> els justificants de les obligacions anteriors i lliurar-los a l'administració contractant.</w:t>
      </w:r>
    </w:p>
    <w:p w:rsidR="00080198" w:rsidRDefault="00080198" w:rsidP="00E25D19">
      <w:pPr>
        <w:jc w:val="both"/>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L’empresa contractista ha de vetllar perquè, en l’execució del contracte, tots els productes que s’utilitzin provinguin d’empreses que compleixin amb les normes internacionals aprovades per l’Organització Internacional del Treball, les quals,  fonamentalment, tenen per objecte promoure els drets laborals, fomentar l’oportunitat de treball decent i millorar la protecció social.</w:t>
      </w:r>
    </w:p>
    <w:p w:rsidR="00080198" w:rsidRDefault="00080198" w:rsidP="00E25D19">
      <w:pPr>
        <w:jc w:val="both"/>
        <w:rPr>
          <w:rFonts w:eastAsia="Calibri"/>
          <w:szCs w:val="22"/>
          <w:lang w:eastAsia="en-US"/>
        </w:rPr>
      </w:pPr>
    </w:p>
    <w:p w:rsidR="00080198" w:rsidRDefault="00080198" w:rsidP="00E25D19">
      <w:pPr>
        <w:jc w:val="both"/>
        <w:rPr>
          <w:rFonts w:eastAsia="Calibri"/>
          <w:szCs w:val="22"/>
          <w:lang w:eastAsia="en-US"/>
        </w:rPr>
      </w:pPr>
      <w:r>
        <w:rPr>
          <w:rFonts w:eastAsia="Calibri"/>
          <w:szCs w:val="22"/>
          <w:lang w:eastAsia="en-US"/>
        </w:rPr>
        <w:t xml:space="preserve">L’empresa contractista ha d’adoptar mesures per prevenir, controlar i </w:t>
      </w:r>
      <w:proofErr w:type="spellStart"/>
      <w:r>
        <w:rPr>
          <w:rFonts w:eastAsia="Calibri"/>
          <w:szCs w:val="22"/>
          <w:lang w:eastAsia="en-US"/>
        </w:rPr>
        <w:t>erradicar</w:t>
      </w:r>
      <w:proofErr w:type="spellEnd"/>
      <w:r>
        <w:rPr>
          <w:rFonts w:eastAsia="Calibri"/>
          <w:szCs w:val="22"/>
          <w:lang w:eastAsia="en-US"/>
        </w:rPr>
        <w:t xml:space="preserve"> l’assetjament sexual, així com l’assetjament per raó de sexe.</w:t>
      </w:r>
    </w:p>
    <w:p w:rsidR="00080198" w:rsidRDefault="00080198" w:rsidP="00E25D19">
      <w:pPr>
        <w:jc w:val="both"/>
        <w:rPr>
          <w:rFonts w:eastAsia="Calibri"/>
          <w:szCs w:val="22"/>
          <w:lang w:eastAsia="en-US"/>
        </w:rPr>
      </w:pPr>
    </w:p>
    <w:p w:rsidR="003328F8" w:rsidRDefault="00080198" w:rsidP="00E25D19">
      <w:pPr>
        <w:jc w:val="both"/>
        <w:rPr>
          <w:rFonts w:eastAsia="Calibri"/>
          <w:szCs w:val="22"/>
          <w:lang w:eastAsia="en-US"/>
        </w:rPr>
      </w:pPr>
      <w:r>
        <w:rPr>
          <w:rFonts w:eastAsia="Calibri"/>
          <w:szCs w:val="22"/>
          <w:lang w:eastAsia="en-US"/>
        </w:rPr>
        <w:t>L’empresa adjudicatària ha de garantir a les persones treballadores adscrites a l’execució d’aquest contracte l’aplicació estricta de les condicions laborals que estableixi el conveni laboral que els resulti d’aplicació.</w:t>
      </w:r>
    </w:p>
    <w:p w:rsidR="003328F8" w:rsidRDefault="003328F8" w:rsidP="00E25D19">
      <w:pPr>
        <w:jc w:val="both"/>
        <w:rPr>
          <w:rFonts w:eastAsia="Calibri"/>
          <w:szCs w:val="22"/>
          <w:lang w:eastAsia="en-US"/>
        </w:rPr>
      </w:pPr>
    </w:p>
    <w:p w:rsidR="003328F8" w:rsidRPr="003328F8" w:rsidRDefault="003328F8" w:rsidP="003328F8">
      <w:pPr>
        <w:rPr>
          <w:bCs/>
          <w:szCs w:val="22"/>
          <w:lang w:eastAsia="es-ES"/>
        </w:rPr>
      </w:pPr>
      <w:r w:rsidRPr="003328F8">
        <w:rPr>
          <w:bCs/>
          <w:szCs w:val="22"/>
          <w:lang w:eastAsia="es-ES"/>
        </w:rPr>
        <w:t xml:space="preserve">L’equip tècnic destinat a l’execució del contracte haurà d’estar integrat per, com a mínim: </w:t>
      </w:r>
    </w:p>
    <w:p w:rsidR="003328F8" w:rsidRPr="003328F8" w:rsidRDefault="003328F8" w:rsidP="003328F8">
      <w:pPr>
        <w:numPr>
          <w:ilvl w:val="0"/>
          <w:numId w:val="21"/>
        </w:numPr>
        <w:spacing w:after="120" w:line="288" w:lineRule="auto"/>
        <w:contextualSpacing/>
        <w:jc w:val="both"/>
        <w:rPr>
          <w:rFonts w:eastAsia="Calibri"/>
          <w:bCs/>
          <w:szCs w:val="22"/>
          <w:lang w:eastAsia="en-US"/>
        </w:rPr>
      </w:pPr>
      <w:r w:rsidRPr="003328F8">
        <w:rPr>
          <w:rFonts w:eastAsia="Calibri"/>
          <w:bCs/>
          <w:szCs w:val="22"/>
          <w:lang w:eastAsia="en-US"/>
        </w:rPr>
        <w:lastRenderedPageBreak/>
        <w:t>1 Coordinador Tècnic</w:t>
      </w:r>
    </w:p>
    <w:p w:rsidR="003328F8" w:rsidRPr="003328F8" w:rsidRDefault="003328F8" w:rsidP="003328F8">
      <w:pPr>
        <w:numPr>
          <w:ilvl w:val="0"/>
          <w:numId w:val="21"/>
        </w:numPr>
        <w:spacing w:after="120" w:line="288" w:lineRule="auto"/>
        <w:contextualSpacing/>
        <w:jc w:val="both"/>
        <w:rPr>
          <w:rFonts w:eastAsia="Calibri"/>
          <w:bCs/>
          <w:szCs w:val="22"/>
          <w:lang w:eastAsia="en-US"/>
        </w:rPr>
      </w:pPr>
      <w:r w:rsidRPr="003328F8">
        <w:rPr>
          <w:rFonts w:eastAsia="Calibri"/>
          <w:bCs/>
          <w:szCs w:val="22"/>
          <w:lang w:eastAsia="en-US"/>
        </w:rPr>
        <w:t>3 Tècnics de so</w:t>
      </w:r>
    </w:p>
    <w:p w:rsidR="003328F8" w:rsidRPr="003328F8" w:rsidRDefault="003328F8" w:rsidP="003328F8">
      <w:pPr>
        <w:numPr>
          <w:ilvl w:val="0"/>
          <w:numId w:val="21"/>
        </w:numPr>
        <w:spacing w:after="120" w:line="288" w:lineRule="auto"/>
        <w:contextualSpacing/>
        <w:jc w:val="both"/>
        <w:rPr>
          <w:rFonts w:eastAsia="Calibri"/>
          <w:bCs/>
          <w:szCs w:val="22"/>
          <w:lang w:eastAsia="en-US"/>
        </w:rPr>
      </w:pPr>
      <w:r w:rsidRPr="003328F8">
        <w:rPr>
          <w:rFonts w:eastAsia="Calibri"/>
          <w:bCs/>
          <w:szCs w:val="22"/>
          <w:lang w:eastAsia="en-US"/>
        </w:rPr>
        <w:t>2 Tècnics d’il·luminació</w:t>
      </w:r>
    </w:p>
    <w:p w:rsidR="003328F8" w:rsidRPr="003328F8" w:rsidRDefault="003328F8" w:rsidP="003328F8">
      <w:pPr>
        <w:numPr>
          <w:ilvl w:val="0"/>
          <w:numId w:val="21"/>
        </w:numPr>
        <w:spacing w:after="120" w:line="288" w:lineRule="auto"/>
        <w:contextualSpacing/>
        <w:jc w:val="both"/>
        <w:rPr>
          <w:rFonts w:eastAsia="Calibri"/>
          <w:bCs/>
          <w:szCs w:val="22"/>
          <w:lang w:eastAsia="en-US"/>
        </w:rPr>
      </w:pPr>
      <w:r w:rsidRPr="003328F8">
        <w:rPr>
          <w:rFonts w:eastAsia="Calibri"/>
          <w:bCs/>
          <w:szCs w:val="22"/>
          <w:lang w:eastAsia="en-US"/>
        </w:rPr>
        <w:t>2 Auxiliars tècnics</w:t>
      </w:r>
    </w:p>
    <w:p w:rsidR="003328F8" w:rsidRPr="003328F8" w:rsidRDefault="003328F8" w:rsidP="003328F8">
      <w:pPr>
        <w:numPr>
          <w:ilvl w:val="0"/>
          <w:numId w:val="21"/>
        </w:numPr>
        <w:spacing w:after="120" w:line="288" w:lineRule="auto"/>
        <w:contextualSpacing/>
        <w:jc w:val="both"/>
        <w:rPr>
          <w:rFonts w:eastAsia="Calibri"/>
          <w:bCs/>
          <w:szCs w:val="22"/>
          <w:lang w:eastAsia="en-US"/>
        </w:rPr>
      </w:pPr>
      <w:r w:rsidRPr="003328F8">
        <w:rPr>
          <w:rFonts w:eastAsia="Calibri"/>
          <w:bCs/>
          <w:szCs w:val="22"/>
          <w:lang w:eastAsia="en-US"/>
        </w:rPr>
        <w:t>1 Transportista</w:t>
      </w:r>
    </w:p>
    <w:p w:rsidR="003328F8" w:rsidRDefault="003328F8" w:rsidP="00E25D19">
      <w:pPr>
        <w:jc w:val="both"/>
        <w:rPr>
          <w:rFonts w:eastAsia="Calibri"/>
          <w:szCs w:val="22"/>
          <w:lang w:eastAsia="en-US"/>
        </w:rPr>
      </w:pPr>
    </w:p>
    <w:p w:rsidR="003328F8" w:rsidRPr="003328F8" w:rsidRDefault="003328F8" w:rsidP="003328F8">
      <w:pPr>
        <w:widowControl w:val="0"/>
        <w:suppressAutoHyphens/>
        <w:autoSpaceDE w:val="0"/>
        <w:jc w:val="both"/>
        <w:rPr>
          <w:rFonts w:cs="Arial"/>
          <w:kern w:val="2"/>
          <w:szCs w:val="22"/>
          <w:lang w:eastAsia="zh-CN"/>
        </w:rPr>
      </w:pPr>
      <w:r w:rsidRPr="003328F8">
        <w:rPr>
          <w:rFonts w:cs="Arial"/>
          <w:kern w:val="2"/>
          <w:szCs w:val="22"/>
          <w:lang w:eastAsia="zh-CN"/>
        </w:rPr>
        <w:t>Són obligacions del contracte essencials del contracte:</w:t>
      </w:r>
    </w:p>
    <w:p w:rsidR="003328F8" w:rsidRPr="003328F8" w:rsidRDefault="003328F8" w:rsidP="003328F8">
      <w:pPr>
        <w:widowControl w:val="0"/>
        <w:suppressAutoHyphens/>
        <w:autoSpaceDE w:val="0"/>
        <w:jc w:val="both"/>
        <w:rPr>
          <w:rFonts w:cs="Arial"/>
          <w:kern w:val="2"/>
          <w:szCs w:val="22"/>
          <w:lang w:eastAsia="zh-CN"/>
        </w:rPr>
      </w:pPr>
    </w:p>
    <w:p w:rsidR="003328F8" w:rsidRPr="003328F8" w:rsidRDefault="003328F8" w:rsidP="003328F8">
      <w:pPr>
        <w:widowControl w:val="0"/>
        <w:suppressAutoHyphens/>
        <w:autoSpaceDE w:val="0"/>
        <w:ind w:left="720"/>
        <w:jc w:val="both"/>
        <w:rPr>
          <w:rFonts w:cs="Arial"/>
          <w:kern w:val="2"/>
          <w:szCs w:val="22"/>
          <w:lang w:eastAsia="zh-CN"/>
        </w:rPr>
      </w:pPr>
      <w:r w:rsidRPr="003328F8">
        <w:rPr>
          <w:rFonts w:cs="Arial"/>
          <w:kern w:val="2"/>
          <w:szCs w:val="22"/>
          <w:lang w:eastAsia="zh-CN"/>
        </w:rPr>
        <w:t>- Adscriure els mitjans personals i materials als qual s’ha compromès l’empresa contractista de conformitat amb l’article 76.2 de la LCSP.</w:t>
      </w:r>
    </w:p>
    <w:p w:rsidR="003328F8" w:rsidRPr="003328F8" w:rsidRDefault="003328F8" w:rsidP="003328F8">
      <w:pPr>
        <w:widowControl w:val="0"/>
        <w:suppressAutoHyphens/>
        <w:autoSpaceDE w:val="0"/>
        <w:ind w:left="720"/>
        <w:jc w:val="both"/>
        <w:rPr>
          <w:rFonts w:cs="Arial"/>
          <w:kern w:val="2"/>
          <w:szCs w:val="22"/>
          <w:lang w:eastAsia="zh-CN"/>
        </w:rPr>
      </w:pPr>
      <w:r w:rsidRPr="003328F8">
        <w:rPr>
          <w:rFonts w:cs="Arial"/>
          <w:kern w:val="2"/>
          <w:szCs w:val="22"/>
          <w:lang w:eastAsia="zh-CN"/>
        </w:rPr>
        <w:t>- Fer us de les dades personals de conformitat amb la finalitat per les quals han estat cedides per l’Ajuntament o els usuaris de conformitat amb l’article 122.2 de la LCSP.</w:t>
      </w:r>
    </w:p>
    <w:p w:rsidR="003328F8" w:rsidRPr="003328F8" w:rsidRDefault="003328F8" w:rsidP="003328F8">
      <w:pPr>
        <w:widowControl w:val="0"/>
        <w:suppressAutoHyphens/>
        <w:autoSpaceDE w:val="0"/>
        <w:ind w:left="720"/>
        <w:jc w:val="both"/>
        <w:rPr>
          <w:rFonts w:cs="Arial"/>
          <w:kern w:val="2"/>
          <w:szCs w:val="22"/>
          <w:lang w:eastAsia="zh-CN"/>
        </w:rPr>
      </w:pPr>
      <w:r w:rsidRPr="003328F8">
        <w:rPr>
          <w:rFonts w:cs="Arial"/>
          <w:kern w:val="2"/>
          <w:szCs w:val="22"/>
          <w:lang w:eastAsia="zh-CN"/>
        </w:rPr>
        <w:t>-  Complir la normativa nacional i de la Unió Europea en matèria de protecció de dades de conformitat amb l’article 122.2 de la LCSP.</w:t>
      </w:r>
    </w:p>
    <w:p w:rsidR="003328F8" w:rsidRPr="003328F8" w:rsidRDefault="003328F8" w:rsidP="003328F8">
      <w:pPr>
        <w:widowControl w:val="0"/>
        <w:suppressAutoHyphens/>
        <w:autoSpaceDE w:val="0"/>
        <w:ind w:left="720"/>
        <w:jc w:val="both"/>
        <w:rPr>
          <w:rFonts w:cs="Arial"/>
          <w:kern w:val="2"/>
          <w:szCs w:val="22"/>
          <w:lang w:eastAsia="zh-CN"/>
        </w:rPr>
      </w:pPr>
      <w:r w:rsidRPr="003328F8">
        <w:rPr>
          <w:rFonts w:cs="Arial"/>
          <w:kern w:val="2"/>
          <w:szCs w:val="22"/>
          <w:lang w:eastAsia="zh-CN"/>
        </w:rPr>
        <w:t xml:space="preserve">- L’obligació dels licitadores d’indicar en la seva oferta, si tenen previst subcontractar els serveis associats als mateixos, el nom o el perfil empresarial, que compleixi les condicions de solvència professional o tècnica, dels </w:t>
      </w:r>
      <w:proofErr w:type="spellStart"/>
      <w:r w:rsidRPr="003328F8">
        <w:rPr>
          <w:rFonts w:cs="Arial"/>
          <w:kern w:val="2"/>
          <w:szCs w:val="22"/>
          <w:lang w:eastAsia="zh-CN"/>
        </w:rPr>
        <w:t>subcontractistes</w:t>
      </w:r>
      <w:proofErr w:type="spellEnd"/>
      <w:r w:rsidRPr="003328F8">
        <w:rPr>
          <w:rFonts w:cs="Arial"/>
          <w:kern w:val="2"/>
          <w:szCs w:val="22"/>
          <w:lang w:eastAsia="zh-CN"/>
        </w:rPr>
        <w:t xml:space="preserve"> als quals s’hagi d’encarregar la seva realització.</w:t>
      </w:r>
    </w:p>
    <w:p w:rsidR="003328F8" w:rsidRPr="003328F8" w:rsidRDefault="003328F8" w:rsidP="003328F8">
      <w:pPr>
        <w:widowControl w:val="0"/>
        <w:suppressAutoHyphens/>
        <w:autoSpaceDE w:val="0"/>
        <w:ind w:left="720"/>
        <w:jc w:val="both"/>
        <w:rPr>
          <w:rFonts w:cs="Arial"/>
          <w:kern w:val="2"/>
          <w:szCs w:val="22"/>
          <w:lang w:eastAsia="zh-CN"/>
        </w:rPr>
      </w:pPr>
      <w:r w:rsidRPr="003328F8">
        <w:rPr>
          <w:rFonts w:cs="Arial"/>
          <w:kern w:val="2"/>
          <w:szCs w:val="22"/>
          <w:lang w:eastAsia="zh-CN"/>
        </w:rPr>
        <w:t>- Executar les prestacions objecte de l’oferta del contractista de conformitat amb l’article 122.3 de la LCSP.</w:t>
      </w:r>
    </w:p>
    <w:p w:rsidR="003328F8" w:rsidRPr="003328F8" w:rsidRDefault="003328F8" w:rsidP="003328F8">
      <w:pPr>
        <w:widowControl w:val="0"/>
        <w:suppressAutoHyphens/>
        <w:autoSpaceDE w:val="0"/>
        <w:ind w:left="720"/>
        <w:jc w:val="both"/>
        <w:rPr>
          <w:rFonts w:cs="Arial"/>
          <w:kern w:val="2"/>
          <w:szCs w:val="22"/>
          <w:lang w:eastAsia="zh-CN"/>
        </w:rPr>
      </w:pPr>
    </w:p>
    <w:p w:rsidR="003328F8" w:rsidRPr="003328F8" w:rsidRDefault="003328F8" w:rsidP="003328F8">
      <w:pPr>
        <w:widowControl w:val="0"/>
        <w:suppressAutoHyphens/>
        <w:autoSpaceDE w:val="0"/>
        <w:ind w:firstLine="720"/>
        <w:jc w:val="both"/>
        <w:rPr>
          <w:rFonts w:cs="Arial"/>
          <w:kern w:val="2"/>
          <w:szCs w:val="22"/>
          <w:lang w:eastAsia="zh-CN"/>
        </w:rPr>
      </w:pPr>
      <w:r w:rsidRPr="003328F8">
        <w:rPr>
          <w:rFonts w:cs="Arial"/>
          <w:kern w:val="2"/>
          <w:szCs w:val="22"/>
          <w:lang w:eastAsia="zh-CN"/>
        </w:rPr>
        <w:t>- Les condicions especials d’execució de conformitat amb l’article 202.3 de la LCSP.</w:t>
      </w:r>
    </w:p>
    <w:p w:rsidR="003328F8" w:rsidRPr="003328F8" w:rsidRDefault="003328F8" w:rsidP="003328F8">
      <w:pPr>
        <w:widowControl w:val="0"/>
        <w:suppressAutoHyphens/>
        <w:autoSpaceDE w:val="0"/>
        <w:jc w:val="both"/>
        <w:rPr>
          <w:rFonts w:cs="Arial"/>
          <w:kern w:val="2"/>
          <w:szCs w:val="22"/>
          <w:lang w:eastAsia="zh-CN"/>
        </w:rPr>
      </w:pPr>
    </w:p>
    <w:p w:rsidR="003328F8" w:rsidRPr="003328F8" w:rsidRDefault="003328F8" w:rsidP="003328F8">
      <w:pPr>
        <w:widowControl w:val="0"/>
        <w:suppressAutoHyphens/>
        <w:autoSpaceDE w:val="0"/>
        <w:jc w:val="both"/>
        <w:rPr>
          <w:rFonts w:cs="Arial"/>
          <w:kern w:val="2"/>
          <w:szCs w:val="22"/>
          <w:lang w:eastAsia="zh-CN"/>
        </w:rPr>
      </w:pPr>
      <w:r w:rsidRPr="003328F8">
        <w:rPr>
          <w:rFonts w:cs="Arial"/>
          <w:kern w:val="2"/>
          <w:szCs w:val="22"/>
          <w:lang w:eastAsia="zh-CN"/>
        </w:rPr>
        <w:t>L’incompliment de les quals comportarà la resolució anticipada del contracte de conformitat amb l’article 211.1.f) de la LCSP.</w:t>
      </w:r>
    </w:p>
    <w:p w:rsidR="003328F8" w:rsidRDefault="003328F8" w:rsidP="00E25D19">
      <w:pPr>
        <w:jc w:val="both"/>
        <w:rPr>
          <w:rFonts w:eastAsia="Calibri"/>
          <w:szCs w:val="22"/>
          <w:lang w:eastAsia="en-US"/>
        </w:rPr>
      </w:pPr>
    </w:p>
    <w:p w:rsidR="00080198" w:rsidRDefault="00080198" w:rsidP="00080198">
      <w:pPr>
        <w:rPr>
          <w:rFonts w:eastAsia="Calibri"/>
          <w:szCs w:val="22"/>
          <w:lang w:eastAsia="en-US"/>
        </w:rPr>
      </w:pPr>
    </w:p>
    <w:p w:rsidR="00080198" w:rsidRDefault="00080198" w:rsidP="00080198">
      <w:pPr>
        <w:numPr>
          <w:ilvl w:val="0"/>
          <w:numId w:val="3"/>
        </w:numPr>
        <w:tabs>
          <w:tab w:val="left" w:pos="360"/>
        </w:tabs>
        <w:suppressAutoHyphens/>
        <w:ind w:left="360"/>
        <w:jc w:val="both"/>
        <w:rPr>
          <w:b/>
          <w:bCs/>
          <w:szCs w:val="22"/>
        </w:rPr>
      </w:pPr>
      <w:r>
        <w:rPr>
          <w:b/>
          <w:bCs/>
          <w:szCs w:val="22"/>
        </w:rPr>
        <w:t>Contractista. Capacitat</w:t>
      </w:r>
    </w:p>
    <w:p w:rsidR="00080198" w:rsidRDefault="00080198" w:rsidP="00080198">
      <w:pPr>
        <w:rPr>
          <w:rFonts w:cs="Times New Roman"/>
          <w:szCs w:val="22"/>
          <w:lang w:eastAsia="es-ES"/>
        </w:rPr>
      </w:pPr>
    </w:p>
    <w:p w:rsidR="00E25D19" w:rsidRDefault="00E25D19" w:rsidP="00E25D19">
      <w:pPr>
        <w:jc w:val="both"/>
        <w:rPr>
          <w:rFonts w:cs="Times New Roman"/>
          <w:szCs w:val="22"/>
        </w:rPr>
      </w:pPr>
      <w:r>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E25D19" w:rsidRDefault="00E25D19" w:rsidP="00E25D19">
      <w:pPr>
        <w:tabs>
          <w:tab w:val="left" w:pos="6795"/>
        </w:tabs>
        <w:jc w:val="both"/>
        <w:rPr>
          <w:szCs w:val="22"/>
        </w:rPr>
      </w:pPr>
      <w:r>
        <w:rPr>
          <w:szCs w:val="22"/>
        </w:rPr>
        <w:tab/>
      </w:r>
    </w:p>
    <w:p w:rsidR="00E25D19" w:rsidRDefault="00E25D19" w:rsidP="00E25D19">
      <w:pPr>
        <w:jc w:val="both"/>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E25D19" w:rsidRDefault="00E25D19" w:rsidP="00E25D19">
      <w:pPr>
        <w:jc w:val="both"/>
        <w:rPr>
          <w:szCs w:val="22"/>
        </w:rPr>
      </w:pPr>
    </w:p>
    <w:p w:rsidR="00E25D19" w:rsidRDefault="00E25D19" w:rsidP="00E25D19">
      <w:pPr>
        <w:jc w:val="both"/>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E25D19" w:rsidRDefault="00E25D19" w:rsidP="00E25D19">
      <w:pPr>
        <w:jc w:val="both"/>
        <w:rPr>
          <w:szCs w:val="22"/>
        </w:rPr>
      </w:pPr>
    </w:p>
    <w:p w:rsidR="00E25D19" w:rsidRDefault="00E25D19" w:rsidP="00E25D19">
      <w:pPr>
        <w:jc w:val="both"/>
        <w:rPr>
          <w:szCs w:val="22"/>
        </w:rPr>
      </w:pPr>
      <w:r>
        <w:rPr>
          <w:szCs w:val="22"/>
        </w:rPr>
        <w:lastRenderedPageBreak/>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E25D19" w:rsidRDefault="00E25D19" w:rsidP="00E25D19">
      <w:pPr>
        <w:jc w:val="both"/>
        <w:rPr>
          <w:szCs w:val="22"/>
        </w:rPr>
      </w:pPr>
    </w:p>
    <w:p w:rsidR="00E25D19" w:rsidRDefault="00E25D19" w:rsidP="00E25D19">
      <w:pPr>
        <w:jc w:val="both"/>
        <w:rPr>
          <w:szCs w:val="22"/>
        </w:rPr>
      </w:pPr>
      <w:r>
        <w:rPr>
          <w:szCs w:val="22"/>
        </w:rPr>
        <w:t>Els empresaris acreditaran la seva capacitat d’obrar d’acord amb el que estableix l’article 65 i concordants de  la LCSP  i la clàusula 9.2 d’aquest plec.</w:t>
      </w:r>
    </w:p>
    <w:p w:rsidR="00E25D19" w:rsidRDefault="00E25D19" w:rsidP="00E25D19">
      <w:pPr>
        <w:jc w:val="both"/>
        <w:rPr>
          <w:szCs w:val="22"/>
        </w:rPr>
      </w:pPr>
    </w:p>
    <w:p w:rsidR="00E25D19" w:rsidRDefault="00E25D19" w:rsidP="00E25D19">
      <w:pPr>
        <w:jc w:val="both"/>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Contractista. Prohibició per contractar</w:t>
      </w:r>
    </w:p>
    <w:p w:rsidR="00080198" w:rsidRDefault="00080198" w:rsidP="00080198">
      <w:pPr>
        <w:rPr>
          <w:szCs w:val="22"/>
        </w:rPr>
      </w:pPr>
    </w:p>
    <w:p w:rsidR="00080198" w:rsidRDefault="00080198" w:rsidP="00E25D19">
      <w:pPr>
        <w:jc w:val="both"/>
        <w:rPr>
          <w:szCs w:val="22"/>
        </w:rPr>
      </w:pPr>
      <w:r>
        <w:rPr>
          <w:szCs w:val="22"/>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080198" w:rsidRDefault="00080198" w:rsidP="00E25D19">
      <w:pPr>
        <w:jc w:val="both"/>
        <w:rPr>
          <w:szCs w:val="22"/>
        </w:rPr>
      </w:pPr>
    </w:p>
    <w:p w:rsidR="00080198" w:rsidRDefault="00080198" w:rsidP="00E25D19">
      <w:pPr>
        <w:jc w:val="both"/>
        <w:rPr>
          <w:szCs w:val="22"/>
          <w:u w:val="single"/>
        </w:rPr>
      </w:pPr>
      <w:r>
        <w:rPr>
          <w:szCs w:val="22"/>
          <w:u w:val="single"/>
        </w:rPr>
        <w:t>La prova per acreditar tal circumstancia s’haurà d’aportar, en el sobre número 1, de conformitat amb l’article 85 de la LCSP, les formes són les següents:</w:t>
      </w:r>
    </w:p>
    <w:p w:rsidR="00080198" w:rsidRDefault="00080198" w:rsidP="00E25D19">
      <w:pPr>
        <w:jc w:val="both"/>
        <w:rPr>
          <w:szCs w:val="22"/>
          <w:u w:val="single"/>
        </w:rPr>
      </w:pPr>
    </w:p>
    <w:p w:rsidR="00080198" w:rsidRDefault="00080198" w:rsidP="00E25D19">
      <w:pPr>
        <w:numPr>
          <w:ilvl w:val="0"/>
          <w:numId w:val="9"/>
        </w:numPr>
        <w:jc w:val="both"/>
        <w:rPr>
          <w:color w:val="000000"/>
          <w:szCs w:val="22"/>
        </w:rPr>
      </w:pPr>
      <w:r>
        <w:rPr>
          <w:color w:val="000000"/>
          <w:szCs w:val="22"/>
        </w:rPr>
        <w:t>Mitjançant testimoni judicial</w:t>
      </w:r>
    </w:p>
    <w:p w:rsidR="00080198" w:rsidRDefault="00080198" w:rsidP="00E25D19">
      <w:pPr>
        <w:numPr>
          <w:ilvl w:val="0"/>
          <w:numId w:val="9"/>
        </w:numPr>
        <w:jc w:val="both"/>
        <w:rPr>
          <w:szCs w:val="22"/>
        </w:rPr>
      </w:pPr>
      <w:r>
        <w:rPr>
          <w:szCs w:val="22"/>
        </w:rPr>
        <w:t xml:space="preserve">Mitjançant </w:t>
      </w:r>
      <w:r>
        <w:rPr>
          <w:color w:val="000000"/>
          <w:szCs w:val="22"/>
        </w:rPr>
        <w:t>certificació administrativa</w:t>
      </w:r>
    </w:p>
    <w:p w:rsidR="00080198" w:rsidRDefault="00080198" w:rsidP="00E25D19">
      <w:pPr>
        <w:numPr>
          <w:ilvl w:val="0"/>
          <w:numId w:val="9"/>
        </w:numPr>
        <w:jc w:val="both"/>
        <w:rPr>
          <w:szCs w:val="22"/>
        </w:rPr>
      </w:pPr>
      <w:r>
        <w:rPr>
          <w:color w:val="000000"/>
          <w:szCs w:val="22"/>
        </w:rPr>
        <w:t>Mitjançant declaració responsable atorgada davant una autoritat administrativa</w:t>
      </w:r>
    </w:p>
    <w:p w:rsidR="00080198" w:rsidRDefault="00080198" w:rsidP="00E25D19">
      <w:pPr>
        <w:numPr>
          <w:ilvl w:val="0"/>
          <w:numId w:val="9"/>
        </w:numPr>
        <w:jc w:val="both"/>
        <w:rPr>
          <w:szCs w:val="22"/>
        </w:rPr>
      </w:pPr>
      <w:r>
        <w:rPr>
          <w:color w:val="000000"/>
          <w:szCs w:val="22"/>
        </w:rPr>
        <w:t>Mitjançant declaració responsable atorgada davant notari</w:t>
      </w:r>
    </w:p>
    <w:p w:rsidR="00080198" w:rsidRDefault="00080198" w:rsidP="00E25D19">
      <w:pPr>
        <w:numPr>
          <w:ilvl w:val="0"/>
          <w:numId w:val="9"/>
        </w:numPr>
        <w:jc w:val="both"/>
        <w:rPr>
          <w:szCs w:val="22"/>
        </w:rPr>
      </w:pPr>
      <w:r>
        <w:rPr>
          <w:color w:val="000000"/>
          <w:szCs w:val="22"/>
        </w:rPr>
        <w:t>Mitjançant declaració responsable atorgada davant un organisme professional qualificat</w:t>
      </w:r>
    </w:p>
    <w:p w:rsidR="00080198" w:rsidRDefault="00080198" w:rsidP="00080198">
      <w:pPr>
        <w:rPr>
          <w:szCs w:val="22"/>
        </w:rPr>
      </w:pPr>
    </w:p>
    <w:p w:rsidR="00080198" w:rsidRDefault="00080198" w:rsidP="00E25D19">
      <w:pPr>
        <w:jc w:val="both"/>
        <w:rPr>
          <w:szCs w:val="22"/>
        </w:rPr>
      </w:pPr>
      <w:r>
        <w:rPr>
          <w:szCs w:val="22"/>
        </w:rPr>
        <w:t>En el cas d’optar per una de les modalitats de declaració responsable, aquesta l’haurà de formular</w:t>
      </w:r>
      <w:r>
        <w:rPr>
          <w:szCs w:val="22"/>
          <w:u w:val="single"/>
        </w:rPr>
        <w:t xml:space="preserve"> l’empresari, el seu representant o apoderat, en el seu cas, deixant constància de que compleixen amb l’esmentat requisit.</w:t>
      </w:r>
    </w:p>
    <w:p w:rsidR="00080198" w:rsidRDefault="00080198" w:rsidP="00E25D19">
      <w:pPr>
        <w:jc w:val="both"/>
        <w:rPr>
          <w:szCs w:val="22"/>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Contractista. Solvència econòmica i financera i tècnica i professional</w:t>
      </w:r>
    </w:p>
    <w:p w:rsidR="00080198" w:rsidRDefault="00080198" w:rsidP="00080198">
      <w:pPr>
        <w:rPr>
          <w:szCs w:val="22"/>
        </w:rPr>
      </w:pPr>
    </w:p>
    <w:p w:rsidR="00080198" w:rsidRDefault="00080198" w:rsidP="00080198">
      <w:pPr>
        <w:rPr>
          <w:szCs w:val="22"/>
          <w:u w:val="single"/>
        </w:rPr>
      </w:pPr>
    </w:p>
    <w:p w:rsidR="00080198" w:rsidRDefault="00080198" w:rsidP="00E25D19">
      <w:pPr>
        <w:jc w:val="both"/>
        <w:rPr>
          <w:szCs w:val="22"/>
        </w:rPr>
      </w:pPr>
      <w:r>
        <w:rPr>
          <w:szCs w:val="22"/>
        </w:rPr>
        <w:t>S’eximeix als licitadors de l’acreditació de la solvència econòmica i financera, tècnica i professional.</w:t>
      </w:r>
    </w:p>
    <w:p w:rsidR="003328F8" w:rsidRDefault="003328F8" w:rsidP="00E25D19">
      <w:pPr>
        <w:jc w:val="both"/>
        <w:rPr>
          <w:szCs w:val="22"/>
        </w:rPr>
      </w:pPr>
    </w:p>
    <w:p w:rsidR="00080198" w:rsidRDefault="00080198" w:rsidP="00E25D19">
      <w:pPr>
        <w:jc w:val="both"/>
        <w:rPr>
          <w:i/>
          <w:szCs w:val="22"/>
        </w:rPr>
      </w:pPr>
      <w:r>
        <w:rPr>
          <w:szCs w:val="22"/>
        </w:rPr>
        <w:t xml:space="preserve">No obstant això, de conformitat amb l’informe 21/16,  de 27 d’abril, de la Junta Consultiva de Contractació Administrativa de l’Estat, recorda que encara que </w:t>
      </w:r>
      <w:r>
        <w:rPr>
          <w:i/>
          <w:szCs w:val="22"/>
        </w:rPr>
        <w:t>“el legislador tendeixi a facilitar i simplificar la celebració d’aquests contracte</w:t>
      </w:r>
      <w:r>
        <w:rPr>
          <w:szCs w:val="22"/>
        </w:rPr>
        <w:t xml:space="preserve">s” l’article 74.1 de la Llei de Contractes del Sector Públic, estableix que </w:t>
      </w:r>
      <w:r>
        <w:rPr>
          <w:i/>
          <w:szCs w:val="22"/>
        </w:rPr>
        <w:t xml:space="preserve">“Per subscriure contractes amb el sector públic, els empresaris han d’acreditar que compleixen les condicions mínimes de solvència econòmica i financera, i professional o tècnica que determini l’òrgan de contractació.” </w:t>
      </w:r>
    </w:p>
    <w:p w:rsidR="00080198" w:rsidRDefault="00080198" w:rsidP="00E25D19">
      <w:pPr>
        <w:jc w:val="both"/>
        <w:rPr>
          <w:szCs w:val="22"/>
        </w:rPr>
      </w:pPr>
    </w:p>
    <w:p w:rsidR="00080198" w:rsidRDefault="00080198" w:rsidP="00E25D19">
      <w:pPr>
        <w:jc w:val="both"/>
        <w:rPr>
          <w:szCs w:val="22"/>
        </w:rPr>
      </w:pPr>
      <w:r>
        <w:rPr>
          <w:szCs w:val="22"/>
        </w:rPr>
        <w:lastRenderedPageBreak/>
        <w:t>Per tant, d’una lectura conjunta dels articles 74.1 i 159.6.b de la LCSP, es pot concloure  que si durant la licitació, adjudicació o execució del contracte es tenen dubtes sobre la capacitat o solvència d’alguna empresa, el servei corresponen pod</w:t>
      </w:r>
      <w:r w:rsidR="00E25D19">
        <w:rPr>
          <w:szCs w:val="22"/>
        </w:rPr>
        <w:t>rà demanar la seva acreditació.</w:t>
      </w:r>
    </w:p>
    <w:p w:rsidR="00080198" w:rsidRDefault="00080198" w:rsidP="00080198">
      <w:pPr>
        <w:rPr>
          <w:rFonts w:cs="Times New Roman"/>
          <w:szCs w:val="22"/>
          <w:lang w:eastAsia="es-ES"/>
        </w:rPr>
      </w:pPr>
    </w:p>
    <w:p w:rsidR="00080198" w:rsidRDefault="00080198" w:rsidP="00080198">
      <w:pPr>
        <w:numPr>
          <w:ilvl w:val="0"/>
          <w:numId w:val="3"/>
        </w:numPr>
        <w:tabs>
          <w:tab w:val="left" w:pos="360"/>
        </w:tabs>
        <w:suppressAutoHyphens/>
        <w:ind w:left="360"/>
        <w:jc w:val="both"/>
        <w:rPr>
          <w:b/>
          <w:bCs/>
          <w:szCs w:val="22"/>
        </w:rPr>
      </w:pPr>
      <w:r>
        <w:rPr>
          <w:b/>
          <w:bCs/>
          <w:szCs w:val="22"/>
        </w:rPr>
        <w:t>Proposicions</w:t>
      </w:r>
    </w:p>
    <w:p w:rsidR="00080198" w:rsidRDefault="00080198" w:rsidP="00080198">
      <w:pPr>
        <w:rPr>
          <w:szCs w:val="22"/>
        </w:rPr>
      </w:pPr>
    </w:p>
    <w:p w:rsidR="00080198" w:rsidRDefault="00080198" w:rsidP="00E25D19">
      <w:pPr>
        <w:jc w:val="both"/>
        <w:rPr>
          <w:szCs w:val="22"/>
        </w:rPr>
      </w:pPr>
      <w:r>
        <w:rPr>
          <w:szCs w:val="22"/>
        </w:rPr>
        <w:t>La presentació d’una proposició suposa l’acceptació incondicionada per l’empresari del contingut de la totalitat de les clàusules, sense excepció o reserva possible.</w:t>
      </w:r>
    </w:p>
    <w:p w:rsidR="00080198" w:rsidRDefault="00080198" w:rsidP="00E25D19">
      <w:pPr>
        <w:jc w:val="both"/>
        <w:rPr>
          <w:szCs w:val="22"/>
        </w:rPr>
      </w:pPr>
    </w:p>
    <w:p w:rsidR="00080198" w:rsidRDefault="00080198" w:rsidP="00E25D19">
      <w:pPr>
        <w:jc w:val="both"/>
        <w:rPr>
          <w:szCs w:val="22"/>
        </w:rPr>
      </w:pPr>
      <w:r>
        <w:rPr>
          <w:szCs w:val="22"/>
        </w:rPr>
        <w:t>Les proposicions seran secretes  fins al moment de l’obertura dels sobres per part de la Mesa de Contractació.</w:t>
      </w:r>
    </w:p>
    <w:p w:rsidR="00080198" w:rsidRDefault="00080198" w:rsidP="00E25D19">
      <w:pPr>
        <w:jc w:val="both"/>
        <w:rPr>
          <w:szCs w:val="22"/>
        </w:rPr>
      </w:pPr>
    </w:p>
    <w:p w:rsidR="00080198" w:rsidRDefault="00080198" w:rsidP="00E25D19">
      <w:pPr>
        <w:jc w:val="both"/>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080198" w:rsidRDefault="00080198" w:rsidP="00E25D19">
      <w:pPr>
        <w:jc w:val="both"/>
        <w:rPr>
          <w:szCs w:val="22"/>
        </w:rPr>
      </w:pPr>
    </w:p>
    <w:p w:rsidR="00080198" w:rsidRDefault="00080198" w:rsidP="00E25D19">
      <w:pPr>
        <w:jc w:val="both"/>
        <w:rPr>
          <w:szCs w:val="22"/>
        </w:rPr>
      </w:pPr>
      <w:r>
        <w:rPr>
          <w:szCs w:val="22"/>
        </w:rPr>
        <w:t>Es consideren empreses vinculades les que es trobin subjectes en algun dels supòsits previstos en l’article 42 del Codi de Comerç.</w:t>
      </w:r>
    </w:p>
    <w:p w:rsidR="00080198" w:rsidRDefault="00080198" w:rsidP="00E25D19">
      <w:pPr>
        <w:jc w:val="both"/>
        <w:rPr>
          <w:szCs w:val="22"/>
        </w:rPr>
      </w:pPr>
    </w:p>
    <w:p w:rsidR="00080198" w:rsidRDefault="00080198" w:rsidP="00E25D19">
      <w:pPr>
        <w:jc w:val="both"/>
        <w:rPr>
          <w:szCs w:val="22"/>
        </w:rPr>
      </w:pPr>
      <w:r>
        <w:rPr>
          <w:szCs w:val="22"/>
        </w:rPr>
        <w:t>Les empreses convidades podran constituir unions d’empresaris, temporalment als efectes, sense que aquesta constitució sigui necessària formalitzar-la en escriptura pública fins que s’hagi adjudicat el contracte al seu favor.</w:t>
      </w:r>
    </w:p>
    <w:p w:rsidR="00080198" w:rsidRDefault="00080198" w:rsidP="00E25D19">
      <w:pPr>
        <w:jc w:val="both"/>
        <w:rPr>
          <w:szCs w:val="22"/>
        </w:rPr>
      </w:pPr>
    </w:p>
    <w:p w:rsidR="00080198" w:rsidRDefault="00080198" w:rsidP="00E25D19">
      <w:pPr>
        <w:jc w:val="both"/>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080198" w:rsidRDefault="00080198" w:rsidP="00E25D19">
      <w:pPr>
        <w:jc w:val="both"/>
        <w:rPr>
          <w:szCs w:val="22"/>
        </w:rPr>
      </w:pPr>
    </w:p>
    <w:p w:rsidR="00080198" w:rsidRDefault="00080198" w:rsidP="00E25D19">
      <w:pPr>
        <w:jc w:val="both"/>
        <w:rPr>
          <w:szCs w:val="22"/>
        </w:rPr>
      </w:pPr>
      <w:r>
        <w:rPr>
          <w:szCs w:val="22"/>
        </w:rPr>
        <w:t xml:space="preserve">A efectes d’aquesta licitació, els empresaris que desitgin concórrer integrats en una unió temporal </w:t>
      </w:r>
      <w:r>
        <w:rPr>
          <w:szCs w:val="22"/>
          <w:u w:val="single"/>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Pr>
          <w:szCs w:val="22"/>
        </w:rPr>
        <w:t>, així com que assumeixen el compromís de constituir-se formalment en unió temporal en cas de resultar adjudicataris del contracte.</w:t>
      </w:r>
    </w:p>
    <w:p w:rsidR="00080198" w:rsidRDefault="00080198" w:rsidP="00080198">
      <w:pPr>
        <w:rPr>
          <w:szCs w:val="22"/>
        </w:rPr>
      </w:pPr>
    </w:p>
    <w:p w:rsidR="00E25D19" w:rsidRDefault="00E25D19" w:rsidP="00E25D19">
      <w:pPr>
        <w:jc w:val="both"/>
        <w:rPr>
          <w:szCs w:val="22"/>
        </w:rPr>
      </w:pPr>
      <w:r>
        <w:rPr>
          <w:b/>
          <w:bCs/>
          <w:szCs w:val="22"/>
        </w:rPr>
        <w:t>Us de mitjans electrònics</w:t>
      </w:r>
    </w:p>
    <w:p w:rsidR="00E25D19" w:rsidRDefault="00E25D19" w:rsidP="00E25D19">
      <w:pPr>
        <w:jc w:val="both"/>
        <w:rPr>
          <w:szCs w:val="22"/>
        </w:rPr>
      </w:pPr>
    </w:p>
    <w:p w:rsidR="00E25D19" w:rsidRDefault="00E25D19" w:rsidP="00E25D19">
      <w:pPr>
        <w:jc w:val="both"/>
        <w:rPr>
          <w:rFonts w:cs="Times New Roman"/>
          <w:szCs w:val="22"/>
        </w:rPr>
      </w:pPr>
      <w:r>
        <w:rPr>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Pr>
          <w:szCs w:val="22"/>
        </w:rPr>
        <w:t>l’e</w:t>
      </w:r>
      <w:proofErr w:type="spellEnd"/>
      <w:r>
        <w:rPr>
          <w:szCs w:val="22"/>
        </w:rPr>
        <w:t xml:space="preserve">-NOTUM, haurà/n d’accedir-hi la/les persones designada/es, mitjançant </w:t>
      </w:r>
      <w:r>
        <w:rPr>
          <w:szCs w:val="22"/>
        </w:rPr>
        <w:lastRenderedPageBreak/>
        <w:t>l’enllaç que s’enviarà a aquest efecte. En l’espai virtual on hi ha dipositada la notificació, es permet accedir a dita notificació amb certificat digital o amb contrasenya.</w:t>
      </w:r>
    </w:p>
    <w:p w:rsidR="00E25D19" w:rsidRDefault="00E25D19" w:rsidP="00E25D19">
      <w:pPr>
        <w:jc w:val="both"/>
        <w:rPr>
          <w:szCs w:val="22"/>
        </w:rPr>
      </w:pPr>
    </w:p>
    <w:p w:rsidR="00E25D19" w:rsidRDefault="00E25D19" w:rsidP="00E25D19">
      <w:pPr>
        <w:jc w:val="both"/>
        <w:rPr>
          <w:szCs w:val="22"/>
        </w:rPr>
      </w:pPr>
      <w:r>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E25D19" w:rsidRDefault="00E25D19" w:rsidP="00E25D19">
      <w:pPr>
        <w:jc w:val="both"/>
        <w:rPr>
          <w:szCs w:val="22"/>
        </w:rPr>
      </w:pPr>
    </w:p>
    <w:p w:rsidR="00E25D19" w:rsidRDefault="00E25D19" w:rsidP="00E25D19">
      <w:pPr>
        <w:jc w:val="both"/>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E25D19" w:rsidRPr="00E25D19" w:rsidRDefault="00D93310" w:rsidP="00E25D19">
      <w:pPr>
        <w:jc w:val="both"/>
        <w:rPr>
          <w:szCs w:val="22"/>
        </w:rPr>
      </w:pPr>
      <w:hyperlink r:id="rId19" w:history="1">
        <w:r w:rsidR="00E25D19" w:rsidRPr="00E25D19">
          <w:rPr>
            <w:rStyle w:val="Enlla"/>
            <w:rFonts w:ascii="Franklin Gothic Book" w:hAnsi="Franklin Gothic Book"/>
            <w:sz w:val="22"/>
            <w:szCs w:val="22"/>
          </w:rPr>
          <w:t>https://contractaciopublica.gencat.cat/perfil/premiademar</w:t>
        </w:r>
      </w:hyperlink>
    </w:p>
    <w:p w:rsidR="00E25D19" w:rsidRDefault="00E25D19" w:rsidP="00E25D19">
      <w:pPr>
        <w:jc w:val="both"/>
        <w:rPr>
          <w:szCs w:val="22"/>
        </w:rPr>
      </w:pPr>
    </w:p>
    <w:p w:rsidR="00E25D19" w:rsidRDefault="00E25D19" w:rsidP="00E25D19">
      <w:pPr>
        <w:jc w:val="both"/>
        <w:rPr>
          <w:szCs w:val="22"/>
        </w:rPr>
      </w:pPr>
      <w:r>
        <w:rPr>
          <w:szCs w:val="22"/>
        </w:rPr>
        <w:t>Les empreses que activin l’oferta amb l’eina de Sobre Digital s’inscriuran a la licitació automàticament.</w:t>
      </w:r>
    </w:p>
    <w:p w:rsidR="00E25D19" w:rsidRDefault="00E25D19" w:rsidP="00E25D19">
      <w:pPr>
        <w:jc w:val="both"/>
        <w:rPr>
          <w:szCs w:val="22"/>
        </w:rPr>
      </w:pPr>
    </w:p>
    <w:p w:rsidR="00E25D19" w:rsidRDefault="00E25D19" w:rsidP="00E25D19">
      <w:pPr>
        <w:jc w:val="both"/>
        <w:rPr>
          <w:szCs w:val="22"/>
        </w:rPr>
      </w:pPr>
      <w:r>
        <w:rPr>
          <w:szCs w:val="22"/>
        </w:rPr>
        <w:t>Aquesta subscripció permetrà rebre avís de manera immediata a les adreces electròniques de les persones subscrites de qualsevol novetat, publicació o avís relacionat amb aquesta licitació.</w:t>
      </w:r>
    </w:p>
    <w:p w:rsidR="00E25D19" w:rsidRDefault="00E25D19" w:rsidP="00E25D19">
      <w:pPr>
        <w:jc w:val="both"/>
        <w:rPr>
          <w:szCs w:val="22"/>
        </w:rPr>
      </w:pPr>
    </w:p>
    <w:p w:rsidR="00E25D19" w:rsidRDefault="00E25D19" w:rsidP="00E25D19">
      <w:pPr>
        <w:jc w:val="both"/>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E25D19" w:rsidRDefault="00E25D19" w:rsidP="00E25D19">
      <w:pPr>
        <w:jc w:val="both"/>
        <w:rPr>
          <w:szCs w:val="22"/>
        </w:rPr>
      </w:pPr>
    </w:p>
    <w:p w:rsidR="00E25D19" w:rsidRDefault="00E25D19" w:rsidP="006F7B88">
      <w:pPr>
        <w:jc w:val="both"/>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E25D19" w:rsidRDefault="00E25D19" w:rsidP="006F7B88">
      <w:pPr>
        <w:jc w:val="both"/>
        <w:rPr>
          <w:szCs w:val="22"/>
        </w:rPr>
      </w:pPr>
    </w:p>
    <w:p w:rsidR="006F7B88" w:rsidRDefault="006F7B88" w:rsidP="006F7B88">
      <w:pPr>
        <w:jc w:val="both"/>
        <w:rPr>
          <w:rFonts w:cs="Times New Roman"/>
          <w:szCs w:val="22"/>
        </w:rPr>
      </w:pPr>
      <w:r>
        <w:rPr>
          <w:b/>
          <w:bCs/>
          <w:szCs w:val="22"/>
        </w:rPr>
        <w:t>Certificats digitals</w:t>
      </w:r>
    </w:p>
    <w:p w:rsidR="006F7B88" w:rsidRDefault="006F7B88" w:rsidP="006F7B88">
      <w:pPr>
        <w:jc w:val="both"/>
        <w:rPr>
          <w:b/>
          <w:bCs/>
          <w:szCs w:val="22"/>
        </w:rPr>
      </w:pPr>
    </w:p>
    <w:p w:rsidR="006F7B88" w:rsidRDefault="006F7B88" w:rsidP="006F7B88">
      <w:pPr>
        <w:jc w:val="both"/>
        <w:rPr>
          <w:szCs w:val="22"/>
        </w:rPr>
      </w:pPr>
      <w:r>
        <w:rPr>
          <w:szCs w:val="22"/>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w:t>
      </w:r>
      <w:r>
        <w:rPr>
          <w:szCs w:val="22"/>
        </w:rPr>
        <w:lastRenderedPageBreak/>
        <w:t>deroga la Directiva 1999/93/CE. Per tant, aquest és el nivell de seguretat mínim necessari del certificat de signatura electrònica admesa per a la signatura del DEUC i de l’oferta.</w:t>
      </w:r>
    </w:p>
    <w:p w:rsidR="006F7B88" w:rsidRDefault="006F7B88" w:rsidP="006F7B88">
      <w:pPr>
        <w:jc w:val="both"/>
        <w:rPr>
          <w:szCs w:val="22"/>
        </w:rPr>
      </w:pPr>
    </w:p>
    <w:p w:rsidR="006F7B88" w:rsidRDefault="006F7B88" w:rsidP="006F7B88">
      <w:pPr>
        <w:jc w:val="both"/>
        <w:rPr>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E25D19" w:rsidRDefault="00E25D19" w:rsidP="00080198">
      <w:pPr>
        <w:rPr>
          <w:szCs w:val="22"/>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Mode de presentació de les proposicions</w:t>
      </w:r>
    </w:p>
    <w:p w:rsidR="00080198" w:rsidRDefault="00080198" w:rsidP="00E25D19">
      <w:pPr>
        <w:jc w:val="both"/>
        <w:rPr>
          <w:szCs w:val="22"/>
        </w:rPr>
      </w:pPr>
    </w:p>
    <w:p w:rsidR="00080198" w:rsidRDefault="00080198" w:rsidP="00E25D19">
      <w:pPr>
        <w:suppressAutoHyphens/>
        <w:jc w:val="both"/>
        <w:rPr>
          <w:szCs w:val="22"/>
          <w:lang w:eastAsia="ar-SA"/>
        </w:rPr>
      </w:pPr>
      <w:r>
        <w:rPr>
          <w:szCs w:val="22"/>
          <w:lang w:eastAsia="ar-SA"/>
        </w:rPr>
        <w:t xml:space="preserve">De conformitat amb la disposició addicional setzena de la LCSP s’estableix l’obligatorietat de l’ús de mitjans electrònics, informàtics o telemàtics per desenvolupar totes les fases del procediment de contractació, inclusives les que correspongui realitzar a les empreses licitadores com la presentació d’ofertes. Les proposicions que no es presentin per </w:t>
      </w:r>
      <w:r w:rsidR="006F7B88">
        <w:rPr>
          <w:szCs w:val="22"/>
          <w:lang w:eastAsia="ar-SA"/>
        </w:rPr>
        <w:t>mitjans</w:t>
      </w:r>
      <w:r>
        <w:rPr>
          <w:szCs w:val="22"/>
          <w:lang w:eastAsia="ar-SA"/>
        </w:rPr>
        <w:t xml:space="preserve"> electrònics, en la forma que determina aquest plec, seran excloses.</w:t>
      </w:r>
    </w:p>
    <w:p w:rsidR="00080198" w:rsidRDefault="00080198" w:rsidP="00E25D19">
      <w:pPr>
        <w:suppressAutoHyphens/>
        <w:jc w:val="both"/>
        <w:rPr>
          <w:szCs w:val="22"/>
          <w:lang w:eastAsia="ar-SA"/>
        </w:rPr>
      </w:pPr>
    </w:p>
    <w:p w:rsidR="00080198" w:rsidRDefault="00080198" w:rsidP="00E25D19">
      <w:pPr>
        <w:suppressAutoHyphens/>
        <w:jc w:val="both"/>
        <w:rPr>
          <w:szCs w:val="22"/>
          <w:lang w:eastAsia="ar-SA"/>
        </w:rPr>
      </w:pPr>
      <w:r>
        <w:rPr>
          <w:szCs w:val="22"/>
          <w:lang w:eastAsia="ar-SA"/>
        </w:rPr>
        <w:t xml:space="preserve">La presentació de proposicions es farà únicament a través de la plataforma electrònica de l’Ajuntament de Premià de Mar, d’accés gratuït: </w:t>
      </w:r>
      <w:hyperlink r:id="rId20" w:history="1">
        <w:r w:rsidRPr="006F7B88">
          <w:rPr>
            <w:rStyle w:val="Enlla"/>
            <w:rFonts w:ascii="Franklin Gothic Book" w:hAnsi="Franklin Gothic Book"/>
            <w:sz w:val="22"/>
            <w:szCs w:val="22"/>
            <w:lang w:eastAsia="ar-SA"/>
          </w:rPr>
          <w:t>https://elicita.premia.cat/</w:t>
        </w:r>
      </w:hyperlink>
    </w:p>
    <w:p w:rsidR="00080198" w:rsidRDefault="00080198" w:rsidP="00E25D19">
      <w:pPr>
        <w:jc w:val="both"/>
        <w:rPr>
          <w:szCs w:val="22"/>
        </w:rPr>
      </w:pPr>
    </w:p>
    <w:p w:rsidR="00080198" w:rsidRDefault="00080198" w:rsidP="00E25D19">
      <w:pPr>
        <w:jc w:val="both"/>
        <w:rPr>
          <w:szCs w:val="22"/>
          <w:lang w:eastAsia="es-ES"/>
        </w:rPr>
      </w:pPr>
    </w:p>
    <w:p w:rsidR="00080198" w:rsidRDefault="00080198" w:rsidP="00080198">
      <w:pPr>
        <w:numPr>
          <w:ilvl w:val="0"/>
          <w:numId w:val="3"/>
        </w:numPr>
        <w:tabs>
          <w:tab w:val="left" w:pos="360"/>
        </w:tabs>
        <w:suppressAutoHyphens/>
        <w:ind w:left="360"/>
        <w:jc w:val="both"/>
        <w:rPr>
          <w:b/>
          <w:bCs/>
          <w:szCs w:val="22"/>
        </w:rPr>
      </w:pPr>
      <w:r>
        <w:rPr>
          <w:b/>
          <w:bCs/>
          <w:szCs w:val="22"/>
        </w:rPr>
        <w:t>Documents a presentar pels licitadors, així com la forma i contingut de les proposicions</w:t>
      </w:r>
    </w:p>
    <w:p w:rsidR="00080198" w:rsidRDefault="00080198" w:rsidP="00080198">
      <w:pPr>
        <w:rPr>
          <w:szCs w:val="22"/>
        </w:rPr>
      </w:pPr>
    </w:p>
    <w:p w:rsidR="00080198" w:rsidRDefault="00080198" w:rsidP="006F7B88">
      <w:pPr>
        <w:jc w:val="both"/>
        <w:rPr>
          <w:szCs w:val="22"/>
        </w:rPr>
      </w:pPr>
      <w:r>
        <w:rPr>
          <w:szCs w:val="22"/>
        </w:rPr>
        <w:t xml:space="preserve">El sobre amb la proposició econòmica ( sobre 1) s’haurà de presentar mitjançant la eina digital https://elicita.premia.cat/ </w:t>
      </w:r>
    </w:p>
    <w:p w:rsidR="00080198" w:rsidRDefault="00080198" w:rsidP="00080198">
      <w:pPr>
        <w:rPr>
          <w:szCs w:val="22"/>
        </w:rPr>
      </w:pPr>
    </w:p>
    <w:p w:rsidR="006F7B88" w:rsidRDefault="00080198" w:rsidP="006F7B88">
      <w:pPr>
        <w:jc w:val="both"/>
        <w:rPr>
          <w:szCs w:val="22"/>
        </w:rPr>
      </w:pPr>
      <w:r>
        <w:rPr>
          <w:szCs w:val="22"/>
        </w:rPr>
        <w:t xml:space="preserve">La documentació que ha de constar en el sobre número 1 és: </w:t>
      </w:r>
    </w:p>
    <w:p w:rsidR="006F7B88" w:rsidRDefault="006F7B88" w:rsidP="006F7B88">
      <w:pPr>
        <w:jc w:val="both"/>
        <w:rPr>
          <w:szCs w:val="22"/>
        </w:rPr>
      </w:pPr>
    </w:p>
    <w:p w:rsidR="00080198" w:rsidRDefault="00080198" w:rsidP="006F7B88">
      <w:pPr>
        <w:numPr>
          <w:ilvl w:val="0"/>
          <w:numId w:val="27"/>
        </w:numPr>
        <w:jc w:val="both"/>
        <w:rPr>
          <w:szCs w:val="22"/>
        </w:rPr>
      </w:pPr>
      <w:r>
        <w:rPr>
          <w:szCs w:val="22"/>
        </w:rPr>
        <w:t>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1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6F7B88" w:rsidRDefault="006F7B88" w:rsidP="006F7B88">
      <w:pPr>
        <w:ind w:left="720"/>
        <w:jc w:val="both"/>
        <w:rPr>
          <w:szCs w:val="22"/>
        </w:rPr>
      </w:pPr>
    </w:p>
    <w:p w:rsidR="006F7B88" w:rsidRDefault="006F7B88" w:rsidP="006F7B88">
      <w:pPr>
        <w:numPr>
          <w:ilvl w:val="0"/>
          <w:numId w:val="27"/>
        </w:numPr>
        <w:jc w:val="both"/>
        <w:rPr>
          <w:szCs w:val="22"/>
        </w:rPr>
      </w:pPr>
      <w:r>
        <w:rPr>
          <w:szCs w:val="22"/>
        </w:rPr>
        <w:t>Altres criteris automàtics</w:t>
      </w:r>
    </w:p>
    <w:p w:rsidR="006F7B88" w:rsidRDefault="006F7B88" w:rsidP="006F7B88">
      <w:pPr>
        <w:jc w:val="both"/>
        <w:rPr>
          <w:szCs w:val="22"/>
        </w:rPr>
      </w:pPr>
    </w:p>
    <w:p w:rsidR="006F7B88" w:rsidRDefault="006F7B88" w:rsidP="006F7B88">
      <w:pPr>
        <w:jc w:val="both"/>
        <w:rPr>
          <w:szCs w:val="22"/>
          <w:u w:val="single"/>
        </w:rPr>
      </w:pPr>
      <w:r>
        <w:rPr>
          <w:szCs w:val="22"/>
          <w:u w:val="single"/>
        </w:rPr>
        <w:t>L’aportació del Document Europeu Únic de Contractació (DEUC):</w:t>
      </w:r>
    </w:p>
    <w:p w:rsidR="006F7B88" w:rsidRDefault="006F7B88" w:rsidP="006F7B88">
      <w:pPr>
        <w:ind w:left="720"/>
        <w:jc w:val="both"/>
        <w:rPr>
          <w:szCs w:val="22"/>
        </w:rPr>
      </w:pPr>
    </w:p>
    <w:p w:rsidR="006F7B88" w:rsidRDefault="006F7B88" w:rsidP="006F7B88">
      <w:pPr>
        <w:jc w:val="both"/>
        <w:rPr>
          <w:szCs w:val="22"/>
        </w:rPr>
      </w:pPr>
      <w:r>
        <w:rPr>
          <w:szCs w:val="22"/>
        </w:rPr>
        <w:t>Les empreses licitadores han de presentar el Document europeu únic de contractació (DEUC), el qual s’adjunta com</w:t>
      </w:r>
      <w:r w:rsidR="003328F8">
        <w:rPr>
          <w:szCs w:val="22"/>
        </w:rPr>
        <w:t xml:space="preserve"> a annex a aquest plec</w:t>
      </w:r>
      <w:r>
        <w:rPr>
          <w:szCs w:val="22"/>
        </w:rPr>
        <w:t>, mitjançant el qual declaren el següent:</w:t>
      </w:r>
    </w:p>
    <w:p w:rsidR="006F7B88" w:rsidRDefault="006F7B88" w:rsidP="006F7B88">
      <w:pPr>
        <w:jc w:val="both"/>
        <w:rPr>
          <w:szCs w:val="22"/>
        </w:rPr>
      </w:pPr>
    </w:p>
    <w:p w:rsidR="006F7B88" w:rsidRDefault="006F7B88" w:rsidP="006F7B88">
      <w:pPr>
        <w:jc w:val="both"/>
        <w:rPr>
          <w:szCs w:val="22"/>
        </w:rPr>
      </w:pPr>
      <w:r>
        <w:rPr>
          <w:szCs w:val="22"/>
        </w:rPr>
        <w:lastRenderedPageBreak/>
        <w:t>- Que la societat està constituïda vàlidament i que de conformitat amb el seu objecte social es pot presentar a la licitació, així com que la persona signatària del DEUC té la deguda representació per presentar la proposició i el DEUC;</w:t>
      </w:r>
    </w:p>
    <w:p w:rsidR="006F7B88" w:rsidRDefault="006F7B88" w:rsidP="006F7B88">
      <w:pPr>
        <w:jc w:val="both"/>
        <w:rPr>
          <w:szCs w:val="22"/>
        </w:rPr>
      </w:pPr>
      <w:r>
        <w:rPr>
          <w:szCs w:val="22"/>
        </w:rPr>
        <w:t>- Que compleix els requisits de solvència econòmica i financera, i tècnica i professional, de conformitat amb els requisits mínims exigits en aquest plec;</w:t>
      </w:r>
    </w:p>
    <w:p w:rsidR="006F7B88" w:rsidRDefault="006F7B88" w:rsidP="006F7B88">
      <w:pPr>
        <w:jc w:val="both"/>
        <w:rPr>
          <w:szCs w:val="22"/>
        </w:rPr>
      </w:pPr>
      <w:r>
        <w:rPr>
          <w:szCs w:val="22"/>
        </w:rPr>
        <w:t>- Que no està incursa en prohibició de contractar;</w:t>
      </w:r>
    </w:p>
    <w:p w:rsidR="006F7B88" w:rsidRDefault="006F7B88" w:rsidP="006F7B88">
      <w:pPr>
        <w:jc w:val="both"/>
        <w:rPr>
          <w:szCs w:val="22"/>
        </w:rPr>
      </w:pPr>
      <w:r>
        <w:rPr>
          <w:szCs w:val="22"/>
        </w:rPr>
        <w:t>- Que compleix amb la resta de requisits que s’estableixen en aquest plec i que es poden acreditar mitjançant el DEUC.</w:t>
      </w:r>
    </w:p>
    <w:p w:rsidR="006F7B88" w:rsidRDefault="006F7B88" w:rsidP="006F7B88">
      <w:pPr>
        <w:jc w:val="both"/>
        <w:rPr>
          <w:szCs w:val="22"/>
        </w:rPr>
      </w:pPr>
    </w:p>
    <w:p w:rsidR="006F7B88" w:rsidRDefault="006F7B88" w:rsidP="006F7B88">
      <w:pPr>
        <w:jc w:val="both"/>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F7B88" w:rsidRDefault="006F7B88" w:rsidP="006F7B88">
      <w:pPr>
        <w:jc w:val="both"/>
        <w:rPr>
          <w:szCs w:val="22"/>
        </w:rPr>
      </w:pPr>
    </w:p>
    <w:p w:rsidR="006F7B88" w:rsidRDefault="006F7B88" w:rsidP="006F7B88">
      <w:pPr>
        <w:jc w:val="both"/>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6F7B88" w:rsidRDefault="006F7B88" w:rsidP="006F7B88">
      <w:pPr>
        <w:jc w:val="both"/>
        <w:rPr>
          <w:szCs w:val="22"/>
        </w:rPr>
      </w:pPr>
    </w:p>
    <w:p w:rsidR="006F7B88" w:rsidRDefault="006F7B88" w:rsidP="006F7B88">
      <w:pPr>
        <w:jc w:val="both"/>
        <w:rPr>
          <w:szCs w:val="22"/>
        </w:rPr>
      </w:pPr>
      <w:r>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6F7B88" w:rsidRDefault="006F7B88" w:rsidP="006F7B88">
      <w:pPr>
        <w:jc w:val="both"/>
        <w:rPr>
          <w:szCs w:val="22"/>
        </w:rPr>
      </w:pPr>
    </w:p>
    <w:p w:rsidR="006F7B88" w:rsidRDefault="006F7B88" w:rsidP="006F7B88">
      <w:pPr>
        <w:jc w:val="both"/>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F7B88" w:rsidRDefault="006F7B88" w:rsidP="006F7B88">
      <w:pPr>
        <w:jc w:val="both"/>
        <w:rPr>
          <w:szCs w:val="22"/>
        </w:rPr>
      </w:pPr>
    </w:p>
    <w:p w:rsidR="006F7B88" w:rsidRDefault="006F7B88" w:rsidP="006F7B88">
      <w:pPr>
        <w:jc w:val="both"/>
        <w:rPr>
          <w:szCs w:val="22"/>
        </w:rPr>
      </w:pPr>
      <w:r>
        <w:rPr>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Pr>
          <w:szCs w:val="22"/>
        </w:rPr>
        <w:t>pre</w:t>
      </w:r>
      <w:proofErr w:type="spellEnd"/>
      <w:r>
        <w:rPr>
          <w:szCs w:val="22"/>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w:t>
      </w:r>
      <w:r>
        <w:rPr>
          <w:szCs w:val="22"/>
        </w:rPr>
        <w:lastRenderedPageBreak/>
        <w:t>haver presentat l’oferta més avantatjosa econòmicament, amb caràcter previ a l’adjudicació.</w:t>
      </w:r>
    </w:p>
    <w:p w:rsidR="006F7B88" w:rsidRDefault="006F7B88" w:rsidP="006F7B88">
      <w:pPr>
        <w:jc w:val="both"/>
        <w:rPr>
          <w:szCs w:val="22"/>
        </w:rPr>
      </w:pPr>
    </w:p>
    <w:p w:rsidR="006F7B88" w:rsidRDefault="006F7B88" w:rsidP="006F7B88">
      <w:pPr>
        <w:jc w:val="both"/>
        <w:rPr>
          <w:szCs w:val="22"/>
        </w:rPr>
      </w:pPr>
      <w:r>
        <w:rPr>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F7B88" w:rsidRDefault="006F7B88" w:rsidP="006F7B88">
      <w:pPr>
        <w:jc w:val="both"/>
        <w:rPr>
          <w:szCs w:val="22"/>
        </w:rPr>
      </w:pPr>
    </w:p>
    <w:p w:rsidR="006F7B88" w:rsidRPr="006F7B88" w:rsidRDefault="006F7B88" w:rsidP="006F7B88">
      <w:pPr>
        <w:jc w:val="both"/>
        <w:rPr>
          <w:szCs w:val="22"/>
        </w:rPr>
      </w:pPr>
      <w:r w:rsidRPr="006F7B88">
        <w:rPr>
          <w:szCs w:val="22"/>
        </w:rPr>
        <w:t>Les empreses disposen de l’enllaç següent per obtenir el DEUC en català:</w:t>
      </w:r>
    </w:p>
    <w:p w:rsidR="006F7B88" w:rsidRDefault="00D93310" w:rsidP="006F7B88">
      <w:pPr>
        <w:jc w:val="both"/>
        <w:rPr>
          <w:szCs w:val="22"/>
        </w:rPr>
      </w:pPr>
      <w:hyperlink r:id="rId21" w:history="1">
        <w:r w:rsidR="006F7B88" w:rsidRPr="006F7B88">
          <w:rPr>
            <w:rStyle w:val="Enlla"/>
            <w:rFonts w:ascii="Franklin Gothic Book" w:hAnsi="Franklin Gothic Book"/>
            <w:sz w:val="22"/>
            <w:szCs w:val="22"/>
          </w:rPr>
          <w:t>https://contractacio.gencat.cat/web/.content/inici/tramits-serveis/document/document-europeu-unic-contractacio.pdf</w:t>
        </w:r>
      </w:hyperlink>
    </w:p>
    <w:p w:rsidR="006F7B88" w:rsidRDefault="006F7B88" w:rsidP="006F7B88">
      <w:pPr>
        <w:jc w:val="both"/>
        <w:rPr>
          <w:szCs w:val="22"/>
        </w:rPr>
      </w:pPr>
    </w:p>
    <w:p w:rsidR="006F7B88" w:rsidRDefault="006F7B88" w:rsidP="006F7B88">
      <w:pPr>
        <w:jc w:val="both"/>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6F7B88" w:rsidRDefault="006F7B88" w:rsidP="006F7B88">
      <w:pPr>
        <w:jc w:val="both"/>
        <w:rPr>
          <w:szCs w:val="22"/>
        </w:rPr>
      </w:pPr>
    </w:p>
    <w:p w:rsidR="006F7B88" w:rsidRDefault="006F7B88" w:rsidP="006F7B88">
      <w:pPr>
        <w:jc w:val="both"/>
        <w:rPr>
          <w:szCs w:val="22"/>
        </w:rPr>
      </w:pPr>
      <w:r>
        <w:rPr>
          <w:szCs w:val="22"/>
        </w:rPr>
        <w:t xml:space="preserve">b. </w:t>
      </w:r>
      <w:r>
        <w:rPr>
          <w:szCs w:val="22"/>
          <w:u w:val="single"/>
        </w:rPr>
        <w:t>Compromís d’adscripció de mitjans materials i/o personals</w:t>
      </w:r>
    </w:p>
    <w:p w:rsidR="006F7B88" w:rsidRDefault="006F7B88" w:rsidP="006F7B88">
      <w:pPr>
        <w:jc w:val="both"/>
        <w:rPr>
          <w:szCs w:val="22"/>
        </w:rPr>
      </w:pPr>
    </w:p>
    <w:p w:rsidR="006F7B88" w:rsidRDefault="006F7B88" w:rsidP="006F7B88">
      <w:pPr>
        <w:jc w:val="both"/>
        <w:rPr>
          <w:szCs w:val="22"/>
        </w:rPr>
      </w:pPr>
      <w:r>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F7B88" w:rsidRDefault="006F7B88" w:rsidP="006F7B88">
      <w:pPr>
        <w:jc w:val="both"/>
        <w:rPr>
          <w:szCs w:val="22"/>
        </w:rPr>
      </w:pPr>
    </w:p>
    <w:p w:rsidR="006F7B88" w:rsidRDefault="006F7B88" w:rsidP="006F7B88">
      <w:pPr>
        <w:jc w:val="both"/>
        <w:rPr>
          <w:szCs w:val="22"/>
        </w:rPr>
      </w:pPr>
    </w:p>
    <w:p w:rsidR="006F7B88" w:rsidRDefault="006F7B88" w:rsidP="006F7B88">
      <w:pPr>
        <w:jc w:val="both"/>
        <w:rPr>
          <w:szCs w:val="22"/>
        </w:rPr>
      </w:pPr>
    </w:p>
    <w:p w:rsidR="006F7B88" w:rsidRDefault="006F7B88" w:rsidP="006F7B88">
      <w:pPr>
        <w:jc w:val="both"/>
        <w:rPr>
          <w:szCs w:val="22"/>
        </w:rPr>
      </w:pPr>
      <w:r>
        <w:rPr>
          <w:szCs w:val="22"/>
        </w:rPr>
        <w:t xml:space="preserve">c. </w:t>
      </w:r>
      <w:r>
        <w:rPr>
          <w:szCs w:val="22"/>
          <w:u w:val="single"/>
        </w:rPr>
        <w:t>Declaració d’absència de conflicte d’interessos</w:t>
      </w:r>
    </w:p>
    <w:p w:rsidR="006F7B88" w:rsidRDefault="006F7B88" w:rsidP="006F7B88">
      <w:pPr>
        <w:jc w:val="both"/>
        <w:rPr>
          <w:szCs w:val="22"/>
        </w:rPr>
      </w:pPr>
    </w:p>
    <w:p w:rsidR="006F7B88" w:rsidRDefault="006F7B88" w:rsidP="006F7B88">
      <w:pPr>
        <w:jc w:val="both"/>
        <w:rPr>
          <w:szCs w:val="22"/>
        </w:rPr>
      </w:pPr>
      <w:r>
        <w:rPr>
          <w:szCs w:val="22"/>
        </w:rPr>
        <w:t>Declaració dels administradors de l’empresa de conformitat amb l’annex V d’aquest PCAP.</w:t>
      </w:r>
    </w:p>
    <w:p w:rsidR="006F7B88" w:rsidRDefault="006F7B88" w:rsidP="006F7B88">
      <w:pPr>
        <w:jc w:val="both"/>
        <w:rPr>
          <w:szCs w:val="22"/>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Termini de presentació de les proposicions</w:t>
      </w:r>
    </w:p>
    <w:p w:rsidR="00080198" w:rsidRDefault="00080198" w:rsidP="00080198">
      <w:pPr>
        <w:rPr>
          <w:szCs w:val="22"/>
        </w:rPr>
      </w:pPr>
    </w:p>
    <w:p w:rsidR="00080198" w:rsidRDefault="00080198" w:rsidP="006F7B88">
      <w:pPr>
        <w:jc w:val="both"/>
        <w:rPr>
          <w:szCs w:val="22"/>
        </w:rPr>
      </w:pPr>
      <w:r>
        <w:rPr>
          <w:szCs w:val="22"/>
        </w:rPr>
        <w:t xml:space="preserve">Les empreses disposaran d’un termini de 10 dies hàbils per a la presentació de les proposicions, el termini comptarà a partir de l’endemà de la publicació de l’anunci de licitació en el perfil del contractant. </w:t>
      </w:r>
    </w:p>
    <w:p w:rsidR="00080198" w:rsidRDefault="00080198" w:rsidP="006F7B88">
      <w:pPr>
        <w:jc w:val="both"/>
        <w:rPr>
          <w:szCs w:val="22"/>
        </w:rPr>
      </w:pPr>
    </w:p>
    <w:p w:rsidR="00080198" w:rsidRDefault="00080198" w:rsidP="006F7B88">
      <w:pPr>
        <w:jc w:val="both"/>
        <w:rPr>
          <w:szCs w:val="22"/>
        </w:rPr>
      </w:pPr>
      <w:r>
        <w:rPr>
          <w:szCs w:val="22"/>
        </w:rPr>
        <w:t>El termini de presentació de pliques finalitzarà a les 13:00:00 hores del darrer dia.</w:t>
      </w: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Lloc de presentació de les proposicions</w:t>
      </w:r>
    </w:p>
    <w:p w:rsidR="00080198" w:rsidRDefault="00080198" w:rsidP="00080198">
      <w:pPr>
        <w:rPr>
          <w:szCs w:val="22"/>
        </w:rPr>
      </w:pPr>
    </w:p>
    <w:p w:rsidR="006F7B88" w:rsidRPr="006F7B88" w:rsidRDefault="006F7B88" w:rsidP="006F7B88">
      <w:pPr>
        <w:jc w:val="both"/>
        <w:rPr>
          <w:rFonts w:cs="Times New Roman"/>
          <w:szCs w:val="22"/>
          <w:lang w:eastAsia="es-ES"/>
        </w:rPr>
      </w:pPr>
      <w:r w:rsidRPr="006F7B88">
        <w:rPr>
          <w:rFonts w:cs="Times New Roman"/>
          <w:szCs w:val="22"/>
          <w:lang w:eastAsia="es-ES"/>
        </w:rPr>
        <w:lastRenderedPageBreak/>
        <w:t xml:space="preserve">Les proposicions (sobres </w:t>
      </w:r>
      <w:r>
        <w:rPr>
          <w:rFonts w:cs="Times New Roman"/>
          <w:szCs w:val="22"/>
          <w:lang w:eastAsia="es-ES"/>
        </w:rPr>
        <w:t>1-únic</w:t>
      </w:r>
      <w:r w:rsidRPr="006F7B88">
        <w:rPr>
          <w:rFonts w:cs="Times New Roman"/>
          <w:szCs w:val="22"/>
          <w:lang w:eastAsia="es-ES"/>
        </w:rPr>
        <w:t>) s’hauran de presentar electrònicament. Les proposicions que no es presentin per mitjans electrònics, en la forma que determina aquest plec, seran excloses.</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6F7B88">
        <w:rPr>
          <w:rFonts w:cs="Times New Roman"/>
          <w:szCs w:val="22"/>
          <w:lang w:eastAsia="es-ES"/>
        </w:rPr>
        <w:t>winzip</w:t>
      </w:r>
      <w:proofErr w:type="spellEnd"/>
      <w:r w:rsidRPr="006F7B88">
        <w:rPr>
          <w:rFonts w:cs="Times New Roman"/>
          <w:szCs w:val="22"/>
          <w:lang w:eastAsia="es-ES"/>
        </w:rPr>
        <w:t xml:space="preserve"> o </w:t>
      </w:r>
      <w:proofErr w:type="spellStart"/>
      <w:r w:rsidRPr="006F7B88">
        <w:rPr>
          <w:rFonts w:cs="Times New Roman"/>
          <w:szCs w:val="22"/>
          <w:lang w:eastAsia="es-ES"/>
        </w:rPr>
        <w:t>winrar</w:t>
      </w:r>
      <w:proofErr w:type="spellEnd"/>
      <w:r w:rsidRPr="006F7B88">
        <w:rPr>
          <w:rFonts w:cs="Times New Roman"/>
          <w:szCs w:val="22"/>
          <w:lang w:eastAsia="es-ES"/>
        </w:rPr>
        <w:t xml:space="preserve"> de partició automàtica) i sense incorporar cap tipus de contrasenya. Els arxius resultants de la partició s’incorporaran, numerats, en l’apartat “altra documentació” (part 1 de 2, part 2 de 2).</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F7B88" w:rsidRPr="006F7B88" w:rsidRDefault="006F7B88" w:rsidP="006F7B88">
      <w:pPr>
        <w:jc w:val="both"/>
        <w:rPr>
          <w:rFonts w:cs="Times New Roman"/>
          <w:szCs w:val="22"/>
          <w:lang w:eastAsia="es-ES"/>
        </w:rPr>
      </w:pPr>
    </w:p>
    <w:p w:rsidR="006F7B88" w:rsidRPr="006F7B88" w:rsidRDefault="006F7B88" w:rsidP="006F7B88">
      <w:pPr>
        <w:jc w:val="both"/>
        <w:rPr>
          <w:rFonts w:cs="Times New Roman"/>
          <w:szCs w:val="22"/>
          <w:lang w:eastAsia="es-ES"/>
        </w:rPr>
      </w:pPr>
      <w:r w:rsidRPr="006F7B88">
        <w:rPr>
          <w:rFonts w:cs="Times New Roman"/>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6F7B88" w:rsidRPr="006F7B88" w:rsidRDefault="006F7B88" w:rsidP="006F7B88">
      <w:pPr>
        <w:jc w:val="both"/>
        <w:rPr>
          <w:rFonts w:cs="Times New Roman"/>
          <w:szCs w:val="22"/>
          <w:lang w:eastAsia="es-ES"/>
        </w:rPr>
      </w:pPr>
    </w:p>
    <w:p w:rsidR="00C163BE" w:rsidRDefault="006F7B88" w:rsidP="006F7B88">
      <w:pPr>
        <w:jc w:val="both"/>
        <w:rPr>
          <w:rFonts w:cs="Times New Roman"/>
          <w:szCs w:val="22"/>
          <w:lang w:eastAsia="es-ES"/>
        </w:rPr>
      </w:pPr>
      <w:r w:rsidRPr="006F7B88">
        <w:rPr>
          <w:rFonts w:cs="Times New Roman"/>
          <w:szCs w:val="22"/>
          <w:lang w:eastAsia="es-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r w:rsidR="00C163BE">
        <w:rPr>
          <w:rFonts w:cs="Times New Roman"/>
          <w:szCs w:val="22"/>
          <w:lang w:eastAsia="es-ES"/>
        </w:rPr>
        <w:t>.</w:t>
      </w:r>
    </w:p>
    <w:p w:rsidR="00C163BE" w:rsidRDefault="00C163BE" w:rsidP="006F7B88">
      <w:pPr>
        <w:jc w:val="both"/>
        <w:rPr>
          <w:rFonts w:cs="Times New Roman"/>
          <w:szCs w:val="22"/>
          <w:lang w:eastAsia="es-ES"/>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Mesa de contractació</w:t>
      </w:r>
    </w:p>
    <w:p w:rsidR="00080198" w:rsidRDefault="00080198" w:rsidP="00080198">
      <w:pPr>
        <w:tabs>
          <w:tab w:val="left" w:pos="360"/>
        </w:tabs>
        <w:suppressAutoHyphens/>
        <w:rPr>
          <w:b/>
          <w:bCs/>
          <w:szCs w:val="22"/>
        </w:rPr>
      </w:pPr>
    </w:p>
    <w:p w:rsidR="00080198" w:rsidRDefault="00080198" w:rsidP="00080198">
      <w:pPr>
        <w:tabs>
          <w:tab w:val="left" w:pos="360"/>
        </w:tabs>
        <w:suppressAutoHyphens/>
        <w:rPr>
          <w:b/>
          <w:bCs/>
          <w:szCs w:val="22"/>
        </w:rPr>
      </w:pPr>
    </w:p>
    <w:p w:rsidR="00080198" w:rsidRDefault="00080198" w:rsidP="00080198">
      <w:pPr>
        <w:rPr>
          <w:color w:val="000000"/>
          <w:szCs w:val="22"/>
          <w:lang w:eastAsia="en-US"/>
        </w:rPr>
      </w:pPr>
      <w:r>
        <w:rPr>
          <w:color w:val="000000"/>
          <w:szCs w:val="22"/>
          <w:lang w:eastAsia="en-US"/>
        </w:rPr>
        <w:t xml:space="preserve">Només es constituirà la mesa de contractació en el supòsit que es constatés que existeix una oferta qualificada com a anormal, la composició de la mesa seria la següent: </w:t>
      </w:r>
    </w:p>
    <w:p w:rsidR="00080198" w:rsidRDefault="00080198" w:rsidP="00080198">
      <w:pPr>
        <w:autoSpaceDE w:val="0"/>
        <w:autoSpaceDN w:val="0"/>
        <w:adjustRightInd w:val="0"/>
        <w:rPr>
          <w:color w:val="000000"/>
          <w:szCs w:val="22"/>
          <w:lang w:eastAsia="en-US"/>
        </w:rPr>
      </w:pPr>
    </w:p>
    <w:p w:rsidR="00080198" w:rsidRDefault="00080198" w:rsidP="00080198">
      <w:pPr>
        <w:autoSpaceDE w:val="0"/>
        <w:autoSpaceDN w:val="0"/>
        <w:adjustRightInd w:val="0"/>
        <w:rPr>
          <w:color w:val="000000"/>
          <w:szCs w:val="22"/>
          <w:lang w:eastAsia="en-US"/>
        </w:rPr>
      </w:pPr>
      <w:r>
        <w:rPr>
          <w:color w:val="000000"/>
          <w:szCs w:val="22"/>
          <w:lang w:eastAsia="en-US"/>
        </w:rPr>
        <w:t>President de la mesa, la cap de la Unitat de Contractació</w:t>
      </w:r>
    </w:p>
    <w:p w:rsidR="00080198" w:rsidRDefault="00080198" w:rsidP="00080198">
      <w:pPr>
        <w:autoSpaceDE w:val="0"/>
        <w:autoSpaceDN w:val="0"/>
        <w:adjustRightInd w:val="0"/>
        <w:rPr>
          <w:szCs w:val="22"/>
          <w:lang w:eastAsia="en-US"/>
        </w:rPr>
      </w:pPr>
      <w:r>
        <w:rPr>
          <w:szCs w:val="22"/>
          <w:lang w:eastAsia="en-US"/>
        </w:rPr>
        <w:t xml:space="preserve">Vocal tècnic: La Cap de </w:t>
      </w:r>
      <w:r w:rsidR="00C163BE">
        <w:rPr>
          <w:szCs w:val="22"/>
          <w:lang w:eastAsia="en-US"/>
        </w:rPr>
        <w:t>Participació</w:t>
      </w:r>
    </w:p>
    <w:p w:rsidR="00080198" w:rsidRDefault="00080198" w:rsidP="00080198">
      <w:pPr>
        <w:autoSpaceDE w:val="0"/>
        <w:autoSpaceDN w:val="0"/>
        <w:adjustRightInd w:val="0"/>
        <w:rPr>
          <w:szCs w:val="22"/>
          <w:lang w:eastAsia="en-US"/>
        </w:rPr>
      </w:pPr>
      <w:r>
        <w:rPr>
          <w:szCs w:val="22"/>
          <w:lang w:eastAsia="en-US"/>
        </w:rPr>
        <w:t xml:space="preserve">Vocal tècnic: </w:t>
      </w:r>
      <w:r w:rsidR="00C163BE">
        <w:rPr>
          <w:szCs w:val="22"/>
          <w:lang w:eastAsia="en-US"/>
        </w:rPr>
        <w:t>El tècnic de Festes</w:t>
      </w:r>
    </w:p>
    <w:p w:rsidR="00080198" w:rsidRDefault="00080198" w:rsidP="00080198">
      <w:pPr>
        <w:autoSpaceDE w:val="0"/>
        <w:autoSpaceDN w:val="0"/>
        <w:adjustRightInd w:val="0"/>
        <w:rPr>
          <w:szCs w:val="22"/>
          <w:lang w:eastAsia="en-US"/>
        </w:rPr>
      </w:pPr>
      <w:r>
        <w:rPr>
          <w:szCs w:val="22"/>
          <w:lang w:eastAsia="en-US"/>
        </w:rPr>
        <w:t>Vocal jurídic: la secretària general de l’Ajuntament.</w:t>
      </w:r>
    </w:p>
    <w:p w:rsidR="00080198" w:rsidRDefault="00080198" w:rsidP="00080198">
      <w:pPr>
        <w:autoSpaceDE w:val="0"/>
        <w:autoSpaceDN w:val="0"/>
        <w:adjustRightInd w:val="0"/>
        <w:rPr>
          <w:color w:val="000000"/>
          <w:szCs w:val="22"/>
          <w:lang w:eastAsia="en-US"/>
        </w:rPr>
      </w:pPr>
      <w:r>
        <w:rPr>
          <w:color w:val="000000"/>
          <w:szCs w:val="22"/>
          <w:lang w:eastAsia="en-US"/>
        </w:rPr>
        <w:t>Vocal econòmic: La Interventora municipal</w:t>
      </w:r>
    </w:p>
    <w:p w:rsidR="00080198" w:rsidRPr="00C163BE" w:rsidRDefault="00080198" w:rsidP="00C163BE">
      <w:pPr>
        <w:autoSpaceDE w:val="0"/>
        <w:autoSpaceDN w:val="0"/>
        <w:adjustRightInd w:val="0"/>
        <w:rPr>
          <w:color w:val="000000"/>
          <w:szCs w:val="22"/>
          <w:lang w:eastAsia="en-US"/>
        </w:rPr>
      </w:pPr>
      <w:r>
        <w:rPr>
          <w:color w:val="000000"/>
          <w:szCs w:val="22"/>
          <w:lang w:eastAsia="en-US"/>
        </w:rPr>
        <w:t>Secretari de la mesa de contractació, l’administrati</w:t>
      </w:r>
      <w:r w:rsidR="00C163BE">
        <w:rPr>
          <w:color w:val="000000"/>
          <w:szCs w:val="22"/>
          <w:lang w:eastAsia="en-US"/>
        </w:rPr>
        <w:t>va de la Unitat de contractació</w:t>
      </w: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Obertura de les proposicions admeses</w:t>
      </w:r>
    </w:p>
    <w:p w:rsidR="00080198" w:rsidRDefault="00080198" w:rsidP="00080198">
      <w:pPr>
        <w:rPr>
          <w:szCs w:val="22"/>
        </w:rPr>
      </w:pPr>
    </w:p>
    <w:p w:rsidR="00080198" w:rsidRDefault="00080198" w:rsidP="00C163BE">
      <w:pPr>
        <w:jc w:val="both"/>
        <w:rPr>
          <w:szCs w:val="22"/>
        </w:rPr>
      </w:pPr>
      <w:r>
        <w:rPr>
          <w:szCs w:val="22"/>
        </w:rPr>
        <w:t xml:space="preserve">El tècnic municipal, un cop finalitzat el termini de presentació de pliques, aplicarà la fórmula matemàtica de valoració de les ofertes </w:t>
      </w:r>
      <w:r w:rsidR="00C163BE">
        <w:rPr>
          <w:szCs w:val="22"/>
        </w:rPr>
        <w:t xml:space="preserve">i resta de criteris automàtics </w:t>
      </w:r>
      <w:r>
        <w:rPr>
          <w:szCs w:val="22"/>
        </w:rPr>
        <w:t>i efectuarà una proposta de classificació d’ofertes.</w:t>
      </w:r>
    </w:p>
    <w:p w:rsidR="00080198" w:rsidRDefault="00080198" w:rsidP="00080198">
      <w:pPr>
        <w:rPr>
          <w:szCs w:val="22"/>
        </w:rPr>
      </w:pPr>
    </w:p>
    <w:p w:rsidR="00C163BE" w:rsidRPr="00C163BE" w:rsidRDefault="00C163BE" w:rsidP="00C163BE">
      <w:pPr>
        <w:jc w:val="both"/>
        <w:rPr>
          <w:rFonts w:cs="Times New Roman"/>
          <w:szCs w:val="22"/>
          <w:lang w:eastAsia="es-ES"/>
        </w:rPr>
      </w:pPr>
      <w:r w:rsidRPr="00C163BE">
        <w:rPr>
          <w:rFonts w:cs="Times New Roman"/>
          <w:szCs w:val="22"/>
          <w:lang w:eastAsia="es-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Es publicarà la composició de la mesa amb anterioritat a la celebració de la sessió</w:t>
      </w:r>
      <w:r>
        <w:rPr>
          <w:rFonts w:cs="Times New Roman"/>
          <w:szCs w:val="22"/>
          <w:lang w:eastAsia="es-ES"/>
        </w:rPr>
        <w:t xml:space="preserve">, si fos necessari, </w:t>
      </w:r>
      <w:r w:rsidRPr="00C163BE">
        <w:rPr>
          <w:rFonts w:cs="Times New Roman"/>
          <w:szCs w:val="22"/>
          <w:lang w:eastAsia="es-ES"/>
        </w:rPr>
        <w:t xml:space="preserve"> als efectes d’allò que estableix l’article 24 de la Llei 40/2015, d’1 d’octubre, de règim jurídic del sector públic.</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left" w:pos="360"/>
        </w:tabs>
        <w:suppressAutoHyphens/>
        <w:ind w:left="360"/>
        <w:jc w:val="both"/>
        <w:rPr>
          <w:b/>
          <w:bCs/>
          <w:szCs w:val="22"/>
        </w:rPr>
      </w:pPr>
      <w:r>
        <w:rPr>
          <w:b/>
          <w:bCs/>
          <w:szCs w:val="22"/>
        </w:rPr>
        <w:t>Ofertes anormalment baixes</w:t>
      </w:r>
    </w:p>
    <w:p w:rsidR="00080198" w:rsidRDefault="00080198" w:rsidP="00080198">
      <w:pPr>
        <w:rPr>
          <w:szCs w:val="22"/>
        </w:rPr>
      </w:pPr>
    </w:p>
    <w:p w:rsidR="00080198" w:rsidRDefault="00080198" w:rsidP="00080198">
      <w:pPr>
        <w:numPr>
          <w:ilvl w:val="0"/>
          <w:numId w:val="11"/>
        </w:numPr>
        <w:jc w:val="both"/>
        <w:rPr>
          <w:b/>
          <w:szCs w:val="22"/>
        </w:rPr>
      </w:pPr>
      <w:r>
        <w:rPr>
          <w:b/>
          <w:szCs w:val="22"/>
        </w:rPr>
        <w:t>Determinació de propostes en situació de baixa anormal</w:t>
      </w:r>
    </w:p>
    <w:p w:rsidR="00080198" w:rsidRDefault="00080198" w:rsidP="00C163BE">
      <w:pPr>
        <w:jc w:val="both"/>
        <w:rPr>
          <w:szCs w:val="22"/>
        </w:rPr>
      </w:pPr>
    </w:p>
    <w:p w:rsidR="00080198" w:rsidRDefault="00080198" w:rsidP="00C163BE">
      <w:pPr>
        <w:jc w:val="both"/>
        <w:rPr>
          <w:szCs w:val="22"/>
        </w:rPr>
      </w:pPr>
      <w:r>
        <w:rPr>
          <w:szCs w:val="22"/>
        </w:rPr>
        <w:lastRenderedPageBreak/>
        <w:t>En cas que l’òrgan de contractació presumeixi que una oferta resulta inviable per haver estat formulada en termes que la facin anormalment baixa, només podrà excloure-la del procediment prèvia tramitació del procediment establert a l’article 149 LCSP.</w:t>
      </w:r>
    </w:p>
    <w:p w:rsidR="00080198" w:rsidRDefault="00080198" w:rsidP="00C163BE">
      <w:pPr>
        <w:jc w:val="both"/>
        <w:rPr>
          <w:szCs w:val="22"/>
        </w:rPr>
      </w:pPr>
    </w:p>
    <w:p w:rsidR="00080198" w:rsidRDefault="00080198" w:rsidP="00C163BE">
      <w:pPr>
        <w:jc w:val="both"/>
        <w:rPr>
          <w:szCs w:val="22"/>
        </w:rPr>
      </w:pPr>
      <w:r>
        <w:rPr>
          <w:szCs w:val="22"/>
        </w:rPr>
        <w:t>Per a determinar si una oferta té valors anormalment baixos:</w:t>
      </w:r>
    </w:p>
    <w:p w:rsidR="00080198" w:rsidRDefault="00080198" w:rsidP="00C163BE">
      <w:pPr>
        <w:jc w:val="both"/>
        <w:rPr>
          <w:szCs w:val="22"/>
        </w:rPr>
      </w:pPr>
    </w:p>
    <w:p w:rsidR="00080198" w:rsidRDefault="00080198" w:rsidP="00C163BE">
      <w:pPr>
        <w:jc w:val="both"/>
        <w:rPr>
          <w:szCs w:val="22"/>
        </w:rPr>
      </w:pPr>
      <w:r>
        <w:rPr>
          <w:szCs w:val="22"/>
        </w:rPr>
        <w:t>a. Si concorre una empresa licitadora, es considera anormalment baixa l’oferta que compleixi els dos criteris següents:</w:t>
      </w:r>
    </w:p>
    <w:p w:rsidR="00080198" w:rsidRDefault="00080198" w:rsidP="00C163BE">
      <w:pPr>
        <w:jc w:val="both"/>
        <w:rPr>
          <w:szCs w:val="22"/>
        </w:rPr>
      </w:pPr>
      <w:r>
        <w:rPr>
          <w:szCs w:val="22"/>
        </w:rPr>
        <w:t>1. Que l’oferta econòmica sigui un 30% més baixa que el pressupost de licitació.</w:t>
      </w:r>
    </w:p>
    <w:p w:rsidR="00080198" w:rsidRDefault="00080198" w:rsidP="00C163BE">
      <w:pPr>
        <w:jc w:val="both"/>
        <w:rPr>
          <w:szCs w:val="22"/>
        </w:rPr>
      </w:pPr>
      <w:r>
        <w:rPr>
          <w:szCs w:val="22"/>
        </w:rPr>
        <w:t>2. Que la puntuació que li correspongui en la resta de criteris d’adjudicació avaluables de forma automàtica diferents del preu sigui superior al 90% de la puntuació total establerta en el plec de clàusules administratives particulars.</w:t>
      </w:r>
    </w:p>
    <w:p w:rsidR="00080198" w:rsidRDefault="00080198" w:rsidP="00C163BE">
      <w:pPr>
        <w:jc w:val="both"/>
        <w:rPr>
          <w:szCs w:val="22"/>
        </w:rPr>
      </w:pPr>
    </w:p>
    <w:p w:rsidR="00080198" w:rsidRDefault="00080198" w:rsidP="00C163BE">
      <w:pPr>
        <w:jc w:val="both"/>
        <w:rPr>
          <w:szCs w:val="22"/>
        </w:rPr>
      </w:pPr>
      <w:r>
        <w:rPr>
          <w:szCs w:val="22"/>
        </w:rPr>
        <w:t>b. Si concorren dues empreses licitadores, es considera anormalment baixa l’oferta que compleixi el criteri següent:</w:t>
      </w:r>
    </w:p>
    <w:p w:rsidR="00080198" w:rsidRDefault="00080198" w:rsidP="00C163BE">
      <w:pPr>
        <w:jc w:val="both"/>
        <w:rPr>
          <w:szCs w:val="22"/>
        </w:rPr>
      </w:pPr>
      <w:r>
        <w:rPr>
          <w:szCs w:val="22"/>
        </w:rPr>
        <w:t>1. Que la puntuació total que li correspongui en la suma de punts de tots els criteris d’adjudicació avaluables de forma automàtica sigui superior en més d’un 20% a la puntuació total més baixa.</w:t>
      </w:r>
    </w:p>
    <w:p w:rsidR="00080198" w:rsidRDefault="00080198" w:rsidP="00C163BE">
      <w:pPr>
        <w:jc w:val="both"/>
        <w:rPr>
          <w:szCs w:val="22"/>
        </w:rPr>
      </w:pPr>
    </w:p>
    <w:p w:rsidR="00080198" w:rsidRDefault="00080198" w:rsidP="00C163BE">
      <w:pPr>
        <w:jc w:val="both"/>
        <w:rPr>
          <w:szCs w:val="22"/>
        </w:rPr>
      </w:pPr>
      <w:r>
        <w:rPr>
          <w:szCs w:val="22"/>
        </w:rPr>
        <w:t>c. Si concorren tres o més empreses licitadores, es considera anormalment baixa l’oferta que compleixi el criteri següent:</w:t>
      </w:r>
    </w:p>
    <w:p w:rsidR="00080198" w:rsidRDefault="00080198" w:rsidP="00C163BE">
      <w:pPr>
        <w:jc w:val="both"/>
        <w:rPr>
          <w:szCs w:val="22"/>
        </w:rPr>
      </w:pPr>
      <w:r>
        <w:rPr>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080198" w:rsidRDefault="00080198" w:rsidP="00C163BE">
      <w:pPr>
        <w:jc w:val="both"/>
        <w:rPr>
          <w:szCs w:val="22"/>
        </w:rPr>
      </w:pPr>
    </w:p>
    <w:p w:rsidR="00080198" w:rsidRDefault="00080198" w:rsidP="00C163BE">
      <w:pPr>
        <w:jc w:val="both"/>
        <w:rPr>
          <w:szCs w:val="22"/>
        </w:rPr>
      </w:pPr>
      <w:r>
        <w:rPr>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080198" w:rsidRDefault="00080198" w:rsidP="00C163BE">
      <w:pPr>
        <w:jc w:val="both"/>
        <w:rPr>
          <w:szCs w:val="22"/>
        </w:rPr>
      </w:pPr>
    </w:p>
    <w:p w:rsidR="00080198" w:rsidRDefault="00080198" w:rsidP="00C163BE">
      <w:pPr>
        <w:jc w:val="both"/>
        <w:rPr>
          <w:szCs w:val="22"/>
        </w:rPr>
      </w:pPr>
      <w:r>
        <w:rPr>
          <w:szCs w:val="22"/>
        </w:rPr>
        <w:t xml:space="preserve">En cas que es </w:t>
      </w:r>
      <w:r>
        <w:rPr>
          <w:b/>
          <w:szCs w:val="22"/>
        </w:rPr>
        <w:t>presentessin dues o més empreses d’un mateix grup d’empreses</w:t>
      </w:r>
      <w:r>
        <w:rPr>
          <w:szCs w:val="22"/>
        </w:rPr>
        <w:t xml:space="preserve"> (d’acord amb l’article 42.1 del Codi de Comerç), es prendrà únicament, per tal d’aplicar el règim d’identificació de les ofertes incurses en presumpció </w:t>
      </w:r>
      <w:proofErr w:type="spellStart"/>
      <w:r>
        <w:rPr>
          <w:szCs w:val="22"/>
        </w:rPr>
        <w:t>d’anormalitat</w:t>
      </w:r>
      <w:proofErr w:type="spellEnd"/>
      <w:r>
        <w:rPr>
          <w:szCs w:val="22"/>
        </w:rPr>
        <w:t>, aquella que fos més baixa, i això amb independència que presentin la seva oferta en solitari o conjuntament amb altre/s empresa/es alienes al grup i amb les quals concorri en unió temporal.</w:t>
      </w:r>
    </w:p>
    <w:p w:rsidR="00080198" w:rsidRDefault="00080198" w:rsidP="00C163BE">
      <w:pPr>
        <w:jc w:val="both"/>
        <w:rPr>
          <w:szCs w:val="22"/>
        </w:rPr>
      </w:pPr>
    </w:p>
    <w:p w:rsidR="00080198" w:rsidRDefault="00080198" w:rsidP="00C163BE">
      <w:pPr>
        <w:numPr>
          <w:ilvl w:val="0"/>
          <w:numId w:val="11"/>
        </w:numPr>
        <w:jc w:val="both"/>
        <w:rPr>
          <w:b/>
          <w:szCs w:val="22"/>
        </w:rPr>
      </w:pPr>
      <w:r>
        <w:rPr>
          <w:b/>
          <w:szCs w:val="22"/>
        </w:rPr>
        <w:t>Procediment en cas de propostes en baixa anormal</w:t>
      </w:r>
    </w:p>
    <w:p w:rsidR="00080198" w:rsidRDefault="00080198" w:rsidP="00C163BE">
      <w:pPr>
        <w:jc w:val="both"/>
        <w:rPr>
          <w:szCs w:val="22"/>
        </w:rPr>
      </w:pPr>
    </w:p>
    <w:p w:rsidR="00080198" w:rsidRDefault="00080198" w:rsidP="00C163BE">
      <w:pPr>
        <w:jc w:val="both"/>
        <w:rPr>
          <w:szCs w:val="22"/>
        </w:rPr>
      </w:pPr>
      <w:r>
        <w:rPr>
          <w:szCs w:val="22"/>
        </w:rPr>
        <w:t xml:space="preserve">Tal com disposa l’art. 149 de la LCSP quan la Mesa de contractació hagués identificat una o vàries ofertes incurses en presumpció </w:t>
      </w:r>
      <w:proofErr w:type="spellStart"/>
      <w:r>
        <w:rPr>
          <w:szCs w:val="22"/>
        </w:rPr>
        <w:t>d’anormalitat</w:t>
      </w:r>
      <w:proofErr w:type="spellEnd"/>
      <w:r>
        <w:rPr>
          <w:szCs w:val="22"/>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Pr>
          <w:szCs w:val="22"/>
        </w:rPr>
        <w:t>l’anormalitat</w:t>
      </w:r>
      <w:proofErr w:type="spellEnd"/>
      <w:r>
        <w:rPr>
          <w:szCs w:val="22"/>
        </w:rPr>
        <w:t xml:space="preserve"> de l’oferta, mitjançant la presentació d’aquella informació i documents que resultin pertinents a aquests efectes. En concret, la Mesa de contractació podrà demanar justificació a aquests licitadors sobre aquelles condicions de l’oferta que siguin susceptibles de determinar el baix nivell de preu o costos de la mateixa, i, en particular, pel que fa als següents valors:</w:t>
      </w:r>
    </w:p>
    <w:p w:rsidR="00080198" w:rsidRDefault="00080198" w:rsidP="00C163BE">
      <w:pPr>
        <w:jc w:val="both"/>
        <w:rPr>
          <w:szCs w:val="22"/>
        </w:rPr>
      </w:pPr>
    </w:p>
    <w:p w:rsidR="00080198" w:rsidRDefault="00080198" w:rsidP="00C163BE">
      <w:pPr>
        <w:jc w:val="both"/>
        <w:rPr>
          <w:szCs w:val="22"/>
        </w:rPr>
      </w:pPr>
      <w:r>
        <w:rPr>
          <w:szCs w:val="22"/>
        </w:rPr>
        <w:lastRenderedPageBreak/>
        <w:t>-</w:t>
      </w:r>
      <w:r>
        <w:rPr>
          <w:szCs w:val="22"/>
        </w:rPr>
        <w:tab/>
        <w:t>Les solucions tècniques adoptades i les condicions excepcionalment favorables de que disposi per prestar els serveis.</w:t>
      </w:r>
    </w:p>
    <w:p w:rsidR="00080198" w:rsidRDefault="00080198" w:rsidP="00C163BE">
      <w:pPr>
        <w:jc w:val="both"/>
        <w:rPr>
          <w:szCs w:val="22"/>
        </w:rPr>
      </w:pPr>
      <w:r>
        <w:rPr>
          <w:szCs w:val="22"/>
        </w:rPr>
        <w:t>-</w:t>
      </w:r>
      <w:r>
        <w:rPr>
          <w:szCs w:val="22"/>
        </w:rPr>
        <w:tab/>
        <w:t>La innovació o originalitat de les solucions proposades, per a els serveis.</w:t>
      </w:r>
    </w:p>
    <w:p w:rsidR="00080198" w:rsidRDefault="00080198" w:rsidP="00C163BE">
      <w:pPr>
        <w:jc w:val="both"/>
        <w:rPr>
          <w:szCs w:val="22"/>
        </w:rPr>
      </w:pPr>
      <w:r>
        <w:rPr>
          <w:szCs w:val="22"/>
        </w:rPr>
        <w:t>-</w:t>
      </w:r>
      <w:r>
        <w:rPr>
          <w:szCs w:val="22"/>
        </w:rPr>
        <w:tab/>
        <w:t>El respecte de obligacions que resultin aplicables en matèria mediambiental, social o laboral, i de subcontractació, no sent justificables preus per sota de mercat o que incompleixin allò establert a l’article 201 LCSP.</w:t>
      </w:r>
    </w:p>
    <w:p w:rsidR="00080198" w:rsidRDefault="00080198" w:rsidP="00C163BE">
      <w:pPr>
        <w:jc w:val="both"/>
        <w:rPr>
          <w:szCs w:val="22"/>
        </w:rPr>
      </w:pPr>
      <w:r>
        <w:rPr>
          <w:szCs w:val="22"/>
        </w:rPr>
        <w:t>-</w:t>
      </w:r>
      <w:r>
        <w:rPr>
          <w:szCs w:val="22"/>
        </w:rPr>
        <w:tab/>
        <w:t>O la possible obtenció d’un ajut d’Estat.</w:t>
      </w:r>
    </w:p>
    <w:p w:rsidR="00080198" w:rsidRDefault="00080198" w:rsidP="00C163BE">
      <w:pPr>
        <w:jc w:val="both"/>
        <w:rPr>
          <w:szCs w:val="22"/>
        </w:rPr>
      </w:pPr>
    </w:p>
    <w:p w:rsidR="00080198" w:rsidRDefault="00080198" w:rsidP="00C163BE">
      <w:pPr>
        <w:jc w:val="both"/>
        <w:rPr>
          <w:szCs w:val="22"/>
        </w:rPr>
      </w:pPr>
      <w:r>
        <w:rPr>
          <w:szCs w:val="22"/>
        </w:rPr>
        <w:t xml:space="preserve">En el procediment s’haurà de sol·licitar l’assessorament tècnic del servei corresponent. </w:t>
      </w:r>
    </w:p>
    <w:p w:rsidR="00080198" w:rsidRDefault="00080198" w:rsidP="00C163BE">
      <w:pPr>
        <w:jc w:val="both"/>
        <w:rPr>
          <w:szCs w:val="22"/>
        </w:rPr>
      </w:pPr>
    </w:p>
    <w:p w:rsidR="00080198" w:rsidRDefault="00080198" w:rsidP="00C163BE">
      <w:pPr>
        <w:jc w:val="both"/>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w:t>
      </w:r>
    </w:p>
    <w:p w:rsidR="00080198" w:rsidRDefault="00080198" w:rsidP="00C163BE">
      <w:pPr>
        <w:jc w:val="both"/>
        <w:rPr>
          <w:szCs w:val="22"/>
        </w:rPr>
      </w:pPr>
    </w:p>
    <w:p w:rsidR="00080198" w:rsidRDefault="00080198" w:rsidP="00C163BE">
      <w:pPr>
        <w:jc w:val="both"/>
        <w:rPr>
          <w:szCs w:val="22"/>
        </w:rPr>
      </w:pPr>
      <w:r>
        <w:rPr>
          <w:szCs w:val="22"/>
        </w:rPr>
        <w:t xml:space="preserve">Aquest requeriment es comunicarà a l’empresa mitjançant comunicació electrònica a través de </w:t>
      </w:r>
      <w:proofErr w:type="spellStart"/>
      <w:r>
        <w:rPr>
          <w:szCs w:val="22"/>
        </w:rPr>
        <w:t>l’e</w:t>
      </w:r>
      <w:proofErr w:type="spellEnd"/>
      <w:r>
        <w:rPr>
          <w:szCs w:val="22"/>
        </w:rPr>
        <w:t>-NOTUM, integrat amb la Plataforma de Serveis de Contractació Pública.</w:t>
      </w:r>
    </w:p>
    <w:p w:rsidR="00080198" w:rsidRDefault="00080198" w:rsidP="00C163BE">
      <w:pPr>
        <w:jc w:val="both"/>
        <w:rPr>
          <w:szCs w:val="22"/>
        </w:rPr>
      </w:pPr>
    </w:p>
    <w:p w:rsidR="00080198" w:rsidRDefault="00080198" w:rsidP="00C163BE">
      <w:pPr>
        <w:jc w:val="both"/>
        <w:rPr>
          <w:szCs w:val="22"/>
        </w:rPr>
      </w:pPr>
      <w:r>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w:t>
      </w:r>
    </w:p>
    <w:p w:rsidR="00080198" w:rsidRDefault="00080198" w:rsidP="00C163BE">
      <w:pPr>
        <w:jc w:val="both"/>
        <w:rPr>
          <w:szCs w:val="22"/>
        </w:rPr>
      </w:pPr>
    </w:p>
    <w:p w:rsidR="00080198" w:rsidRDefault="00080198" w:rsidP="00C163BE">
      <w:pPr>
        <w:jc w:val="both"/>
        <w:rPr>
          <w:szCs w:val="22"/>
        </w:rPr>
      </w:pPr>
      <w:r>
        <w:rPr>
          <w:szCs w:val="22"/>
        </w:rPr>
        <w:t>S’entendrà en tot cas que la justificació no explica satisfactòriament el baix nivell de preus o costos proposats pel licitador quan aquesta sigui incomplerta o es fonamenti en hipòtesis o pràctiques inadequades des de punt de vista tècnic, jurídic o econòmic.</w:t>
      </w:r>
    </w:p>
    <w:p w:rsidR="00080198" w:rsidRDefault="00080198" w:rsidP="00C163BE">
      <w:pPr>
        <w:jc w:val="both"/>
        <w:rPr>
          <w:szCs w:val="22"/>
        </w:rPr>
      </w:pPr>
    </w:p>
    <w:p w:rsidR="00080198" w:rsidRDefault="00080198" w:rsidP="00C163BE">
      <w:pPr>
        <w:jc w:val="both"/>
        <w:rPr>
          <w:szCs w:val="22"/>
        </w:rPr>
      </w:pPr>
      <w:r>
        <w:rPr>
          <w:szCs w:val="22"/>
        </w:rPr>
        <w:t xml:space="preserve">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 </w:t>
      </w:r>
    </w:p>
    <w:p w:rsidR="00080198" w:rsidRDefault="00080198" w:rsidP="00C163BE">
      <w:pPr>
        <w:jc w:val="both"/>
        <w:rPr>
          <w:szCs w:val="22"/>
        </w:rPr>
      </w:pPr>
    </w:p>
    <w:p w:rsidR="00080198" w:rsidRDefault="00080198" w:rsidP="00C163BE">
      <w:pPr>
        <w:jc w:val="both"/>
        <w:rPr>
          <w:szCs w:val="22"/>
        </w:rPr>
      </w:pPr>
      <w:r>
        <w:rPr>
          <w:szCs w:val="22"/>
        </w:rPr>
        <w:t>El termini de presentació d’al·legacions és de 5 dies hàbils des de la notificació del requeriment.</w:t>
      </w:r>
    </w:p>
    <w:p w:rsidR="00080198" w:rsidRDefault="00080198" w:rsidP="00C163BE">
      <w:pPr>
        <w:jc w:val="both"/>
        <w:rPr>
          <w:szCs w:val="22"/>
        </w:rPr>
      </w:pPr>
    </w:p>
    <w:p w:rsidR="00080198" w:rsidRDefault="00080198" w:rsidP="00C163BE">
      <w:pPr>
        <w:jc w:val="both"/>
        <w:rPr>
          <w:szCs w:val="22"/>
        </w:rPr>
      </w:pPr>
      <w:r>
        <w:rPr>
          <w:szCs w:val="22"/>
        </w:rPr>
        <w:t xml:space="preserve">La Mesa de contractació avaluarà tota la informació i documentació proporcionada per el licitador en termini i elevarà, de forma degudament motivada, la corresponent proposta d’acceptació o de rebuig al òrgan de contractació. </w:t>
      </w:r>
    </w:p>
    <w:p w:rsidR="00080198" w:rsidRDefault="00080198" w:rsidP="00C163BE">
      <w:pPr>
        <w:jc w:val="both"/>
        <w:rPr>
          <w:szCs w:val="22"/>
        </w:rPr>
      </w:pPr>
    </w:p>
    <w:p w:rsidR="00080198" w:rsidRDefault="00080198" w:rsidP="00C163BE">
      <w:pPr>
        <w:jc w:val="both"/>
        <w:rPr>
          <w:szCs w:val="22"/>
        </w:rPr>
      </w:pPr>
      <w:r>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080198" w:rsidRDefault="00080198" w:rsidP="00C163BE">
      <w:pPr>
        <w:jc w:val="both"/>
        <w:rPr>
          <w:szCs w:val="22"/>
        </w:rPr>
      </w:pPr>
    </w:p>
    <w:p w:rsidR="00080198" w:rsidRDefault="00080198" w:rsidP="00C163BE">
      <w:pPr>
        <w:jc w:val="both"/>
        <w:rPr>
          <w:szCs w:val="22"/>
        </w:rPr>
      </w:pPr>
      <w:r>
        <w:rPr>
          <w:szCs w:val="22"/>
        </w:rPr>
        <w:lastRenderedPageBreak/>
        <w:t xml:space="preserve">En general, es rebutjaran les ofertes incurses en presumpció </w:t>
      </w:r>
      <w:proofErr w:type="spellStart"/>
      <w:r>
        <w:rPr>
          <w:szCs w:val="22"/>
        </w:rPr>
        <w:t>d’anormalitat</w:t>
      </w:r>
      <w:proofErr w:type="spellEnd"/>
      <w:r>
        <w:rPr>
          <w:szCs w:val="22"/>
        </w:rPr>
        <w:t xml:space="preserve"> si estan basades en hipòtesis o pràctiques inadequades des de una perspectiva tècnica, econòmica o jurídica. </w:t>
      </w:r>
    </w:p>
    <w:p w:rsidR="00080198" w:rsidRDefault="00080198" w:rsidP="00C163BE">
      <w:pPr>
        <w:jc w:val="both"/>
        <w:rPr>
          <w:szCs w:val="22"/>
        </w:rPr>
      </w:pPr>
    </w:p>
    <w:p w:rsidR="00080198" w:rsidRDefault="00080198" w:rsidP="00C163BE">
      <w:pPr>
        <w:jc w:val="both"/>
        <w:rPr>
          <w:szCs w:val="22"/>
        </w:rPr>
      </w:pPr>
      <w:r>
        <w:rPr>
          <w:szCs w:val="22"/>
        </w:rPr>
        <w:t xml:space="preserve">Quan una empresa que hagués estat incursa en presumpció </w:t>
      </w:r>
      <w:proofErr w:type="spellStart"/>
      <w:r>
        <w:rPr>
          <w:szCs w:val="22"/>
        </w:rPr>
        <w:t>d’anormalitat</w:t>
      </w:r>
      <w:proofErr w:type="spellEnd"/>
      <w:r>
        <w:rPr>
          <w:szCs w:val="22"/>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080198" w:rsidRDefault="00080198" w:rsidP="00C163BE">
      <w:pPr>
        <w:jc w:val="both"/>
        <w:rPr>
          <w:szCs w:val="22"/>
        </w:rPr>
      </w:pPr>
    </w:p>
    <w:p w:rsidR="00080198" w:rsidRDefault="00080198" w:rsidP="00C163BE">
      <w:pPr>
        <w:jc w:val="both"/>
        <w:rPr>
          <w:rFonts w:cs="Times New Roman"/>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rPr>
      </w:pPr>
      <w:r>
        <w:rPr>
          <w:b/>
          <w:bCs/>
          <w:szCs w:val="22"/>
        </w:rPr>
        <w:t>Variants</w:t>
      </w:r>
    </w:p>
    <w:p w:rsidR="00080198" w:rsidRDefault="00080198" w:rsidP="00080198">
      <w:pPr>
        <w:rPr>
          <w:szCs w:val="22"/>
        </w:rPr>
      </w:pPr>
    </w:p>
    <w:p w:rsidR="00080198" w:rsidRDefault="00080198" w:rsidP="00080198">
      <w:pPr>
        <w:rPr>
          <w:szCs w:val="22"/>
        </w:rPr>
      </w:pPr>
      <w:r>
        <w:rPr>
          <w:szCs w:val="22"/>
        </w:rPr>
        <w:t>No està admesa la possibilitat de variants</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rPr>
      </w:pPr>
      <w:r>
        <w:rPr>
          <w:b/>
          <w:bCs/>
          <w:szCs w:val="22"/>
        </w:rPr>
        <w:t>Renuncia o desistiment</w:t>
      </w:r>
    </w:p>
    <w:p w:rsidR="00080198" w:rsidRDefault="00080198" w:rsidP="00080198">
      <w:pPr>
        <w:rPr>
          <w:szCs w:val="22"/>
        </w:rPr>
      </w:pPr>
    </w:p>
    <w:p w:rsidR="00080198" w:rsidRDefault="00080198" w:rsidP="002919A2">
      <w:pPr>
        <w:jc w:val="both"/>
        <w:rPr>
          <w:szCs w:val="22"/>
        </w:rPr>
      </w:pPr>
      <w:r>
        <w:rPr>
          <w:szCs w:val="22"/>
        </w:rPr>
        <w:t>Correspon a l’òrgan de contractació, per raons d’interès públic degudament justificades, renunciar a celebrar aquest contracte abans de l’adjudicació. També podrà desistir abans de l’adjudicació quan s’apreciï una infracció esmenable de les normes de preparació del contracte o de les reguladores del procediment d’adjudicació.</w:t>
      </w:r>
    </w:p>
    <w:p w:rsidR="00080198" w:rsidRDefault="00080198" w:rsidP="002919A2">
      <w:pPr>
        <w:jc w:val="both"/>
        <w:rPr>
          <w:szCs w:val="22"/>
        </w:rPr>
      </w:pPr>
    </w:p>
    <w:p w:rsidR="00080198" w:rsidRDefault="00080198" w:rsidP="002919A2">
      <w:pPr>
        <w:jc w:val="both"/>
        <w:rPr>
          <w:szCs w:val="22"/>
        </w:rPr>
      </w:pPr>
      <w:r>
        <w:rPr>
          <w:szCs w:val="22"/>
        </w:rPr>
        <w:t>En ambdós casos l’òrgan de contractació compensarà als licitadors per les despeses que haguessin pogut tenir per preparar l’oferta fins a un màxim de 100 € (cent euros).</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644"/>
        <w:jc w:val="both"/>
        <w:rPr>
          <w:b/>
          <w:bCs/>
          <w:szCs w:val="22"/>
          <w:lang w:eastAsia="ar-SA"/>
        </w:rPr>
      </w:pPr>
      <w:r>
        <w:rPr>
          <w:b/>
          <w:bCs/>
          <w:szCs w:val="22"/>
          <w:lang w:eastAsia="ar-SA"/>
        </w:rPr>
        <w:t xml:space="preserve">Certificats de compliment d’obligacions tributàries.  </w:t>
      </w:r>
    </w:p>
    <w:p w:rsidR="00080198" w:rsidRDefault="00080198" w:rsidP="00080198">
      <w:pPr>
        <w:suppressAutoHyphens/>
        <w:rPr>
          <w:b/>
          <w:bCs/>
          <w:szCs w:val="22"/>
          <w:lang w:eastAsia="ar-SA"/>
        </w:rPr>
      </w:pPr>
    </w:p>
    <w:p w:rsidR="00080198" w:rsidRDefault="00080198" w:rsidP="00C163BE">
      <w:pPr>
        <w:suppressAutoHyphens/>
        <w:jc w:val="both"/>
        <w:rPr>
          <w:szCs w:val="22"/>
          <w:lang w:eastAsia="ar-SA"/>
        </w:rPr>
      </w:pPr>
      <w:r>
        <w:rPr>
          <w:szCs w:val="22"/>
          <w:lang w:eastAsia="ar-SA"/>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080198" w:rsidRDefault="00080198" w:rsidP="00C163BE">
      <w:pPr>
        <w:suppressAutoHyphens/>
        <w:jc w:val="both"/>
        <w:rPr>
          <w:szCs w:val="22"/>
          <w:lang w:eastAsia="ar-SA"/>
        </w:rPr>
      </w:pPr>
    </w:p>
    <w:p w:rsidR="00080198" w:rsidRDefault="00080198" w:rsidP="00C163BE">
      <w:pPr>
        <w:suppressAutoHyphens/>
        <w:jc w:val="both"/>
        <w:rPr>
          <w:szCs w:val="22"/>
          <w:lang w:eastAsia="ar-SA"/>
        </w:rPr>
      </w:pPr>
      <w:r>
        <w:rPr>
          <w:szCs w:val="22"/>
          <w:lang w:eastAsia="ar-SA"/>
        </w:rPr>
        <w:t>Pel que fa als certificats, que es llisten a continuació, es generaran d’ofici per part de l’Ajuntament:</w:t>
      </w:r>
    </w:p>
    <w:p w:rsidR="00080198" w:rsidRDefault="00080198" w:rsidP="00C163BE">
      <w:pPr>
        <w:suppressAutoHyphens/>
        <w:jc w:val="both"/>
        <w:rPr>
          <w:szCs w:val="22"/>
          <w:lang w:eastAsia="ar-SA"/>
        </w:rPr>
      </w:pPr>
    </w:p>
    <w:p w:rsidR="00080198" w:rsidRDefault="00080198" w:rsidP="00C163BE">
      <w:pPr>
        <w:numPr>
          <w:ilvl w:val="0"/>
          <w:numId w:val="1"/>
        </w:numPr>
        <w:suppressAutoHyphens/>
        <w:jc w:val="both"/>
        <w:rPr>
          <w:szCs w:val="22"/>
          <w:lang w:eastAsia="ar-SA"/>
        </w:rPr>
      </w:pPr>
      <w:r>
        <w:rPr>
          <w:szCs w:val="22"/>
          <w:lang w:eastAsia="ar-SA"/>
        </w:rPr>
        <w:t>Un certificat d’estar al corrent de pagament dels deutes tributaris amb l’Agència Estatal d’Administració Tributària.</w:t>
      </w:r>
    </w:p>
    <w:p w:rsidR="00080198" w:rsidRDefault="00080198" w:rsidP="00C163BE">
      <w:pPr>
        <w:numPr>
          <w:ilvl w:val="0"/>
          <w:numId w:val="1"/>
        </w:numPr>
        <w:suppressAutoHyphens/>
        <w:jc w:val="both"/>
        <w:rPr>
          <w:szCs w:val="22"/>
          <w:lang w:eastAsia="ar-SA"/>
        </w:rPr>
      </w:pPr>
      <w:r>
        <w:rPr>
          <w:szCs w:val="22"/>
          <w:lang w:eastAsia="ar-SA"/>
        </w:rPr>
        <w:t>Un certificat d’estar al corrent amb els deutes de la Tresoreria General de la Seguretat Social.</w:t>
      </w:r>
    </w:p>
    <w:p w:rsidR="00080198" w:rsidRDefault="00080198" w:rsidP="00C163BE">
      <w:pPr>
        <w:numPr>
          <w:ilvl w:val="0"/>
          <w:numId w:val="1"/>
        </w:numPr>
        <w:suppressAutoHyphens/>
        <w:jc w:val="both"/>
        <w:rPr>
          <w:szCs w:val="22"/>
          <w:lang w:eastAsia="ar-SA"/>
        </w:rPr>
      </w:pPr>
      <w:r>
        <w:rPr>
          <w:szCs w:val="22"/>
          <w:lang w:eastAsia="ar-SA"/>
        </w:rPr>
        <w:t>Un certificat d’estar al corrent de pagament dels deutes tributaris amb l’Ajuntament de Premià de Mar, expedit per l’Organisme de Recaptació i Gestió Tributària de la Diputació de Barcelona.</w:t>
      </w:r>
    </w:p>
    <w:p w:rsidR="00080198" w:rsidRDefault="00080198" w:rsidP="00C163BE">
      <w:pPr>
        <w:numPr>
          <w:ilvl w:val="0"/>
          <w:numId w:val="1"/>
        </w:numPr>
        <w:suppressAutoHyphens/>
        <w:jc w:val="both"/>
        <w:rPr>
          <w:szCs w:val="22"/>
          <w:lang w:eastAsia="ar-SA"/>
        </w:rPr>
      </w:pPr>
      <w:r>
        <w:rPr>
          <w:szCs w:val="22"/>
          <w:lang w:eastAsia="ar-SA"/>
        </w:rPr>
        <w:lastRenderedPageBreak/>
        <w:t xml:space="preserve">Assegurança de responsabilitat  vigent que cobreixi possibles danys a persones o objectes per import de </w:t>
      </w:r>
      <w:r w:rsidR="00C163BE">
        <w:rPr>
          <w:szCs w:val="22"/>
          <w:lang w:eastAsia="ar-SA"/>
        </w:rPr>
        <w:t>3</w:t>
      </w:r>
      <w:r>
        <w:rPr>
          <w:szCs w:val="22"/>
          <w:lang w:eastAsia="ar-SA"/>
        </w:rPr>
        <w:t>00.000,00 €</w:t>
      </w:r>
    </w:p>
    <w:p w:rsidR="00080198" w:rsidRDefault="00080198" w:rsidP="00C163BE">
      <w:pPr>
        <w:suppressAutoHyphens/>
        <w:jc w:val="both"/>
        <w:rPr>
          <w:szCs w:val="22"/>
          <w:lang w:eastAsia="ar-SA"/>
        </w:rPr>
      </w:pPr>
    </w:p>
    <w:p w:rsidR="00080198" w:rsidRDefault="00080198" w:rsidP="00C163BE">
      <w:pPr>
        <w:jc w:val="both"/>
        <w:rPr>
          <w:szCs w:val="22"/>
        </w:rPr>
      </w:pPr>
      <w:r>
        <w:rPr>
          <w:szCs w:val="22"/>
        </w:rPr>
        <w:t>Si no es compleix adequadament el requeriment en el termini assenyalat, s’entendrà que el licitador ha retirat la seva oferta, i l’òrgan de contractació requerirà, en aquest cas, la mateixa documentació al licitador següent, per l’ordre en què hagin quedat classificades les ofertes.</w:t>
      </w:r>
    </w:p>
    <w:p w:rsidR="00080198" w:rsidRDefault="00080198" w:rsidP="00080198">
      <w:pPr>
        <w:rPr>
          <w:b/>
          <w:bCs/>
          <w:szCs w:val="22"/>
          <w:lang w:eastAsia="es-ES"/>
        </w:rPr>
      </w:pPr>
    </w:p>
    <w:p w:rsidR="00080198" w:rsidRDefault="00080198" w:rsidP="00080198">
      <w:pPr>
        <w:rPr>
          <w:b/>
          <w:bCs/>
          <w:szCs w:val="22"/>
        </w:rPr>
      </w:pPr>
    </w:p>
    <w:p w:rsidR="00080198" w:rsidRDefault="00080198" w:rsidP="00080198">
      <w:pPr>
        <w:numPr>
          <w:ilvl w:val="0"/>
          <w:numId w:val="3"/>
        </w:numPr>
        <w:tabs>
          <w:tab w:val="num" w:pos="360"/>
        </w:tabs>
        <w:suppressAutoHyphens/>
        <w:ind w:left="360"/>
        <w:jc w:val="both"/>
        <w:rPr>
          <w:b/>
          <w:bCs/>
          <w:szCs w:val="22"/>
          <w:lang w:eastAsia="ar-SA"/>
        </w:rPr>
      </w:pPr>
      <w:r>
        <w:rPr>
          <w:b/>
          <w:bCs/>
          <w:szCs w:val="22"/>
          <w:lang w:eastAsia="ar-SA"/>
        </w:rPr>
        <w:t>Adjudicació del contracte</w:t>
      </w:r>
    </w:p>
    <w:p w:rsidR="00080198" w:rsidRDefault="00080198" w:rsidP="00080198">
      <w:pPr>
        <w:suppressAutoHyphens/>
        <w:rPr>
          <w:b/>
          <w:bCs/>
          <w:szCs w:val="22"/>
          <w:lang w:eastAsia="ar-SA"/>
        </w:rPr>
      </w:pPr>
    </w:p>
    <w:p w:rsidR="00080198" w:rsidRDefault="00080198" w:rsidP="00C163BE">
      <w:pPr>
        <w:suppressAutoHyphens/>
        <w:jc w:val="both"/>
        <w:rPr>
          <w:szCs w:val="22"/>
          <w:lang w:eastAsia="ar-SA"/>
        </w:rPr>
      </w:pPr>
      <w:r>
        <w:rPr>
          <w:szCs w:val="22"/>
          <w:lang w:eastAsia="ar-SA"/>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080198" w:rsidRDefault="00080198" w:rsidP="00C163BE">
      <w:pPr>
        <w:suppressAutoHyphens/>
        <w:jc w:val="both"/>
        <w:rPr>
          <w:szCs w:val="22"/>
          <w:lang w:eastAsia="ar-SA"/>
        </w:rPr>
      </w:pPr>
    </w:p>
    <w:p w:rsidR="00080198" w:rsidRDefault="00080198" w:rsidP="00C163BE">
      <w:pPr>
        <w:suppressAutoHyphens/>
        <w:jc w:val="both"/>
        <w:rPr>
          <w:szCs w:val="22"/>
          <w:lang w:eastAsia="ar-SA"/>
        </w:rPr>
      </w:pPr>
      <w:r>
        <w:rPr>
          <w:szCs w:val="22"/>
          <w:lang w:eastAsia="ar-SA"/>
        </w:rPr>
        <w:t>L’adjudicació concretarà i fixarà els termes definitius del contracte.</w:t>
      </w:r>
    </w:p>
    <w:p w:rsidR="00080198" w:rsidRDefault="00080198" w:rsidP="00C163BE">
      <w:pPr>
        <w:suppressAutoHyphens/>
        <w:jc w:val="both"/>
        <w:rPr>
          <w:szCs w:val="22"/>
          <w:lang w:eastAsia="ar-SA"/>
        </w:rPr>
      </w:pPr>
    </w:p>
    <w:p w:rsidR="00080198" w:rsidRDefault="00080198" w:rsidP="00C163BE">
      <w:pPr>
        <w:suppressAutoHyphens/>
        <w:jc w:val="both"/>
        <w:rPr>
          <w:szCs w:val="22"/>
          <w:lang w:eastAsia="ar-SA"/>
        </w:rPr>
      </w:pPr>
      <w:r>
        <w:rPr>
          <w:szCs w:val="22"/>
          <w:lang w:eastAsia="ar-SA"/>
        </w:rPr>
        <w:t>En l’ofici de notificació de l’acord d’adjudicació, a tots els licitadors, de conformitat amb l’article 151.2 de la LCSP, s’haurà de fer constar la informació següent:</w:t>
      </w:r>
    </w:p>
    <w:p w:rsidR="00080198" w:rsidRDefault="00080198" w:rsidP="00C163BE">
      <w:pPr>
        <w:suppressAutoHyphens/>
        <w:jc w:val="both"/>
        <w:rPr>
          <w:szCs w:val="22"/>
          <w:lang w:eastAsia="ar-SA"/>
        </w:rPr>
      </w:pPr>
    </w:p>
    <w:p w:rsidR="00080198" w:rsidRDefault="00080198" w:rsidP="00C163BE">
      <w:pPr>
        <w:numPr>
          <w:ilvl w:val="0"/>
          <w:numId w:val="12"/>
        </w:numPr>
        <w:suppressAutoHyphens/>
        <w:jc w:val="both"/>
        <w:rPr>
          <w:szCs w:val="22"/>
          <w:lang w:eastAsia="ar-SA"/>
        </w:rPr>
      </w:pPr>
      <w:r>
        <w:rPr>
          <w:szCs w:val="22"/>
          <w:lang w:eastAsia="ar-SA"/>
        </w:rPr>
        <w:t>En relació als candidats descartats, la exposició resumida de les raons per les quals ha estat descartada la seva candidatura.</w:t>
      </w:r>
    </w:p>
    <w:p w:rsidR="00080198" w:rsidRDefault="00080198" w:rsidP="00C163BE">
      <w:pPr>
        <w:numPr>
          <w:ilvl w:val="0"/>
          <w:numId w:val="12"/>
        </w:numPr>
        <w:suppressAutoHyphens/>
        <w:jc w:val="both"/>
        <w:rPr>
          <w:szCs w:val="22"/>
          <w:lang w:eastAsia="ar-SA"/>
        </w:rPr>
      </w:pPr>
      <w:r>
        <w:rPr>
          <w:szCs w:val="22"/>
          <w:lang w:eastAsia="ar-SA"/>
        </w:rPr>
        <w:t>En relació als licitadors exclosos del procediment d’adjudicació, també de forma resumida, les raons per les quals no s’hagi admès la seva oferta. Sens perjudici d’allò que disposa la clàusula 44 d’aquests plecs en relació amb l’article 133 de la LCSP.</w:t>
      </w:r>
    </w:p>
    <w:p w:rsidR="00080198" w:rsidRDefault="00080198" w:rsidP="00C163BE">
      <w:pPr>
        <w:numPr>
          <w:ilvl w:val="0"/>
          <w:numId w:val="12"/>
        </w:numPr>
        <w:suppressAutoHyphens/>
        <w:jc w:val="both"/>
        <w:rPr>
          <w:szCs w:val="22"/>
          <w:lang w:eastAsia="ar-SA"/>
        </w:rPr>
      </w:pPr>
      <w:r>
        <w:rPr>
          <w:szCs w:val="22"/>
          <w:lang w:eastAsia="ar-SA"/>
        </w:rPr>
        <w:t xml:space="preserve">I en tot cas, s’ha de fer constar en l’ofici: la denominació social de l’adjudicatari, les característiques i avantatges de la seva proposició. </w:t>
      </w:r>
      <w:bookmarkStart w:id="2" w:name="OLE_LINK1"/>
      <w:bookmarkStart w:id="3" w:name="OLE_LINK2"/>
      <w:r>
        <w:rPr>
          <w:szCs w:val="22"/>
          <w:lang w:eastAsia="ar-SA"/>
        </w:rPr>
        <w:t>Sens perjudici d’allò que disposa la clàusula 44 d’aquests plecs en relació amb l’article de la LCSP</w:t>
      </w:r>
      <w:bookmarkEnd w:id="2"/>
      <w:bookmarkEnd w:id="3"/>
      <w:r>
        <w:rPr>
          <w:szCs w:val="22"/>
          <w:lang w:eastAsia="ar-SA"/>
        </w:rPr>
        <w:t>.</w:t>
      </w:r>
    </w:p>
    <w:p w:rsidR="00080198" w:rsidRDefault="00080198" w:rsidP="00C163BE">
      <w:pPr>
        <w:jc w:val="both"/>
        <w:rPr>
          <w:szCs w:val="22"/>
        </w:rPr>
      </w:pPr>
    </w:p>
    <w:p w:rsidR="00080198" w:rsidRDefault="00080198" w:rsidP="00C163BE">
      <w:pPr>
        <w:jc w:val="both"/>
        <w:rPr>
          <w:szCs w:val="22"/>
          <w:lang w:eastAsia="es-ES"/>
        </w:rPr>
      </w:pPr>
      <w:r>
        <w:rPr>
          <w:szCs w:val="22"/>
        </w:rPr>
        <w:t>Un cop aprovada l’adjudicació, a part de notificar aquesta als licitadors, s’haurà de publicar en el perfil del contractant.</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rPr>
      </w:pPr>
      <w:r>
        <w:rPr>
          <w:b/>
          <w:bCs/>
          <w:szCs w:val="22"/>
        </w:rPr>
        <w:t>Formalització del contracte</w:t>
      </w:r>
    </w:p>
    <w:p w:rsidR="00080198" w:rsidRDefault="00080198" w:rsidP="00080198">
      <w:pPr>
        <w:rPr>
          <w:szCs w:val="22"/>
        </w:rPr>
      </w:pPr>
    </w:p>
    <w:p w:rsidR="00080198" w:rsidRDefault="00080198" w:rsidP="00C163BE">
      <w:pPr>
        <w:suppressAutoHyphens/>
        <w:jc w:val="both"/>
        <w:rPr>
          <w:szCs w:val="22"/>
          <w:lang w:eastAsia="ar-SA"/>
        </w:rPr>
      </w:pPr>
      <w:r>
        <w:rPr>
          <w:szCs w:val="22"/>
          <w:lang w:eastAsia="ar-SA"/>
        </w:rPr>
        <w:t>El contracte s’entendrà perfeccionat des del dia següent a la remissió de la notificació de l’adjudicació i de la publicació d’aquesta en el perfil del contractant.</w:t>
      </w:r>
    </w:p>
    <w:p w:rsidR="00080198" w:rsidRDefault="00080198" w:rsidP="00C163BE">
      <w:pPr>
        <w:suppressAutoHyphens/>
        <w:jc w:val="both"/>
        <w:rPr>
          <w:szCs w:val="22"/>
          <w:lang w:eastAsia="ar-SA"/>
        </w:rPr>
      </w:pPr>
    </w:p>
    <w:p w:rsidR="00080198" w:rsidRDefault="00080198" w:rsidP="00C163BE">
      <w:pPr>
        <w:suppressAutoHyphens/>
        <w:jc w:val="both"/>
        <w:rPr>
          <w:szCs w:val="22"/>
          <w:lang w:eastAsia="ar-SA"/>
        </w:rPr>
      </w:pPr>
      <w:r>
        <w:rPr>
          <w:szCs w:val="22"/>
          <w:lang w:eastAsia="ar-SA"/>
        </w:rPr>
        <w:t>No obstant, el contractista podrà sol·licitar que el contracte s’elevi a escriptura pública, les despeses de la qual aniran a càrrec d’ell.</w:t>
      </w:r>
    </w:p>
    <w:p w:rsidR="00080198" w:rsidRDefault="00080198" w:rsidP="00C163BE">
      <w:pPr>
        <w:tabs>
          <w:tab w:val="left" w:pos="-720"/>
        </w:tabs>
        <w:jc w:val="both"/>
        <w:rPr>
          <w:spacing w:val="-3"/>
          <w:szCs w:val="22"/>
        </w:rPr>
      </w:pPr>
    </w:p>
    <w:p w:rsidR="00080198" w:rsidRDefault="00080198" w:rsidP="00C163BE">
      <w:pPr>
        <w:tabs>
          <w:tab w:val="left" w:pos="-720"/>
        </w:tabs>
        <w:jc w:val="both"/>
        <w:rPr>
          <w:spacing w:val="-3"/>
          <w:szCs w:val="22"/>
          <w:lang w:eastAsia="es-ES"/>
        </w:rPr>
      </w:pPr>
      <w:r>
        <w:rPr>
          <w:spacing w:val="-3"/>
          <w:szCs w:val="22"/>
        </w:rPr>
        <w:t>El contracte s’entendrà acceptat a risc i ventura del contractista.</w:t>
      </w:r>
    </w:p>
    <w:p w:rsidR="00080198" w:rsidRDefault="00080198" w:rsidP="00C163BE">
      <w:pPr>
        <w:jc w:val="both"/>
        <w:rPr>
          <w:szCs w:val="22"/>
        </w:rPr>
      </w:pPr>
    </w:p>
    <w:p w:rsidR="00080198" w:rsidRDefault="00080198" w:rsidP="00C163BE">
      <w:pPr>
        <w:numPr>
          <w:ilvl w:val="0"/>
          <w:numId w:val="3"/>
        </w:numPr>
        <w:tabs>
          <w:tab w:val="num" w:pos="360"/>
        </w:tabs>
        <w:suppressAutoHyphens/>
        <w:ind w:left="360"/>
        <w:jc w:val="both"/>
        <w:rPr>
          <w:b/>
          <w:bCs/>
          <w:szCs w:val="22"/>
        </w:rPr>
      </w:pPr>
      <w:r>
        <w:rPr>
          <w:b/>
          <w:bCs/>
          <w:szCs w:val="22"/>
        </w:rPr>
        <w:t>Revisió de preus</w:t>
      </w:r>
    </w:p>
    <w:p w:rsidR="00080198" w:rsidRDefault="00080198" w:rsidP="00C163BE">
      <w:pPr>
        <w:jc w:val="both"/>
        <w:rPr>
          <w:szCs w:val="22"/>
        </w:rPr>
      </w:pPr>
    </w:p>
    <w:p w:rsidR="00080198" w:rsidRDefault="00080198" w:rsidP="00C163BE">
      <w:pPr>
        <w:jc w:val="both"/>
        <w:rPr>
          <w:szCs w:val="22"/>
        </w:rPr>
      </w:pPr>
      <w:r>
        <w:rPr>
          <w:szCs w:val="22"/>
        </w:rPr>
        <w:t>No escau, perquè no hi ha inversió associada.</w:t>
      </w:r>
    </w:p>
    <w:p w:rsidR="00080198" w:rsidRDefault="00080198" w:rsidP="00C163BE">
      <w:pPr>
        <w:jc w:val="both"/>
        <w:rPr>
          <w:color w:val="00B050"/>
          <w:szCs w:val="22"/>
        </w:rPr>
      </w:pPr>
    </w:p>
    <w:p w:rsidR="00080198" w:rsidRDefault="00080198" w:rsidP="00C163BE">
      <w:pPr>
        <w:jc w:val="both"/>
        <w:rPr>
          <w:color w:val="00B050"/>
          <w:szCs w:val="22"/>
        </w:rPr>
      </w:pPr>
    </w:p>
    <w:p w:rsidR="00080198" w:rsidRDefault="00080198" w:rsidP="00C163BE">
      <w:pPr>
        <w:numPr>
          <w:ilvl w:val="0"/>
          <w:numId w:val="3"/>
        </w:numPr>
        <w:tabs>
          <w:tab w:val="num" w:pos="360"/>
        </w:tabs>
        <w:suppressAutoHyphens/>
        <w:ind w:left="360"/>
        <w:jc w:val="both"/>
        <w:rPr>
          <w:b/>
          <w:bCs/>
          <w:szCs w:val="22"/>
        </w:rPr>
      </w:pPr>
      <w:r>
        <w:rPr>
          <w:b/>
          <w:bCs/>
          <w:szCs w:val="22"/>
        </w:rPr>
        <w:t>Terminis i lloc de lliurement dels treballs</w:t>
      </w:r>
    </w:p>
    <w:p w:rsidR="00080198" w:rsidRDefault="00080198" w:rsidP="00C163BE">
      <w:pPr>
        <w:jc w:val="both"/>
        <w:rPr>
          <w:szCs w:val="22"/>
        </w:rPr>
      </w:pPr>
    </w:p>
    <w:p w:rsidR="00080198" w:rsidRDefault="00080198" w:rsidP="00C163BE">
      <w:pPr>
        <w:jc w:val="both"/>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080198" w:rsidRDefault="00080198" w:rsidP="00C163BE">
      <w:pPr>
        <w:jc w:val="both"/>
        <w:rPr>
          <w:szCs w:val="22"/>
        </w:rPr>
      </w:pPr>
    </w:p>
    <w:p w:rsidR="00080198" w:rsidRDefault="00080198" w:rsidP="00C163BE">
      <w:pPr>
        <w:jc w:val="both"/>
        <w:rPr>
          <w:color w:val="00B050"/>
          <w:szCs w:val="22"/>
        </w:rPr>
      </w:pPr>
      <w:r>
        <w:rPr>
          <w:szCs w:val="22"/>
        </w:rPr>
        <w:t>L’adjudicatari haurà de lliurar els dispositius en el lloc que indiqui l’àrea responsable del contracte</w:t>
      </w:r>
    </w:p>
    <w:p w:rsidR="00080198" w:rsidRDefault="00080198" w:rsidP="00C163BE">
      <w:pPr>
        <w:jc w:val="both"/>
        <w:rPr>
          <w:szCs w:val="22"/>
        </w:rPr>
      </w:pPr>
    </w:p>
    <w:p w:rsidR="00080198" w:rsidRDefault="00080198" w:rsidP="00C163BE">
      <w:pPr>
        <w:jc w:val="both"/>
        <w:rPr>
          <w:szCs w:val="22"/>
        </w:rPr>
      </w:pPr>
    </w:p>
    <w:p w:rsidR="00080198" w:rsidRDefault="00080198" w:rsidP="00C163BE">
      <w:pPr>
        <w:numPr>
          <w:ilvl w:val="0"/>
          <w:numId w:val="3"/>
        </w:numPr>
        <w:tabs>
          <w:tab w:val="num" w:pos="360"/>
        </w:tabs>
        <w:suppressAutoHyphens/>
        <w:ind w:left="360"/>
        <w:jc w:val="both"/>
        <w:rPr>
          <w:b/>
          <w:bCs/>
          <w:szCs w:val="22"/>
        </w:rPr>
      </w:pPr>
      <w:r>
        <w:rPr>
          <w:b/>
          <w:bCs/>
          <w:szCs w:val="22"/>
        </w:rPr>
        <w:t>Règim de pagament del preu</w:t>
      </w:r>
    </w:p>
    <w:p w:rsidR="00080198" w:rsidRDefault="00080198" w:rsidP="00C163BE">
      <w:pPr>
        <w:jc w:val="both"/>
        <w:rPr>
          <w:szCs w:val="22"/>
        </w:rPr>
      </w:pPr>
    </w:p>
    <w:p w:rsidR="00080198" w:rsidRDefault="00080198" w:rsidP="00C163BE">
      <w:pPr>
        <w:jc w:val="both"/>
        <w:rPr>
          <w:szCs w:val="22"/>
        </w:rPr>
      </w:pPr>
      <w:r>
        <w:rPr>
          <w:szCs w:val="22"/>
        </w:rPr>
        <w:t>El pagament s’efectuarà p</w:t>
      </w:r>
      <w:r w:rsidR="00C163BE">
        <w:rPr>
          <w:szCs w:val="22"/>
        </w:rPr>
        <w:t>rèvia presentació de la factura, un cop finalitzat cadascun dels serveis. Es considera la Festa Major com a únic servei.</w:t>
      </w:r>
    </w:p>
    <w:p w:rsidR="00080198" w:rsidRDefault="00080198" w:rsidP="00C163BE">
      <w:pPr>
        <w:jc w:val="both"/>
        <w:rPr>
          <w:szCs w:val="22"/>
        </w:rPr>
      </w:pPr>
    </w:p>
    <w:p w:rsidR="00080198" w:rsidRDefault="00080198" w:rsidP="00C163BE">
      <w:pPr>
        <w:jc w:val="both"/>
        <w:rPr>
          <w:szCs w:val="22"/>
        </w:rPr>
      </w:pPr>
      <w:r>
        <w:rPr>
          <w:szCs w:val="22"/>
        </w:rPr>
        <w:t>La factura no es podrà presentar fins que el responsable del contracte certifiqui que els subministrament prestat s’ajusten en qualitat i quantitat a l’oferta del contractista i que forma part del contracte, per a cada actuació.</w:t>
      </w:r>
    </w:p>
    <w:p w:rsidR="00080198" w:rsidRDefault="00080198" w:rsidP="00C163BE">
      <w:pPr>
        <w:jc w:val="both"/>
        <w:rPr>
          <w:szCs w:val="22"/>
        </w:rPr>
      </w:pPr>
    </w:p>
    <w:p w:rsidR="00080198" w:rsidRDefault="00080198" w:rsidP="00C163BE">
      <w:pPr>
        <w:jc w:val="both"/>
        <w:rPr>
          <w:szCs w:val="22"/>
        </w:rPr>
      </w:pPr>
      <w:r>
        <w:rPr>
          <w:szCs w:val="22"/>
        </w:rPr>
        <w:t>El lliurament de factures per part de l’adjudicatari d’aquest contracte s’haurà efectuar per mitjans electrònics.</w:t>
      </w:r>
    </w:p>
    <w:p w:rsidR="00080198" w:rsidRDefault="00080198" w:rsidP="00C163BE">
      <w:pPr>
        <w:jc w:val="both"/>
        <w:rPr>
          <w:szCs w:val="22"/>
        </w:rPr>
      </w:pPr>
    </w:p>
    <w:p w:rsidR="00080198" w:rsidRDefault="00080198" w:rsidP="00C163BE">
      <w:pPr>
        <w:jc w:val="both"/>
        <w:rPr>
          <w:szCs w:val="22"/>
        </w:rPr>
      </w:pPr>
      <w:r>
        <w:rPr>
          <w:szCs w:val="22"/>
        </w:rPr>
        <w:t>D’acord amb la normativa reguladora de la facturació electrònica, aquesta administració acceptarà la recepció de factures que compleixin amb els requeriments següents:</w:t>
      </w:r>
    </w:p>
    <w:p w:rsidR="00080198" w:rsidRDefault="00080198" w:rsidP="00C163BE">
      <w:pPr>
        <w:jc w:val="both"/>
        <w:rPr>
          <w:szCs w:val="22"/>
        </w:rPr>
      </w:pPr>
    </w:p>
    <w:p w:rsidR="00080198" w:rsidRDefault="00080198" w:rsidP="00C163BE">
      <w:pPr>
        <w:numPr>
          <w:ilvl w:val="0"/>
          <w:numId w:val="13"/>
        </w:numPr>
        <w:jc w:val="both"/>
        <w:rPr>
          <w:szCs w:val="22"/>
        </w:rPr>
      </w:pPr>
      <w:r>
        <w:rPr>
          <w:szCs w:val="22"/>
        </w:rPr>
        <w:t>L’autenticitat de l’origen i integritat del contingut de les factures electròniques es garantirà mitjançant signatura electrònica.</w:t>
      </w:r>
    </w:p>
    <w:p w:rsidR="00080198" w:rsidRDefault="00080198" w:rsidP="00C163BE">
      <w:pPr>
        <w:jc w:val="both"/>
        <w:rPr>
          <w:szCs w:val="22"/>
        </w:rPr>
      </w:pPr>
    </w:p>
    <w:p w:rsidR="00080198" w:rsidRDefault="00080198" w:rsidP="00C163BE">
      <w:pPr>
        <w:numPr>
          <w:ilvl w:val="0"/>
          <w:numId w:val="13"/>
        </w:numPr>
        <w:jc w:val="both"/>
        <w:rPr>
          <w:szCs w:val="22"/>
        </w:rPr>
      </w:pPr>
      <w:r>
        <w:rPr>
          <w:szCs w:val="22"/>
        </w:rPr>
        <w:t>El format de factura electrònica és el format “</w:t>
      </w:r>
      <w:proofErr w:type="spellStart"/>
      <w:r>
        <w:rPr>
          <w:szCs w:val="22"/>
        </w:rPr>
        <w:t>facturae</w:t>
      </w:r>
      <w:proofErr w:type="spellEnd"/>
      <w:r>
        <w:rPr>
          <w:szCs w:val="22"/>
        </w:rPr>
        <w:t xml:space="preserve">”. Aquest format es troba descrit mitjançant un esquema XSD, XML </w:t>
      </w:r>
      <w:proofErr w:type="spellStart"/>
      <w:r>
        <w:rPr>
          <w:szCs w:val="22"/>
        </w:rPr>
        <w:t>Schema</w:t>
      </w:r>
      <w:proofErr w:type="spellEnd"/>
      <w:r>
        <w:rPr>
          <w:szCs w:val="22"/>
        </w:rPr>
        <w:t xml:space="preserve"> </w:t>
      </w:r>
      <w:proofErr w:type="spellStart"/>
      <w:r>
        <w:rPr>
          <w:szCs w:val="22"/>
        </w:rPr>
        <w:t>Definition</w:t>
      </w:r>
      <w:proofErr w:type="spellEnd"/>
      <w:r>
        <w:rPr>
          <w:szCs w:val="22"/>
        </w:rPr>
        <w:t xml:space="preserve"> a www.facturae.es, ajustant-se el format de signatura electrònica a l’especificació XML-Advanced Electronic Signatures (</w:t>
      </w:r>
      <w:proofErr w:type="spellStart"/>
      <w:r>
        <w:rPr>
          <w:szCs w:val="22"/>
        </w:rPr>
        <w:t>XAdES</w:t>
      </w:r>
      <w:proofErr w:type="spellEnd"/>
      <w:r>
        <w:rPr>
          <w:szCs w:val="22"/>
        </w:rPr>
        <w:t>), ETSI TS 101 903.</w:t>
      </w:r>
    </w:p>
    <w:p w:rsidR="00080198" w:rsidRDefault="00080198" w:rsidP="00080198">
      <w:pPr>
        <w:ind w:left="708"/>
        <w:rPr>
          <w:szCs w:val="22"/>
        </w:rPr>
      </w:pPr>
    </w:p>
    <w:p w:rsidR="00080198" w:rsidRDefault="00080198" w:rsidP="00C163BE">
      <w:pPr>
        <w:numPr>
          <w:ilvl w:val="0"/>
          <w:numId w:val="13"/>
        </w:numPr>
        <w:jc w:val="both"/>
        <w:rPr>
          <w:szCs w:val="22"/>
        </w:rPr>
      </w:pPr>
      <w:r>
        <w:rPr>
          <w:szCs w:val="22"/>
        </w:rPr>
        <w:t xml:space="preserve">El lliurament de les factures s’efectuarà a través del servei </w:t>
      </w:r>
      <w:proofErr w:type="spellStart"/>
      <w:r>
        <w:rPr>
          <w:szCs w:val="22"/>
        </w:rPr>
        <w:t>e.FACT</w:t>
      </w:r>
      <w:proofErr w:type="spellEnd"/>
      <w:r>
        <w:rPr>
          <w:szCs w:val="22"/>
        </w:rPr>
        <w:t xml:space="preserve">, bé utilitzant la bústia de lliurament de factures accessible des de la seu electrònica d’aquesta administració, amb adreça electrònica https://www.seu.cat/consorciaoc , o bé a través de les plataformes de facturació electrònica adherides al servei </w:t>
      </w:r>
      <w:proofErr w:type="spellStart"/>
      <w:r>
        <w:rPr>
          <w:szCs w:val="22"/>
        </w:rPr>
        <w:t>e.FACT</w:t>
      </w:r>
      <w:proofErr w:type="spellEnd"/>
      <w:r>
        <w:rPr>
          <w:szCs w:val="22"/>
        </w:rPr>
        <w:t xml:space="preserve"> que trobareu detallades a l’adreça electrònica http://www.aoc.cat/index.php/ezwebin_site/Inici/SERVEIS2/Relacions-amb-laciutadania/ </w:t>
      </w:r>
      <w:proofErr w:type="spellStart"/>
      <w:r>
        <w:rPr>
          <w:szCs w:val="22"/>
        </w:rPr>
        <w:t>e.FACT</w:t>
      </w:r>
      <w:proofErr w:type="spellEnd"/>
      <w:r>
        <w:rPr>
          <w:szCs w:val="22"/>
        </w:rPr>
        <w:t>-Empreses).</w:t>
      </w:r>
    </w:p>
    <w:p w:rsidR="00080198" w:rsidRDefault="00080198" w:rsidP="00C163BE">
      <w:pPr>
        <w:jc w:val="both"/>
        <w:rPr>
          <w:szCs w:val="22"/>
        </w:rPr>
      </w:pPr>
    </w:p>
    <w:p w:rsidR="00080198" w:rsidRDefault="00080198" w:rsidP="00C163BE">
      <w:pPr>
        <w:jc w:val="both"/>
        <w:rPr>
          <w:b/>
          <w:bCs/>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080198" w:rsidRDefault="00080198" w:rsidP="00080198">
      <w:pPr>
        <w:rPr>
          <w:b/>
          <w:bCs/>
          <w:szCs w:val="22"/>
        </w:rPr>
      </w:pPr>
    </w:p>
    <w:p w:rsidR="00080198" w:rsidRDefault="00080198" w:rsidP="00080198">
      <w:pPr>
        <w:rPr>
          <w:b/>
          <w:bCs/>
          <w:szCs w:val="22"/>
        </w:rPr>
      </w:pPr>
    </w:p>
    <w:p w:rsidR="00080198" w:rsidRDefault="00080198" w:rsidP="00080198">
      <w:pPr>
        <w:numPr>
          <w:ilvl w:val="0"/>
          <w:numId w:val="3"/>
        </w:numPr>
        <w:tabs>
          <w:tab w:val="num" w:pos="360"/>
        </w:tabs>
        <w:suppressAutoHyphens/>
        <w:ind w:left="360"/>
        <w:jc w:val="both"/>
        <w:rPr>
          <w:b/>
          <w:bCs/>
          <w:szCs w:val="22"/>
        </w:rPr>
      </w:pPr>
      <w:r>
        <w:rPr>
          <w:b/>
          <w:bCs/>
          <w:szCs w:val="22"/>
        </w:rPr>
        <w:lastRenderedPageBreak/>
        <w:t>Garanties provisionals i definitives</w:t>
      </w:r>
    </w:p>
    <w:p w:rsidR="00080198" w:rsidRDefault="00080198" w:rsidP="00080198">
      <w:pPr>
        <w:rPr>
          <w:szCs w:val="22"/>
        </w:rPr>
      </w:pPr>
    </w:p>
    <w:p w:rsidR="00080198" w:rsidRDefault="00080198" w:rsidP="00C163BE">
      <w:pPr>
        <w:jc w:val="both"/>
        <w:rPr>
          <w:szCs w:val="22"/>
        </w:rPr>
      </w:pPr>
      <w:r>
        <w:rPr>
          <w:szCs w:val="22"/>
        </w:rPr>
        <w:t>Les empreses licitadores estan exemptes de constituir garantia provisional de conformitat amb l’article 106.1 de la LCSP.</w:t>
      </w:r>
    </w:p>
    <w:p w:rsidR="00080198" w:rsidRDefault="00080198" w:rsidP="00C163BE">
      <w:pPr>
        <w:jc w:val="both"/>
        <w:rPr>
          <w:szCs w:val="22"/>
        </w:rPr>
      </w:pPr>
    </w:p>
    <w:p w:rsidR="00080198" w:rsidRDefault="00080198" w:rsidP="00C163BE">
      <w:pPr>
        <w:jc w:val="both"/>
        <w:rPr>
          <w:szCs w:val="22"/>
        </w:rPr>
      </w:pPr>
      <w:r>
        <w:rPr>
          <w:szCs w:val="22"/>
        </w:rPr>
        <w:t xml:space="preserve">D’acord amb l’article 159.6 f no es requereix la constitució de garantia definitiva. </w:t>
      </w:r>
    </w:p>
    <w:p w:rsidR="00080198" w:rsidRDefault="00080198" w:rsidP="00080198">
      <w:pPr>
        <w:rPr>
          <w:b/>
          <w:bCs/>
          <w:szCs w:val="22"/>
        </w:rPr>
      </w:pPr>
    </w:p>
    <w:p w:rsidR="00080198" w:rsidRDefault="00080198" w:rsidP="00080198">
      <w:pPr>
        <w:rPr>
          <w:b/>
          <w:bCs/>
          <w:szCs w:val="22"/>
        </w:rPr>
      </w:pPr>
    </w:p>
    <w:p w:rsidR="00080198" w:rsidRDefault="00080198" w:rsidP="00080198">
      <w:pPr>
        <w:numPr>
          <w:ilvl w:val="0"/>
          <w:numId w:val="3"/>
        </w:numPr>
        <w:tabs>
          <w:tab w:val="num" w:pos="360"/>
        </w:tabs>
        <w:suppressAutoHyphens/>
        <w:ind w:left="360"/>
        <w:jc w:val="both"/>
        <w:rPr>
          <w:b/>
          <w:bCs/>
          <w:szCs w:val="22"/>
        </w:rPr>
      </w:pPr>
      <w:r>
        <w:rPr>
          <w:b/>
          <w:bCs/>
          <w:szCs w:val="22"/>
        </w:rPr>
        <w:t>Causes de resolució del contracte</w:t>
      </w:r>
    </w:p>
    <w:p w:rsidR="00080198" w:rsidRDefault="00080198" w:rsidP="00080198">
      <w:pPr>
        <w:rPr>
          <w:szCs w:val="22"/>
        </w:rPr>
      </w:pPr>
    </w:p>
    <w:p w:rsidR="00080198" w:rsidRDefault="00080198" w:rsidP="00080198">
      <w:pPr>
        <w:rPr>
          <w:szCs w:val="22"/>
        </w:rPr>
      </w:pPr>
      <w:r>
        <w:rPr>
          <w:szCs w:val="22"/>
        </w:rPr>
        <w:t>Són aquelles fixades en l’article 209, 211 de la LCSP.</w:t>
      </w:r>
    </w:p>
    <w:p w:rsidR="00080198" w:rsidRDefault="00080198" w:rsidP="00080198">
      <w:pPr>
        <w:rPr>
          <w:b/>
          <w:bCs/>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lang w:eastAsia="ar-SA"/>
        </w:rPr>
      </w:pPr>
      <w:r>
        <w:rPr>
          <w:b/>
          <w:bCs/>
          <w:szCs w:val="22"/>
          <w:lang w:eastAsia="ar-SA"/>
        </w:rPr>
        <w:t>Penalitats</w:t>
      </w:r>
    </w:p>
    <w:p w:rsidR="00C163BE" w:rsidRDefault="00C163BE" w:rsidP="00C163BE">
      <w:pPr>
        <w:suppressAutoHyphens/>
        <w:ind w:left="360"/>
        <w:jc w:val="both"/>
        <w:rPr>
          <w:b/>
          <w:bCs/>
          <w:szCs w:val="22"/>
          <w:lang w:eastAsia="ar-SA"/>
        </w:rPr>
      </w:pPr>
    </w:p>
    <w:p w:rsidR="00C163BE" w:rsidRDefault="00C163BE" w:rsidP="00C163BE">
      <w:pPr>
        <w:widowControl w:val="0"/>
        <w:suppressAutoHyphens/>
        <w:autoSpaceDE w:val="0"/>
        <w:rPr>
          <w:rFonts w:cs="Arial"/>
          <w:kern w:val="2"/>
          <w:szCs w:val="22"/>
          <w:lang w:eastAsia="zh-CN"/>
        </w:rPr>
      </w:pPr>
      <w:r>
        <w:rPr>
          <w:rFonts w:cs="Arial"/>
          <w:b/>
          <w:kern w:val="2"/>
          <w:szCs w:val="22"/>
          <w:lang w:eastAsia="zh-CN"/>
        </w:rPr>
        <w:t>Penalitat per mora en l’execució:</w:t>
      </w:r>
    </w:p>
    <w:p w:rsidR="00C163BE" w:rsidRDefault="00C163BE" w:rsidP="00C163BE">
      <w:pPr>
        <w:widowControl w:val="0"/>
        <w:suppressAutoHyphens/>
        <w:autoSpaceDE w:val="0"/>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La constitució en mora del contractista no requereix intimació prèvia per part de l’Ajuntament.</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Pr>
          <w:rFonts w:cs="Arial"/>
          <w:color w:val="000000"/>
          <w:kern w:val="2"/>
          <w:szCs w:val="22"/>
          <w:lang w:eastAsia="zh-CN"/>
        </w:rPr>
        <w:t>100</w:t>
      </w:r>
      <w:r>
        <w:rPr>
          <w:rFonts w:cs="Arial"/>
          <w:color w:val="00A933"/>
          <w:kern w:val="2"/>
          <w:szCs w:val="22"/>
          <w:lang w:eastAsia="zh-CN"/>
        </w:rPr>
        <w:t xml:space="preserve"> </w:t>
      </w:r>
      <w:r>
        <w:rPr>
          <w:rFonts w:cs="Arial"/>
          <w:kern w:val="2"/>
          <w:szCs w:val="22"/>
          <w:lang w:eastAsia="zh-CN"/>
        </w:rPr>
        <w:t>euros per cada 1.000 euros del preu del contracte, IVA exclòs.</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b/>
          <w:kern w:val="2"/>
          <w:szCs w:val="22"/>
          <w:lang w:eastAsia="zh-CN"/>
        </w:rPr>
        <w:t>Altres penalitzacions per incompliment del contracte</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En els supòsits d’incompliment de les obligacions assumides pel contractista, l’Ajuntament podrà constrènyer al compliment del contracte, amb imposició de penalitats, o acordar-ne la resolució.</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El incompliment o compliment defectuós de les obligacions contractuals donarà lloc a la imposició de penalitats.</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Seran causes d’imposició de penalitats:</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xml:space="preserve">A.- El compliment defectuós d’alguna prestació o </w:t>
      </w:r>
      <w:proofErr w:type="spellStart"/>
      <w:r>
        <w:rPr>
          <w:rFonts w:cs="Arial"/>
          <w:kern w:val="2"/>
          <w:szCs w:val="22"/>
          <w:lang w:eastAsia="zh-CN"/>
        </w:rPr>
        <w:t>subprestació</w:t>
      </w:r>
      <w:proofErr w:type="spellEnd"/>
      <w:r>
        <w:rPr>
          <w:rFonts w:cs="Arial"/>
          <w:kern w:val="2"/>
          <w:szCs w:val="22"/>
          <w:lang w:eastAsia="zh-CN"/>
        </w:rPr>
        <w:t xml:space="preserve"> objecte del contracte.</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xml:space="preserve">B.- L’incompliment o no execució d’alguna prestació o </w:t>
      </w:r>
      <w:proofErr w:type="spellStart"/>
      <w:r>
        <w:rPr>
          <w:rFonts w:cs="Arial"/>
          <w:kern w:val="2"/>
          <w:szCs w:val="22"/>
          <w:lang w:eastAsia="zh-CN"/>
        </w:rPr>
        <w:t>subprestació</w:t>
      </w:r>
      <w:proofErr w:type="spellEnd"/>
      <w:r>
        <w:rPr>
          <w:rFonts w:cs="Arial"/>
          <w:kern w:val="2"/>
          <w:szCs w:val="22"/>
          <w:lang w:eastAsia="zh-CN"/>
        </w:rPr>
        <w:t xml:space="preserve"> objecte del contracte.</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xml:space="preserve">C.- L’incompliment o el compliment defectuós de la totalitat o part de l’oferta presentada </w:t>
      </w:r>
      <w:r>
        <w:rPr>
          <w:rFonts w:cs="Arial"/>
          <w:kern w:val="2"/>
          <w:szCs w:val="22"/>
          <w:lang w:eastAsia="zh-CN"/>
        </w:rPr>
        <w:lastRenderedPageBreak/>
        <w:t>pel contractista.</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D.- L’Incompliment d’alguna de les condicions especials d’execució.</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E.- L’incompliment d’algun de les obligacions previstes en la LCSP.</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F.- La paralització de l’execució de les prestacions objecte d’aquest contracte imputable al contractista.</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G.- La resistència als requeriments fets per l’Ajuntament, a través de l’òrgan de contractació, de la unitat de seguiment o del responsable del contracte, o la seva inobservança.</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H. La utilització de sistemes de treball, elements, materials, màquines o personal diferents als previstos en els plecs i en les ofertes del contractista, o quan produeixi un perjudici en l’execució del contracte.</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xml:space="preserve">I.- El falsejament de les prestacions consignades pel contractista en el document </w:t>
      </w:r>
      <w:proofErr w:type="spellStart"/>
      <w:r>
        <w:rPr>
          <w:rFonts w:cs="Arial"/>
          <w:kern w:val="2"/>
          <w:szCs w:val="22"/>
          <w:lang w:eastAsia="zh-CN"/>
        </w:rPr>
        <w:t>cobratori</w:t>
      </w:r>
      <w:proofErr w:type="spellEnd"/>
      <w:r>
        <w:rPr>
          <w:rFonts w:cs="Arial"/>
          <w:kern w:val="2"/>
          <w:szCs w:val="22"/>
          <w:lang w:eastAsia="zh-CN"/>
        </w:rPr>
        <w:t>.</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J.- El incompliment de les obligacions derivades de la normativa general sobre prevenció de riscos laborals i, en especial, de les del pla de seguretat i salut en les prestacions, si escau.</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K.- El incompliment molt greu de les prescripcions relatives a la subcontractació, si escau.</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M.- No comunicar les dades de subrogació de personal, si escau, de conformitat amb l’article 130 de la LCSP, amb una data d’antelació de 6 mesos a la finalització del contracte.</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N.- Fer un ús indegut dels recursos municipals i el seu equipament durant l’execució del contracte.</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Pel que fa a les condicions especials d’execució, de conformitat amb l’article 201 de la LCSP, serà causa d’imposició de penalitats:</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B.- No facilitar tota la informació que requereixi l’Ajuntament, en ordre a la identificació de la plantilla i responsables de cada treball.</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C.- No documentar i uniformitzar al personal adscrit al servei que hagi de prestar el servei en instal·lacions municipals.</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D.- No comunicar immediatament tota resolució administrativa o judicial que afecti al personal depenent de l’adjudicatari.</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Incompliments considerats molt greus: penalitat de fins a un 10 % del preu del contracte, IVA exclòs. En cas de reiteració, s’acordarà la confiscació de la garantia definitiva.</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Incompliments considerats greus: penalitats de fins a un 6 % del preu del contracte, IVA exclòs.</w:t>
      </w: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 Incompliments considerats lleus: penalitats de fins a un 3 % del preu del contracte, IVA exclòs.</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El conjunt de les penalitats que es poden interposar durant la vigència d’un contracte no poden superar el 50% del preu d’adjudicació.</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En la tramitació de l’expedient, es donarà audiència al contractista, per un termini de 5 des hàbils, per a que pugui formular al·legacions, i l’òrgan de contractació resoldrà.</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C163BE" w:rsidRDefault="00C163BE" w:rsidP="00C163BE">
      <w:pPr>
        <w:widowControl w:val="0"/>
        <w:suppressAutoHyphens/>
        <w:autoSpaceDE w:val="0"/>
        <w:jc w:val="both"/>
        <w:rPr>
          <w:rFonts w:cs="Arial"/>
          <w:kern w:val="2"/>
          <w:szCs w:val="22"/>
          <w:lang w:eastAsia="zh-CN"/>
        </w:rPr>
      </w:pPr>
    </w:p>
    <w:p w:rsidR="00C163BE" w:rsidRDefault="00C163BE" w:rsidP="00C163BE">
      <w:pPr>
        <w:widowControl w:val="0"/>
        <w:suppressAutoHyphens/>
        <w:autoSpaceDE w:val="0"/>
        <w:jc w:val="both"/>
        <w:rPr>
          <w:rFonts w:cs="Arial"/>
          <w:kern w:val="2"/>
          <w:szCs w:val="22"/>
          <w:lang w:eastAsia="zh-CN"/>
        </w:rPr>
      </w:pPr>
      <w:r>
        <w:rPr>
          <w:rFonts w:cs="Arial"/>
          <w:kern w:val="2"/>
          <w:szCs w:val="22"/>
          <w:lang w:eastAsia="zh-CN"/>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ind w:left="360"/>
        <w:jc w:val="both"/>
        <w:rPr>
          <w:b/>
          <w:bCs/>
          <w:szCs w:val="22"/>
        </w:rPr>
      </w:pPr>
      <w:r>
        <w:rPr>
          <w:b/>
          <w:bCs/>
          <w:szCs w:val="22"/>
        </w:rPr>
        <w:t>Modificació del contracte</w:t>
      </w:r>
    </w:p>
    <w:p w:rsidR="00080198" w:rsidRDefault="00080198" w:rsidP="00080198">
      <w:pPr>
        <w:autoSpaceDE w:val="0"/>
        <w:autoSpaceDN w:val="0"/>
        <w:adjustRightInd w:val="0"/>
        <w:rPr>
          <w:szCs w:val="22"/>
        </w:rPr>
      </w:pPr>
    </w:p>
    <w:p w:rsidR="00080198" w:rsidRDefault="00080198" w:rsidP="00C163BE">
      <w:pPr>
        <w:autoSpaceDE w:val="0"/>
        <w:autoSpaceDN w:val="0"/>
        <w:adjustRightInd w:val="0"/>
        <w:jc w:val="both"/>
        <w:rPr>
          <w:szCs w:val="22"/>
        </w:rPr>
      </w:pPr>
      <w:r>
        <w:rPr>
          <w:szCs w:val="22"/>
        </w:rPr>
        <w:t>El contracte és podrà modificar per causes no previstes en aquests plecs, amb les limitacions de l’article 205 de la LCSP.</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suppressAutoHyphens/>
        <w:ind w:left="360"/>
        <w:jc w:val="both"/>
        <w:rPr>
          <w:b/>
          <w:bCs/>
          <w:szCs w:val="22"/>
        </w:rPr>
      </w:pPr>
      <w:r>
        <w:rPr>
          <w:b/>
          <w:bCs/>
          <w:szCs w:val="22"/>
        </w:rPr>
        <w:t>Subcontractació</w:t>
      </w:r>
    </w:p>
    <w:p w:rsidR="00080198" w:rsidRDefault="00080198" w:rsidP="00080198">
      <w:pPr>
        <w:rPr>
          <w:szCs w:val="22"/>
        </w:rPr>
      </w:pPr>
    </w:p>
    <w:p w:rsidR="00080198" w:rsidRDefault="00080198" w:rsidP="00C163BE">
      <w:pPr>
        <w:jc w:val="both"/>
        <w:rPr>
          <w:szCs w:val="22"/>
        </w:rPr>
      </w:pPr>
      <w:r>
        <w:rPr>
          <w:szCs w:val="22"/>
        </w:rPr>
        <w:t>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w:t>
      </w:r>
    </w:p>
    <w:p w:rsidR="00080198" w:rsidRDefault="00080198" w:rsidP="00C163BE">
      <w:pPr>
        <w:jc w:val="both"/>
        <w:rPr>
          <w:szCs w:val="22"/>
        </w:rPr>
      </w:pPr>
    </w:p>
    <w:p w:rsidR="00080198" w:rsidRDefault="00080198" w:rsidP="00C163BE">
      <w:pPr>
        <w:jc w:val="both"/>
        <w:rPr>
          <w:szCs w:val="22"/>
        </w:rPr>
      </w:pPr>
      <w:r>
        <w:rPr>
          <w:szCs w:val="22"/>
        </w:rPr>
        <w:t>En cap cas la limitació de la subcontractació no pot suposar que es produeixi una restricció efectiva de la competència, sense perjudici del que estableix la present Llei respecte als contractes de caràcter secret o reservat, o aquells l’execució dels quals s’hagi d’acompanyar de mesures de seguretat especials d’acord amb disposicions legals o reglamentàries.</w:t>
      </w:r>
    </w:p>
    <w:p w:rsidR="00080198" w:rsidRDefault="00080198" w:rsidP="00C163BE">
      <w:pPr>
        <w:jc w:val="both"/>
        <w:rPr>
          <w:szCs w:val="22"/>
        </w:rPr>
      </w:pPr>
    </w:p>
    <w:p w:rsidR="00080198" w:rsidRDefault="00080198" w:rsidP="00C163BE">
      <w:pPr>
        <w:jc w:val="both"/>
        <w:rPr>
          <w:szCs w:val="22"/>
        </w:rPr>
      </w:pPr>
      <w:r>
        <w:rPr>
          <w:szCs w:val="22"/>
        </w:rPr>
        <w:t xml:space="preserve"> La subscripció dels subcontractes està sotmesa al compliment dels requisits següents:</w:t>
      </w:r>
    </w:p>
    <w:p w:rsidR="00080198" w:rsidRDefault="00080198" w:rsidP="00C163BE">
      <w:pPr>
        <w:jc w:val="both"/>
        <w:rPr>
          <w:szCs w:val="22"/>
        </w:rPr>
      </w:pPr>
    </w:p>
    <w:p w:rsidR="00080198" w:rsidRDefault="00080198" w:rsidP="00C163BE">
      <w:pPr>
        <w:numPr>
          <w:ilvl w:val="0"/>
          <w:numId w:val="17"/>
        </w:numPr>
        <w:jc w:val="both"/>
        <w:rPr>
          <w:szCs w:val="22"/>
        </w:rPr>
      </w:pPr>
      <w:r>
        <w:rPr>
          <w:szCs w:val="22"/>
        </w:rPr>
        <w:t xml:space="preserve">Els licitadors han d’indicar a l’oferta la part del contracte que tinguin previst subcontractar, assenyalant el seu import, i el nom o el perfil empresarial, definit per referència a les condicions de solvència professional o tècnica, dels </w:t>
      </w:r>
      <w:proofErr w:type="spellStart"/>
      <w:r>
        <w:rPr>
          <w:szCs w:val="22"/>
        </w:rPr>
        <w:t>subcontractistes</w:t>
      </w:r>
      <w:proofErr w:type="spellEnd"/>
      <w:r>
        <w:rPr>
          <w:szCs w:val="22"/>
        </w:rPr>
        <w:t xml:space="preserve"> als quals s’hagi d’encarregar la realització.</w:t>
      </w:r>
    </w:p>
    <w:p w:rsidR="00080198" w:rsidRDefault="00080198" w:rsidP="00C163BE">
      <w:pPr>
        <w:ind w:left="1068"/>
        <w:jc w:val="both"/>
        <w:rPr>
          <w:szCs w:val="22"/>
        </w:rPr>
      </w:pPr>
    </w:p>
    <w:p w:rsidR="00080198" w:rsidRDefault="00080198" w:rsidP="00C163BE">
      <w:pPr>
        <w:numPr>
          <w:ilvl w:val="0"/>
          <w:numId w:val="17"/>
        </w:numPr>
        <w:jc w:val="both"/>
        <w:rPr>
          <w:szCs w:val="22"/>
          <w:u w:val="single"/>
        </w:rPr>
      </w:pPr>
      <w:r>
        <w:rPr>
          <w:szCs w:val="22"/>
          <w:u w:val="single"/>
        </w:rPr>
        <w:t xml:space="preserve">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w:t>
      </w:r>
      <w:proofErr w:type="spellStart"/>
      <w:r>
        <w:rPr>
          <w:szCs w:val="22"/>
          <w:u w:val="single"/>
        </w:rPr>
        <w:t>subcontractista</w:t>
      </w:r>
      <w:proofErr w:type="spellEnd"/>
      <w:r>
        <w:rPr>
          <w:szCs w:val="22"/>
          <w:u w:val="single"/>
        </w:rPr>
        <w:t xml:space="preserve">, i ha de </w:t>
      </w:r>
      <w:r>
        <w:rPr>
          <w:szCs w:val="22"/>
          <w:u w:val="single"/>
        </w:rPr>
        <w:lastRenderedPageBreak/>
        <w:t>justificar suficientment l’aptitud d’aquest per executar-la per referència als elements tècnics i humans de què disposa i a la seva experiència, i ha d’acreditar que aquest no està incurs en prohibició de contractar d’acord amb l’article 71 de la LCSP.</w:t>
      </w:r>
    </w:p>
    <w:p w:rsidR="00080198" w:rsidRDefault="00080198" w:rsidP="00C163BE">
      <w:pPr>
        <w:jc w:val="both"/>
        <w:rPr>
          <w:szCs w:val="22"/>
          <w:u w:val="single"/>
        </w:rPr>
      </w:pPr>
    </w:p>
    <w:p w:rsidR="00080198" w:rsidRDefault="00080198" w:rsidP="00C163BE">
      <w:pPr>
        <w:numPr>
          <w:ilvl w:val="0"/>
          <w:numId w:val="17"/>
        </w:numPr>
        <w:jc w:val="both"/>
        <w:rPr>
          <w:szCs w:val="22"/>
        </w:rPr>
      </w:pPr>
      <w:r>
        <w:rPr>
          <w:szCs w:val="22"/>
        </w:rPr>
        <w:t xml:space="preserve">El contractista principal ha de notificar per escrit a l’òrgan de contractació qualsevol modificació que pateixi aquesta informació durant l’execució del contracte principal, i tota la informació necessària sobre els nous </w:t>
      </w:r>
      <w:proofErr w:type="spellStart"/>
      <w:r>
        <w:rPr>
          <w:szCs w:val="22"/>
        </w:rPr>
        <w:t>subcontractistes</w:t>
      </w:r>
      <w:proofErr w:type="spellEnd"/>
      <w:r>
        <w:rPr>
          <w:szCs w:val="22"/>
        </w:rPr>
        <w:t>.</w:t>
      </w:r>
    </w:p>
    <w:p w:rsidR="00080198" w:rsidRDefault="00080198" w:rsidP="00C163BE">
      <w:pPr>
        <w:ind w:left="1068"/>
        <w:jc w:val="both"/>
        <w:rPr>
          <w:szCs w:val="22"/>
        </w:rPr>
      </w:pPr>
      <w:r>
        <w:rPr>
          <w:szCs w:val="22"/>
        </w:rPr>
        <w:t xml:space="preserve">En el cas que el </w:t>
      </w:r>
      <w:proofErr w:type="spellStart"/>
      <w:r>
        <w:rPr>
          <w:szCs w:val="22"/>
        </w:rPr>
        <w:t>subcontractista</w:t>
      </w:r>
      <w:proofErr w:type="spellEnd"/>
      <w:r>
        <w:rPr>
          <w:szCs w:val="22"/>
        </w:rPr>
        <w:t xml:space="preserve"> tingui la classificació adequada per realitzar la part del contracte objecte de la subcontractació, la comunicació d’aquesta circumstància és suficient per acreditar-ne l’aptitud.</w:t>
      </w:r>
    </w:p>
    <w:p w:rsidR="00080198" w:rsidRDefault="00080198" w:rsidP="00C163BE">
      <w:pPr>
        <w:ind w:left="1068"/>
        <w:jc w:val="both"/>
        <w:rPr>
          <w:szCs w:val="22"/>
        </w:rPr>
      </w:pPr>
      <w:r>
        <w:rPr>
          <w:szCs w:val="22"/>
        </w:rPr>
        <w:t xml:space="preserve">L’acreditació de l’aptitud del </w:t>
      </w:r>
      <w:proofErr w:type="spellStart"/>
      <w:r>
        <w:rPr>
          <w:szCs w:val="22"/>
        </w:rPr>
        <w:t>subcontractista</w:t>
      </w:r>
      <w:proofErr w:type="spellEnd"/>
      <w:r>
        <w:rPr>
          <w:szCs w:val="22"/>
        </w:rPr>
        <w:t xml:space="preserve"> es pot efectuar immediatament després de la subscripció del subcontracte si aquesta és necessària per atendre una situació d’emergència o que exigeixi l’adopció de mesures urgents i així es justifica suficientment.</w:t>
      </w:r>
    </w:p>
    <w:p w:rsidR="00080198" w:rsidRDefault="00080198" w:rsidP="00C163BE">
      <w:pPr>
        <w:ind w:left="1068"/>
        <w:jc w:val="both"/>
        <w:rPr>
          <w:szCs w:val="22"/>
        </w:rPr>
      </w:pPr>
    </w:p>
    <w:p w:rsidR="00080198" w:rsidRDefault="00080198" w:rsidP="00C163BE">
      <w:pPr>
        <w:numPr>
          <w:ilvl w:val="0"/>
          <w:numId w:val="17"/>
        </w:numPr>
        <w:jc w:val="both"/>
        <w:rPr>
          <w:szCs w:val="22"/>
        </w:rPr>
      </w:pPr>
      <w:r>
        <w:rPr>
          <w:szCs w:val="22"/>
        </w:rPr>
        <w:t xml:space="preserve">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expressament, sempre que l’Ajuntament no hi hagi notificat dins d’aquest termini la seva oposició. Aquest règim és aplicable igualment si els </w:t>
      </w:r>
      <w:proofErr w:type="spellStart"/>
      <w:r>
        <w:rPr>
          <w:szCs w:val="22"/>
        </w:rPr>
        <w:t>subcontractistes</w:t>
      </w:r>
      <w:proofErr w:type="spellEnd"/>
      <w:r>
        <w:rPr>
          <w:szCs w:val="22"/>
        </w:rPr>
        <w:t xml:space="preserve"> han estat identificats en l’oferta mitjançant la descripció del seu perfil professional.</w:t>
      </w:r>
    </w:p>
    <w:p w:rsidR="00080198" w:rsidRDefault="00080198" w:rsidP="00C163BE">
      <w:pPr>
        <w:ind w:left="1068"/>
        <w:jc w:val="both"/>
        <w:rPr>
          <w:szCs w:val="22"/>
        </w:rPr>
      </w:pPr>
      <w:r>
        <w:rPr>
          <w:szCs w:val="22"/>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080198" w:rsidRDefault="00080198" w:rsidP="00C163BE">
      <w:pPr>
        <w:ind w:left="1068"/>
        <w:jc w:val="both"/>
        <w:rPr>
          <w:szCs w:val="22"/>
        </w:rPr>
      </w:pPr>
    </w:p>
    <w:p w:rsidR="00080198" w:rsidRDefault="00080198" w:rsidP="00C163BE">
      <w:pPr>
        <w:numPr>
          <w:ilvl w:val="0"/>
          <w:numId w:val="17"/>
        </w:numPr>
        <w:jc w:val="both"/>
        <w:rPr>
          <w:szCs w:val="22"/>
        </w:rPr>
      </w:pPr>
      <w:r>
        <w:rPr>
          <w:szCs w:val="22"/>
        </w:rPr>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080198" w:rsidRDefault="00080198" w:rsidP="00C163BE">
      <w:pPr>
        <w:ind w:left="1068"/>
        <w:jc w:val="both"/>
        <w:rPr>
          <w:szCs w:val="22"/>
        </w:rPr>
      </w:pPr>
    </w:p>
    <w:p w:rsidR="00080198" w:rsidRDefault="00080198" w:rsidP="00C163BE">
      <w:pPr>
        <w:jc w:val="both"/>
        <w:rPr>
          <w:szCs w:val="22"/>
        </w:rPr>
      </w:pPr>
      <w:r>
        <w:rPr>
          <w:szCs w:val="22"/>
        </w:rPr>
        <w:t xml:space="preserve">La infracció de les condicions que estableix aquesta clàusula per a subcontractar, així com la falta d’acreditació de l’aptitud del </w:t>
      </w:r>
      <w:proofErr w:type="spellStart"/>
      <w:r>
        <w:rPr>
          <w:szCs w:val="22"/>
        </w:rPr>
        <w:t>subcontractista</w:t>
      </w:r>
      <w:proofErr w:type="spellEnd"/>
      <w:r>
        <w:rPr>
          <w:szCs w:val="22"/>
        </w:rPr>
        <w:t xml:space="preserve"> o de les circumstàncies determinants de la situació d’emergència o de les que fan urgent la subcontractació, té, entre d’altres que preveu aquesta Llei, i en funció de la repercussió en l’execució del contracte, alguna de les conseqüències següents, quan així s’hagi previst en els plecs:</w:t>
      </w:r>
    </w:p>
    <w:p w:rsidR="00080198" w:rsidRDefault="00080198" w:rsidP="00C163BE">
      <w:pPr>
        <w:numPr>
          <w:ilvl w:val="0"/>
          <w:numId w:val="18"/>
        </w:numPr>
        <w:jc w:val="both"/>
        <w:rPr>
          <w:szCs w:val="22"/>
        </w:rPr>
      </w:pPr>
      <w:r>
        <w:rPr>
          <w:szCs w:val="22"/>
        </w:rPr>
        <w:t>La imposició al contractista d’una penalitat de fins a un 50% de l’import del subcontracte.</w:t>
      </w:r>
    </w:p>
    <w:p w:rsidR="00080198" w:rsidRDefault="00080198" w:rsidP="00C163BE">
      <w:pPr>
        <w:numPr>
          <w:ilvl w:val="0"/>
          <w:numId w:val="18"/>
        </w:numPr>
        <w:jc w:val="both"/>
        <w:rPr>
          <w:szCs w:val="22"/>
        </w:rPr>
      </w:pPr>
      <w:r>
        <w:rPr>
          <w:szCs w:val="22"/>
        </w:rPr>
        <w:t>La resolució del contracte, sempre que es compleixin els requisits que estableix el segon paràgraf de la lletra f) de l’apartat 1 de l’article 211 de la LCSP.</w:t>
      </w:r>
    </w:p>
    <w:p w:rsidR="00080198" w:rsidRDefault="00080198" w:rsidP="00C163BE">
      <w:pPr>
        <w:jc w:val="both"/>
        <w:rPr>
          <w:szCs w:val="22"/>
        </w:rPr>
      </w:pPr>
    </w:p>
    <w:p w:rsidR="00080198" w:rsidRDefault="00080198" w:rsidP="00C163BE">
      <w:pPr>
        <w:jc w:val="both"/>
        <w:rPr>
          <w:szCs w:val="22"/>
        </w:rPr>
      </w:pPr>
      <w:r>
        <w:rPr>
          <w:szCs w:val="22"/>
        </w:rPr>
        <w:t xml:space="preserve">Els </w:t>
      </w:r>
      <w:proofErr w:type="spellStart"/>
      <w:r>
        <w:rPr>
          <w:szCs w:val="22"/>
        </w:rPr>
        <w:t>subcontractistes</w:t>
      </w:r>
      <w:proofErr w:type="spellEnd"/>
      <w:r>
        <w:rPr>
          <w:szCs w:val="22"/>
        </w:rPr>
        <w:t xml:space="preserve">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080198" w:rsidRDefault="00080198" w:rsidP="00C163BE">
      <w:pPr>
        <w:jc w:val="both"/>
        <w:rPr>
          <w:szCs w:val="22"/>
        </w:rPr>
      </w:pPr>
    </w:p>
    <w:p w:rsidR="00080198" w:rsidRDefault="00080198" w:rsidP="00C163BE">
      <w:pPr>
        <w:jc w:val="both"/>
        <w:rPr>
          <w:szCs w:val="22"/>
        </w:rPr>
      </w:pPr>
      <w:r>
        <w:rPr>
          <w:szCs w:val="22"/>
        </w:rPr>
        <w:t>En cap cas el contractista pot concertar l’execució parcial del contracte amb persones inhabilitades per contractar d’acord amb l’ordenament jurídic o compreses en algun dels supòsits de l’article 71 de la LCSP.</w:t>
      </w:r>
    </w:p>
    <w:p w:rsidR="00080198" w:rsidRDefault="00080198" w:rsidP="00C163BE">
      <w:pPr>
        <w:jc w:val="both"/>
        <w:rPr>
          <w:szCs w:val="22"/>
        </w:rPr>
      </w:pPr>
    </w:p>
    <w:p w:rsidR="00080198" w:rsidRDefault="00080198" w:rsidP="00C163BE">
      <w:pPr>
        <w:jc w:val="both"/>
        <w:rPr>
          <w:szCs w:val="22"/>
        </w:rPr>
      </w:pPr>
      <w:r>
        <w:rPr>
          <w:szCs w:val="22"/>
        </w:rPr>
        <w:t>El contractista ha d’informar els representants dels treballadors de la subcontractació, d’acord amb la legislació laboral.</w:t>
      </w:r>
    </w:p>
    <w:p w:rsidR="00080198" w:rsidRDefault="00080198" w:rsidP="00C163BE">
      <w:pPr>
        <w:jc w:val="both"/>
        <w:rPr>
          <w:szCs w:val="22"/>
        </w:rPr>
      </w:pPr>
    </w:p>
    <w:p w:rsidR="00080198" w:rsidRDefault="00080198" w:rsidP="00C163BE">
      <w:pPr>
        <w:jc w:val="both"/>
        <w:rPr>
          <w:szCs w:val="22"/>
        </w:rPr>
      </w:pPr>
      <w:r>
        <w:rPr>
          <w:szCs w:val="22"/>
        </w:rPr>
        <w:t xml:space="preserve">El contractista està obligat a abonar als </w:t>
      </w:r>
      <w:proofErr w:type="spellStart"/>
      <w:r>
        <w:rPr>
          <w:szCs w:val="22"/>
        </w:rPr>
        <w:t>subcontractistes</w:t>
      </w:r>
      <w:proofErr w:type="spellEnd"/>
      <w:r>
        <w:rPr>
          <w:szCs w:val="22"/>
        </w:rPr>
        <w:t xml:space="preserve"> o subministradors el preu pactat en els terminis i les condicions que s’indiquen a continuació.</w:t>
      </w:r>
    </w:p>
    <w:p w:rsidR="00080198" w:rsidRDefault="00080198" w:rsidP="00C163BE">
      <w:pPr>
        <w:jc w:val="both"/>
        <w:rPr>
          <w:szCs w:val="22"/>
        </w:rPr>
      </w:pPr>
    </w:p>
    <w:p w:rsidR="00080198" w:rsidRDefault="00080198" w:rsidP="00C163BE">
      <w:pPr>
        <w:jc w:val="both"/>
        <w:rPr>
          <w:szCs w:val="22"/>
        </w:rPr>
      </w:pPr>
      <w:r>
        <w:rPr>
          <w:szCs w:val="22"/>
        </w:rPr>
        <w:t xml:space="preserve">Els terminis fixats no poden ser més desfavorables que els que preveu la Llei 3/2004, de 29 de desembre, per la qual s’estableixen mesures de lluita contra la morositat en les operacions comercials, i es computen des de la data en què té lloc l’acceptació o verificació dels béns o serveis pel contractista principal, sempre que el </w:t>
      </w:r>
      <w:proofErr w:type="spellStart"/>
      <w:r>
        <w:rPr>
          <w:szCs w:val="22"/>
        </w:rPr>
        <w:t>subcontractista</w:t>
      </w:r>
      <w:proofErr w:type="spellEnd"/>
      <w:r>
        <w:rPr>
          <w:szCs w:val="22"/>
        </w:rPr>
        <w:t xml:space="preserve"> o el subministrador hagin lliurat la factura en els terminis establerts legalment.</w:t>
      </w:r>
    </w:p>
    <w:p w:rsidR="00080198" w:rsidRDefault="00080198" w:rsidP="00C163BE">
      <w:pPr>
        <w:jc w:val="both"/>
        <w:rPr>
          <w:szCs w:val="22"/>
        </w:rPr>
      </w:pPr>
    </w:p>
    <w:p w:rsidR="00080198" w:rsidRDefault="00080198" w:rsidP="00C163BE">
      <w:pPr>
        <w:jc w:val="both"/>
        <w:rPr>
          <w:szCs w:val="22"/>
        </w:rPr>
      </w:pPr>
      <w:r>
        <w:rPr>
          <w:szCs w:val="22"/>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080198" w:rsidRDefault="00080198" w:rsidP="00C163BE">
      <w:pPr>
        <w:jc w:val="both"/>
        <w:rPr>
          <w:szCs w:val="22"/>
        </w:rPr>
      </w:pPr>
    </w:p>
    <w:p w:rsidR="00080198" w:rsidRDefault="00080198" w:rsidP="00C163BE">
      <w:pPr>
        <w:jc w:val="both"/>
        <w:rPr>
          <w:szCs w:val="22"/>
        </w:rPr>
      </w:pPr>
      <w:r>
        <w:rPr>
          <w:szCs w:val="22"/>
        </w:rPr>
        <w:t xml:space="preserve">El contractista ha d’abonar les factures en el termini fixat de conformitat amb el que preveu l’apartat 2. En cas de demora en el pagament, el </w:t>
      </w:r>
      <w:proofErr w:type="spellStart"/>
      <w:r>
        <w:rPr>
          <w:szCs w:val="22"/>
        </w:rPr>
        <w:t>subcontractista</w:t>
      </w:r>
      <w:proofErr w:type="spellEnd"/>
      <w:r>
        <w:rPr>
          <w:szCs w:val="22"/>
        </w:rPr>
        <w:t xml:space="preserve">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080198" w:rsidRDefault="00080198" w:rsidP="00C163BE">
      <w:pPr>
        <w:jc w:val="both"/>
        <w:rPr>
          <w:szCs w:val="22"/>
        </w:rPr>
      </w:pPr>
    </w:p>
    <w:p w:rsidR="00080198" w:rsidRDefault="00080198" w:rsidP="00C163BE">
      <w:pPr>
        <w:jc w:val="both"/>
        <w:rPr>
          <w:szCs w:val="22"/>
        </w:rPr>
      </w:pPr>
      <w:r>
        <w:rPr>
          <w:szCs w:val="22"/>
        </w:rPr>
        <w:t xml:space="preserve">La unitat de supervisió pot comprovar el compliment estricte dels pagaments que el contractista efectuï al </w:t>
      </w:r>
      <w:proofErr w:type="spellStart"/>
      <w:r>
        <w:rPr>
          <w:szCs w:val="22"/>
        </w:rPr>
        <w:t>subcontractistes</w:t>
      </w:r>
      <w:proofErr w:type="spellEnd"/>
      <w:r>
        <w:rPr>
          <w:szCs w:val="22"/>
        </w:rPr>
        <w:t>. Per poder fer aquestes comprovacions el contractista haurà de disposar d’un registre d’entrada de les factures que permeti comprovar de forma fefaent el compliment dels terminis.</w:t>
      </w:r>
    </w:p>
    <w:p w:rsidR="00080198" w:rsidRDefault="00080198" w:rsidP="00C163BE">
      <w:pPr>
        <w:jc w:val="both"/>
        <w:rPr>
          <w:szCs w:val="22"/>
        </w:rPr>
      </w:pPr>
    </w:p>
    <w:p w:rsidR="00080198" w:rsidRDefault="00080198" w:rsidP="00C163BE">
      <w:pPr>
        <w:numPr>
          <w:ilvl w:val="0"/>
          <w:numId w:val="3"/>
        </w:numPr>
        <w:tabs>
          <w:tab w:val="num" w:pos="360"/>
        </w:tabs>
        <w:suppressAutoHyphens/>
        <w:ind w:left="360"/>
        <w:jc w:val="both"/>
        <w:rPr>
          <w:b/>
          <w:bCs/>
          <w:szCs w:val="22"/>
        </w:rPr>
      </w:pPr>
      <w:r>
        <w:rPr>
          <w:b/>
          <w:bCs/>
          <w:szCs w:val="22"/>
        </w:rPr>
        <w:t>Informació confidencial facilitada al contractista</w:t>
      </w:r>
    </w:p>
    <w:p w:rsidR="00080198" w:rsidRDefault="00080198" w:rsidP="00C163BE">
      <w:pPr>
        <w:suppressAutoHyphens/>
        <w:jc w:val="both"/>
        <w:rPr>
          <w:b/>
          <w:bCs/>
          <w:szCs w:val="22"/>
        </w:rPr>
      </w:pPr>
    </w:p>
    <w:p w:rsidR="00080198" w:rsidRDefault="00080198" w:rsidP="00C163BE">
      <w:pPr>
        <w:suppressAutoHyphens/>
        <w:jc w:val="both"/>
        <w:rPr>
          <w:b/>
          <w:bCs/>
          <w:szCs w:val="22"/>
        </w:rPr>
      </w:pPr>
      <w:r>
        <w:rPr>
          <w:bCs/>
          <w:szCs w:val="22"/>
        </w:rPr>
        <w:t>Per la naturalesa del servei, no hi ha cessió de dades al contractista.</w:t>
      </w:r>
    </w:p>
    <w:p w:rsidR="00080198" w:rsidRDefault="00080198" w:rsidP="00C163BE">
      <w:pPr>
        <w:pStyle w:val="Textindependent3"/>
        <w:jc w:val="both"/>
        <w:rPr>
          <w:szCs w:val="22"/>
        </w:rPr>
      </w:pPr>
    </w:p>
    <w:p w:rsidR="00080198" w:rsidRDefault="00080198" w:rsidP="00C163BE">
      <w:pPr>
        <w:jc w:val="both"/>
        <w:rPr>
          <w:szCs w:val="22"/>
        </w:rPr>
      </w:pPr>
      <w:r>
        <w:rPr>
          <w:szCs w:val="22"/>
        </w:rPr>
        <w:t xml:space="preserve">Amb caràcter general, l’entitat adjudicatària del contracte s’obliga al compliment de tot allò que estableix la Llei orgànica 3/2018, de 5 de desembre, de protecció de dades personals </w:t>
      </w:r>
      <w:r>
        <w:rPr>
          <w:szCs w:val="22"/>
        </w:rPr>
        <w:lastRenderedPageBreak/>
        <w:t>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080198" w:rsidRDefault="00080198" w:rsidP="00C163BE">
      <w:pPr>
        <w:ind w:left="360"/>
        <w:jc w:val="both"/>
        <w:rPr>
          <w:szCs w:val="22"/>
        </w:rPr>
      </w:pPr>
    </w:p>
    <w:p w:rsidR="00080198" w:rsidRDefault="00080198" w:rsidP="00C163BE">
      <w:pPr>
        <w:jc w:val="both"/>
        <w:rPr>
          <w:szCs w:val="22"/>
        </w:rPr>
      </w:pPr>
      <w:r>
        <w:rPr>
          <w:szCs w:val="22"/>
        </w:rPr>
        <w:t>El contractista té l’obligació de sotmetre’s en tot cas a la normativa nacional i de la Unió Europea en matèria de protecció de dades, sense perjudici del que estableix l’últim paràgraf de l’apartat 1 de l’article 202 de la LCSP.</w:t>
      </w:r>
    </w:p>
    <w:p w:rsidR="00080198" w:rsidRDefault="00080198" w:rsidP="00C163BE">
      <w:pPr>
        <w:suppressAutoHyphens/>
        <w:ind w:left="360"/>
        <w:jc w:val="both"/>
        <w:rPr>
          <w:b/>
          <w:bCs/>
          <w:szCs w:val="22"/>
        </w:rPr>
      </w:pPr>
    </w:p>
    <w:p w:rsidR="00080198" w:rsidRDefault="00080198" w:rsidP="00C163BE">
      <w:pPr>
        <w:ind w:left="360"/>
        <w:jc w:val="both"/>
        <w:rPr>
          <w:iCs/>
          <w:color w:val="000000"/>
          <w:szCs w:val="22"/>
          <w:lang w:eastAsia="es-ES_tradnl"/>
        </w:rPr>
      </w:pPr>
    </w:p>
    <w:p w:rsidR="00080198" w:rsidRDefault="00080198" w:rsidP="00C163BE">
      <w:pPr>
        <w:numPr>
          <w:ilvl w:val="0"/>
          <w:numId w:val="3"/>
        </w:numPr>
        <w:tabs>
          <w:tab w:val="num" w:pos="360"/>
        </w:tabs>
        <w:suppressAutoHyphens/>
        <w:ind w:left="360"/>
        <w:jc w:val="both"/>
        <w:rPr>
          <w:b/>
          <w:bCs/>
          <w:szCs w:val="22"/>
        </w:rPr>
      </w:pPr>
      <w:r>
        <w:rPr>
          <w:b/>
          <w:bCs/>
          <w:szCs w:val="22"/>
        </w:rPr>
        <w:t>Informació confidencial proporcionada pel contractista.</w:t>
      </w:r>
    </w:p>
    <w:p w:rsidR="00080198" w:rsidRDefault="00080198" w:rsidP="00C163BE">
      <w:pPr>
        <w:jc w:val="both"/>
        <w:rPr>
          <w:szCs w:val="22"/>
          <w:lang w:eastAsia="es-ES"/>
        </w:rPr>
      </w:pPr>
    </w:p>
    <w:p w:rsidR="00080198" w:rsidRDefault="00080198" w:rsidP="00C163BE">
      <w:pPr>
        <w:jc w:val="both"/>
        <w:rPr>
          <w:szCs w:val="22"/>
        </w:rPr>
      </w:pPr>
      <w:r>
        <w:rPr>
          <w:szCs w:val="22"/>
        </w:rPr>
        <w:t xml:space="preserve">Sens perjudici de les disposicions de la LCSP relatives a la publicitat de l’adjudicació, i a la informació que s’ha de donar al candidats i als licitadors, </w:t>
      </w:r>
      <w:r>
        <w:rPr>
          <w:szCs w:val="22"/>
          <w:u w:val="single"/>
        </w:rPr>
        <w:t>aquests podran designar com a confidencial part de la informació facilitada per ells al formular les seves ofertes, en especial respecte als secrets tècnics o comercials i als aspectes confidencials de les mateixes</w:t>
      </w:r>
      <w:r>
        <w:rPr>
          <w:szCs w:val="22"/>
        </w:rPr>
        <w:t>. Els òrgans de contractació no podran divulgar aquesta informació sense el seu consentiment.</w:t>
      </w:r>
    </w:p>
    <w:p w:rsidR="00080198" w:rsidRDefault="00080198" w:rsidP="00C163BE">
      <w:pPr>
        <w:jc w:val="both"/>
        <w:rPr>
          <w:szCs w:val="22"/>
        </w:rPr>
      </w:pPr>
    </w:p>
    <w:p w:rsidR="00080198" w:rsidRDefault="00080198" w:rsidP="00C163BE">
      <w:pPr>
        <w:jc w:val="both"/>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080198" w:rsidRDefault="00080198" w:rsidP="00C163BE">
      <w:pPr>
        <w:jc w:val="both"/>
        <w:rPr>
          <w:szCs w:val="22"/>
        </w:rPr>
      </w:pPr>
    </w:p>
    <w:p w:rsidR="00080198" w:rsidRDefault="00080198" w:rsidP="00C163BE">
      <w:pPr>
        <w:jc w:val="both"/>
        <w:rPr>
          <w:szCs w:val="22"/>
        </w:rPr>
      </w:pPr>
    </w:p>
    <w:p w:rsidR="00080198" w:rsidRDefault="00080198" w:rsidP="00080198">
      <w:pPr>
        <w:numPr>
          <w:ilvl w:val="0"/>
          <w:numId w:val="3"/>
        </w:numPr>
        <w:tabs>
          <w:tab w:val="num" w:pos="360"/>
        </w:tabs>
        <w:ind w:left="360"/>
        <w:jc w:val="both"/>
        <w:rPr>
          <w:b/>
          <w:bCs/>
          <w:szCs w:val="22"/>
        </w:rPr>
      </w:pPr>
      <w:r>
        <w:rPr>
          <w:b/>
          <w:bCs/>
          <w:szCs w:val="22"/>
        </w:rPr>
        <w:t>Despeses imputables al contractista</w:t>
      </w:r>
    </w:p>
    <w:p w:rsidR="00080198" w:rsidRDefault="00080198" w:rsidP="00080198">
      <w:pPr>
        <w:rPr>
          <w:b/>
          <w:bCs/>
          <w:szCs w:val="22"/>
        </w:rPr>
      </w:pPr>
    </w:p>
    <w:p w:rsidR="00080198" w:rsidRDefault="00080198" w:rsidP="00080198">
      <w:pPr>
        <w:rPr>
          <w:szCs w:val="22"/>
        </w:rPr>
      </w:pPr>
      <w:r>
        <w:rPr>
          <w:szCs w:val="22"/>
        </w:rPr>
        <w:t>Al tractar-se d’un procediment obert simplificat sumari no escau despesa</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ind w:left="360"/>
        <w:jc w:val="both"/>
        <w:rPr>
          <w:b/>
          <w:bCs/>
          <w:szCs w:val="22"/>
        </w:rPr>
      </w:pPr>
      <w:r>
        <w:rPr>
          <w:b/>
          <w:bCs/>
          <w:szCs w:val="22"/>
        </w:rPr>
        <w:t>Prerrogatives</w:t>
      </w:r>
    </w:p>
    <w:p w:rsidR="00080198" w:rsidRDefault="00080198" w:rsidP="00080198">
      <w:pPr>
        <w:rPr>
          <w:szCs w:val="22"/>
        </w:rPr>
      </w:pPr>
    </w:p>
    <w:p w:rsidR="00080198" w:rsidRDefault="00080198" w:rsidP="00C163BE">
      <w:pPr>
        <w:jc w:val="both"/>
        <w:rPr>
          <w:szCs w:val="22"/>
        </w:rPr>
      </w:pPr>
      <w:r>
        <w:rPr>
          <w:szCs w:val="22"/>
        </w:rPr>
        <w:t>L’òrgan de contractació ostenta les prerrogatives de:</w:t>
      </w:r>
    </w:p>
    <w:p w:rsidR="00080198" w:rsidRDefault="00080198" w:rsidP="00C163BE">
      <w:pPr>
        <w:jc w:val="both"/>
        <w:rPr>
          <w:szCs w:val="22"/>
        </w:rPr>
      </w:pPr>
    </w:p>
    <w:p w:rsidR="00080198" w:rsidRDefault="00080198" w:rsidP="00C163BE">
      <w:pPr>
        <w:numPr>
          <w:ilvl w:val="0"/>
          <w:numId w:val="19"/>
        </w:numPr>
        <w:jc w:val="both"/>
        <w:rPr>
          <w:szCs w:val="22"/>
        </w:rPr>
      </w:pPr>
      <w:r>
        <w:rPr>
          <w:szCs w:val="22"/>
        </w:rPr>
        <w:t>Interpretar el contracte administratiu</w:t>
      </w:r>
    </w:p>
    <w:p w:rsidR="00080198" w:rsidRDefault="00080198" w:rsidP="00C163BE">
      <w:pPr>
        <w:numPr>
          <w:ilvl w:val="0"/>
          <w:numId w:val="19"/>
        </w:numPr>
        <w:jc w:val="both"/>
        <w:rPr>
          <w:szCs w:val="22"/>
        </w:rPr>
      </w:pPr>
      <w:r>
        <w:rPr>
          <w:szCs w:val="22"/>
        </w:rPr>
        <w:t>Resoldre els dubtes que plantegi el compliment del contracte</w:t>
      </w:r>
    </w:p>
    <w:p w:rsidR="00080198" w:rsidRDefault="00080198" w:rsidP="00C163BE">
      <w:pPr>
        <w:numPr>
          <w:ilvl w:val="0"/>
          <w:numId w:val="19"/>
        </w:numPr>
        <w:jc w:val="both"/>
        <w:rPr>
          <w:szCs w:val="22"/>
        </w:rPr>
      </w:pPr>
      <w:r>
        <w:rPr>
          <w:szCs w:val="22"/>
        </w:rPr>
        <w:t>Modificar el contracte per raons d’interès públic</w:t>
      </w:r>
    </w:p>
    <w:p w:rsidR="00080198" w:rsidRDefault="00080198" w:rsidP="00C163BE">
      <w:pPr>
        <w:numPr>
          <w:ilvl w:val="0"/>
          <w:numId w:val="19"/>
        </w:numPr>
        <w:jc w:val="both"/>
        <w:rPr>
          <w:szCs w:val="22"/>
        </w:rPr>
      </w:pPr>
      <w:r>
        <w:rPr>
          <w:szCs w:val="22"/>
        </w:rPr>
        <w:t>Acordar la resolució del contracte i els efectes d’aquesta</w:t>
      </w:r>
    </w:p>
    <w:p w:rsidR="00080198" w:rsidRDefault="00080198" w:rsidP="00C163BE">
      <w:pPr>
        <w:jc w:val="both"/>
        <w:rPr>
          <w:szCs w:val="22"/>
        </w:rPr>
      </w:pPr>
    </w:p>
    <w:p w:rsidR="00080198" w:rsidRDefault="00080198" w:rsidP="00C163BE">
      <w:pPr>
        <w:jc w:val="both"/>
        <w:rPr>
          <w:szCs w:val="22"/>
        </w:rPr>
      </w:pPr>
      <w:r>
        <w:rPr>
          <w:szCs w:val="22"/>
        </w:rPr>
        <w:lastRenderedPageBreak/>
        <w:t>En els procediments que s’instrueixin per a l’adopció d’acords relatius a la interpretació, modificació o resolució del contracte s’haurà de donar a tràmit d’audiència al contractista.</w:t>
      </w:r>
    </w:p>
    <w:p w:rsidR="00080198" w:rsidRDefault="00080198" w:rsidP="00C163BE">
      <w:pPr>
        <w:jc w:val="both"/>
        <w:rPr>
          <w:szCs w:val="22"/>
        </w:rPr>
      </w:pPr>
    </w:p>
    <w:p w:rsidR="00080198" w:rsidRDefault="00080198" w:rsidP="00C163BE">
      <w:pPr>
        <w:jc w:val="both"/>
        <w:rPr>
          <w:szCs w:val="22"/>
        </w:rPr>
      </w:pPr>
    </w:p>
    <w:p w:rsidR="00080198" w:rsidRDefault="00080198" w:rsidP="00C163BE">
      <w:pPr>
        <w:numPr>
          <w:ilvl w:val="0"/>
          <w:numId w:val="3"/>
        </w:numPr>
        <w:tabs>
          <w:tab w:val="num" w:pos="360"/>
        </w:tabs>
        <w:ind w:left="360"/>
        <w:jc w:val="both"/>
        <w:rPr>
          <w:b/>
          <w:bCs/>
          <w:szCs w:val="22"/>
        </w:rPr>
      </w:pPr>
      <w:r>
        <w:rPr>
          <w:b/>
          <w:bCs/>
          <w:szCs w:val="22"/>
        </w:rPr>
        <w:t>Règim de recursos i jurisdicció</w:t>
      </w:r>
    </w:p>
    <w:p w:rsidR="00080198" w:rsidRDefault="00080198" w:rsidP="00C163BE">
      <w:pPr>
        <w:jc w:val="both"/>
        <w:rPr>
          <w:szCs w:val="22"/>
        </w:rPr>
      </w:pPr>
    </w:p>
    <w:p w:rsidR="00080198" w:rsidRDefault="00080198" w:rsidP="00C163BE">
      <w:pPr>
        <w:jc w:val="both"/>
        <w:rPr>
          <w:szCs w:val="22"/>
        </w:rPr>
      </w:pPr>
      <w:r>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80198" w:rsidRDefault="00080198" w:rsidP="00C163BE">
      <w:pPr>
        <w:jc w:val="both"/>
        <w:rPr>
          <w:szCs w:val="22"/>
        </w:rPr>
      </w:pPr>
    </w:p>
    <w:p w:rsidR="00080198" w:rsidRDefault="00080198" w:rsidP="00C163BE">
      <w:pPr>
        <w:jc w:val="both"/>
        <w:rPr>
          <w:color w:val="0070C0"/>
          <w:szCs w:val="22"/>
        </w:rPr>
      </w:pPr>
      <w:r>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r>
        <w:rPr>
          <w:color w:val="0070C0"/>
          <w:szCs w:val="22"/>
        </w:rPr>
        <w:t>.</w:t>
      </w:r>
    </w:p>
    <w:p w:rsidR="00080198" w:rsidRDefault="00080198" w:rsidP="00080198">
      <w:pPr>
        <w:rPr>
          <w:szCs w:val="22"/>
        </w:rPr>
      </w:pPr>
    </w:p>
    <w:p w:rsidR="00080198" w:rsidRDefault="00080198" w:rsidP="00080198">
      <w:pPr>
        <w:rPr>
          <w:szCs w:val="22"/>
        </w:rPr>
      </w:pPr>
    </w:p>
    <w:p w:rsidR="00080198" w:rsidRDefault="00080198" w:rsidP="00080198">
      <w:pPr>
        <w:numPr>
          <w:ilvl w:val="0"/>
          <w:numId w:val="3"/>
        </w:numPr>
        <w:tabs>
          <w:tab w:val="num" w:pos="360"/>
        </w:tabs>
        <w:ind w:left="360"/>
        <w:jc w:val="both"/>
        <w:rPr>
          <w:b/>
          <w:bCs/>
          <w:szCs w:val="22"/>
        </w:rPr>
      </w:pPr>
      <w:r>
        <w:rPr>
          <w:b/>
          <w:bCs/>
          <w:szCs w:val="22"/>
        </w:rPr>
        <w:t>Ús del català en l’execució del contracte</w:t>
      </w:r>
    </w:p>
    <w:p w:rsidR="00080198" w:rsidRDefault="00080198" w:rsidP="00080198">
      <w:pPr>
        <w:rPr>
          <w:szCs w:val="22"/>
        </w:rPr>
      </w:pPr>
    </w:p>
    <w:p w:rsidR="00080198" w:rsidRDefault="00080198" w:rsidP="00C163BE">
      <w:pPr>
        <w:jc w:val="both"/>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080198" w:rsidRDefault="00080198" w:rsidP="00C163BE">
      <w:pPr>
        <w:jc w:val="both"/>
        <w:rPr>
          <w:szCs w:val="22"/>
        </w:rPr>
      </w:pPr>
    </w:p>
    <w:p w:rsidR="00080198" w:rsidRDefault="00080198" w:rsidP="00C163BE">
      <w:pPr>
        <w:jc w:val="both"/>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080198" w:rsidRDefault="00080198" w:rsidP="00C163BE">
      <w:pPr>
        <w:jc w:val="both"/>
        <w:rPr>
          <w:szCs w:val="22"/>
        </w:rPr>
      </w:pPr>
    </w:p>
    <w:p w:rsidR="00080198" w:rsidRDefault="00080198" w:rsidP="00C163BE">
      <w:pPr>
        <w:jc w:val="both"/>
        <w:rPr>
          <w:szCs w:val="22"/>
        </w:rPr>
      </w:pPr>
      <w:r>
        <w:rPr>
          <w:szCs w:val="22"/>
        </w:rPr>
        <w:t>En particular, els documents i informes que s’obtinguin com a resultat de la realització del servei s’han de lliurar en català, d’acord amb els terminis establerts en el plec de prescripcions tècniques particulars.</w:t>
      </w:r>
    </w:p>
    <w:p w:rsidR="00080198" w:rsidRDefault="00080198" w:rsidP="00C163BE">
      <w:pPr>
        <w:jc w:val="both"/>
        <w:rPr>
          <w:szCs w:val="22"/>
        </w:rPr>
      </w:pPr>
    </w:p>
    <w:p w:rsidR="00080198" w:rsidRDefault="00080198" w:rsidP="00C163BE">
      <w:pPr>
        <w:jc w:val="both"/>
        <w:rPr>
          <w:szCs w:val="22"/>
        </w:rPr>
      </w:pPr>
      <w:r>
        <w:rPr>
          <w:szCs w:val="22"/>
        </w:rPr>
        <w:t xml:space="preserve">En tot cas, l’empresa contractista queden subjectes en l’execució del contracte a les obligacions derivades de la Llei 1/1998, de 7 de gener, de política lingüística i de les disposicions que la desenvolupen. </w:t>
      </w:r>
    </w:p>
    <w:p w:rsidR="00080198" w:rsidRDefault="00080198" w:rsidP="00C163BE">
      <w:pPr>
        <w:jc w:val="both"/>
        <w:rPr>
          <w:szCs w:val="22"/>
        </w:rPr>
      </w:pPr>
    </w:p>
    <w:p w:rsidR="00080198" w:rsidRDefault="00080198" w:rsidP="00080198">
      <w:pPr>
        <w:rPr>
          <w:i/>
          <w:szCs w:val="22"/>
        </w:rPr>
      </w:pPr>
    </w:p>
    <w:p w:rsidR="00C163BE" w:rsidRPr="00D65C4C" w:rsidRDefault="00D65C4C" w:rsidP="00080198">
      <w:pPr>
        <w:rPr>
          <w:b/>
          <w:i/>
          <w:szCs w:val="22"/>
        </w:rPr>
      </w:pPr>
      <w:r>
        <w:rPr>
          <w:b/>
          <w:i/>
          <w:szCs w:val="22"/>
        </w:rPr>
        <w:t>Document signat electrònicament</w:t>
      </w:r>
    </w:p>
    <w:p w:rsidR="00C163BE" w:rsidRDefault="00C163BE" w:rsidP="00080198">
      <w:pPr>
        <w:rPr>
          <w:rFonts w:eastAsia="Calibri"/>
          <w:b/>
          <w:szCs w:val="22"/>
          <w:lang w:eastAsia="en-US"/>
        </w:rPr>
      </w:pPr>
    </w:p>
    <w:p w:rsidR="00C163BE" w:rsidRDefault="00C163BE" w:rsidP="00080198">
      <w:pPr>
        <w:rPr>
          <w:rFonts w:eastAsia="Calibri"/>
          <w:b/>
          <w:szCs w:val="22"/>
          <w:lang w:eastAsia="en-US"/>
        </w:rPr>
      </w:pPr>
    </w:p>
    <w:p w:rsidR="00C163BE" w:rsidRDefault="00C163BE" w:rsidP="00080198">
      <w:pPr>
        <w:rPr>
          <w:rFonts w:eastAsia="Calibri"/>
          <w:b/>
          <w:szCs w:val="22"/>
          <w:lang w:eastAsia="en-US"/>
        </w:rPr>
      </w:pPr>
    </w:p>
    <w:p w:rsidR="00C163BE" w:rsidRDefault="00C163BE" w:rsidP="00080198">
      <w:pPr>
        <w:rPr>
          <w:rFonts w:eastAsia="Calibri"/>
          <w:b/>
          <w:szCs w:val="22"/>
          <w:lang w:eastAsia="en-US"/>
        </w:rPr>
      </w:pPr>
    </w:p>
    <w:p w:rsidR="00C163BE" w:rsidRDefault="00C163BE" w:rsidP="00080198">
      <w:pPr>
        <w:rPr>
          <w:rFonts w:eastAsia="Calibri"/>
          <w:b/>
          <w:szCs w:val="22"/>
          <w:lang w:eastAsia="en-US"/>
        </w:rPr>
      </w:pPr>
    </w:p>
    <w:p w:rsidR="00C163BE" w:rsidRDefault="00C163BE" w:rsidP="00080198">
      <w:pPr>
        <w:rPr>
          <w:rFonts w:eastAsia="Calibri"/>
          <w:b/>
          <w:szCs w:val="22"/>
          <w:lang w:eastAsia="en-US"/>
        </w:rPr>
      </w:pPr>
    </w:p>
    <w:p w:rsidR="00080198" w:rsidRDefault="00080198" w:rsidP="00080198">
      <w:pPr>
        <w:rPr>
          <w:rFonts w:eastAsia="Calibri"/>
          <w:b/>
          <w:szCs w:val="22"/>
          <w:lang w:eastAsia="en-US"/>
        </w:rPr>
      </w:pPr>
    </w:p>
    <w:p w:rsidR="00C163BE" w:rsidRPr="00C163BE" w:rsidRDefault="00C163BE" w:rsidP="00C163BE">
      <w:pPr>
        <w:jc w:val="both"/>
        <w:rPr>
          <w:rFonts w:cs="Times New Roman"/>
          <w:b/>
          <w:szCs w:val="22"/>
          <w:lang w:eastAsia="es-ES"/>
        </w:rPr>
      </w:pPr>
      <w:r w:rsidRPr="00C163BE">
        <w:rPr>
          <w:rFonts w:cs="Times New Roman"/>
          <w:b/>
          <w:szCs w:val="22"/>
          <w:lang w:eastAsia="es-ES"/>
        </w:rPr>
        <w:t>Annex I</w:t>
      </w:r>
      <w:r w:rsidRPr="00C163BE">
        <w:rPr>
          <w:rFonts w:cs="Times New Roman"/>
          <w:b/>
          <w:szCs w:val="22"/>
          <w:lang w:eastAsia="es-ES"/>
        </w:rPr>
        <w:tab/>
        <w:t>Proposició econòmica.</w:t>
      </w:r>
    </w:p>
    <w:p w:rsidR="00C163BE" w:rsidRPr="00C163BE" w:rsidRDefault="00C163BE" w:rsidP="00C163BE">
      <w:pPr>
        <w:jc w:val="both"/>
        <w:rPr>
          <w:rFonts w:cs="Times New Roman"/>
          <w:i/>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 xml:space="preserve">En/Na......................................... amb NIF núm................., en nom propi, (o en representació de l'empresa.............., CIF núm. .............., domiciliada a........... carrer ........................, núm..........), assabentat/da de les condicions exigides per optar a la contractació relativa a la contractació del </w:t>
      </w:r>
      <w:r>
        <w:rPr>
          <w:rFonts w:cs="Times New Roman"/>
          <w:szCs w:val="22"/>
          <w:lang w:eastAsia="es-ES"/>
        </w:rPr>
        <w:t>SUBMINISTRAMENT I SERVEI DE SONORITZACIÓ I IL·LUMINACIÓ DE LES ACTIVITATS DEL CICLE FESTIU DEL SERVEI DE CULTURA I FESTES</w:t>
      </w:r>
      <w:r w:rsidRPr="00C163BE">
        <w:rPr>
          <w:rFonts w:cs="Times New Roman"/>
          <w:szCs w:val="22"/>
          <w:lang w:eastAsia="es-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C163BE" w:rsidRPr="00C163BE" w:rsidRDefault="00C163BE" w:rsidP="00C163BE">
      <w:pPr>
        <w:jc w:val="both"/>
        <w:rPr>
          <w:rFonts w:cs="Times New Roman"/>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C163BE" w:rsidRPr="00C163BE" w:rsidTr="00C163BE">
        <w:tc>
          <w:tcPr>
            <w:tcW w:w="3261" w:type="dxa"/>
            <w:vMerge w:val="restart"/>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Import per al període executiu del contracte</w:t>
            </w:r>
          </w:p>
        </w:tc>
      </w:tr>
      <w:tr w:rsidR="00C163BE" w:rsidRPr="00C163BE" w:rsidTr="00C163BE">
        <w:tc>
          <w:tcPr>
            <w:tcW w:w="0" w:type="auto"/>
            <w:vMerge/>
            <w:tcBorders>
              <w:top w:val="single" w:sz="4" w:space="0" w:color="auto"/>
              <w:left w:val="single" w:sz="4" w:space="0" w:color="auto"/>
              <w:bottom w:val="single" w:sz="4" w:space="0" w:color="auto"/>
              <w:right w:val="single" w:sz="4" w:space="0" w:color="auto"/>
            </w:tcBorders>
            <w:vAlign w:val="center"/>
            <w:hideMark/>
          </w:tcPr>
          <w:p w:rsidR="00C163BE" w:rsidRPr="00C163BE" w:rsidRDefault="00C163BE" w:rsidP="00C163BE">
            <w:pPr>
              <w:rPr>
                <w:rFonts w:cs="Times New Roman"/>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IVA</w:t>
            </w:r>
          </w:p>
        </w:tc>
        <w:tc>
          <w:tcPr>
            <w:tcW w:w="1873"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Total</w:t>
            </w:r>
          </w:p>
        </w:tc>
      </w:tr>
      <w:tr w:rsidR="00C163BE" w:rsidRPr="00C163BE" w:rsidTr="00C163BE">
        <w:tc>
          <w:tcPr>
            <w:tcW w:w="3261"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w:t>
            </w:r>
          </w:p>
        </w:tc>
        <w:tc>
          <w:tcPr>
            <w:tcW w:w="1843"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w:t>
            </w:r>
          </w:p>
        </w:tc>
        <w:tc>
          <w:tcPr>
            <w:tcW w:w="1873" w:type="dxa"/>
            <w:tcBorders>
              <w:top w:val="single" w:sz="4" w:space="0" w:color="auto"/>
              <w:left w:val="single" w:sz="4" w:space="0" w:color="auto"/>
              <w:bottom w:val="single" w:sz="4" w:space="0" w:color="auto"/>
              <w:right w:val="single" w:sz="4" w:space="0" w:color="auto"/>
            </w:tcBorders>
            <w:hideMark/>
          </w:tcPr>
          <w:p w:rsidR="00C163BE" w:rsidRPr="00C163BE" w:rsidRDefault="00C163BE" w:rsidP="00C163BE">
            <w:pPr>
              <w:spacing w:line="254" w:lineRule="auto"/>
              <w:jc w:val="both"/>
              <w:rPr>
                <w:rFonts w:cs="Times New Roman"/>
                <w:szCs w:val="22"/>
                <w:lang w:eastAsia="es-ES"/>
              </w:rPr>
            </w:pPr>
            <w:r w:rsidRPr="00C163BE">
              <w:rPr>
                <w:rFonts w:cs="Times New Roman"/>
                <w:szCs w:val="22"/>
                <w:lang w:eastAsia="es-ES"/>
              </w:rPr>
              <w:t>€</w:t>
            </w:r>
          </w:p>
        </w:tc>
      </w:tr>
    </w:tbl>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Això representa una baixa del ............%, respecte al pressupost tipus de licitació.</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C163BE" w:rsidRPr="00C163BE" w:rsidRDefault="00C163BE" w:rsidP="00C163BE">
      <w:pPr>
        <w:jc w:val="both"/>
        <w:rPr>
          <w:rFonts w:cs="Times New Roman"/>
          <w:szCs w:val="22"/>
          <w:lang w:eastAsia="es-ES"/>
        </w:rPr>
      </w:pPr>
    </w:p>
    <w:p w:rsidR="00D65C4C" w:rsidRPr="00C163BE" w:rsidRDefault="00C163BE" w:rsidP="00C163BE">
      <w:pPr>
        <w:jc w:val="both"/>
        <w:rPr>
          <w:rFonts w:cs="Times New Roman"/>
          <w:szCs w:val="22"/>
          <w:lang w:eastAsia="es-ES"/>
        </w:rPr>
      </w:pPr>
      <w:r w:rsidRPr="00C163BE">
        <w:rPr>
          <w:rFonts w:cs="Times New Roman"/>
          <w:szCs w:val="22"/>
          <w:lang w:eastAsia="es-ES"/>
        </w:rPr>
        <w:t>Altres criteris automàtics:</w:t>
      </w:r>
    </w:p>
    <w:p w:rsidR="00C163BE" w:rsidRPr="00C163BE" w:rsidRDefault="00C163BE" w:rsidP="00C163BE">
      <w:pPr>
        <w:jc w:val="both"/>
        <w:rPr>
          <w:rFonts w:cs="Times New Roman"/>
          <w:szCs w:val="22"/>
          <w:lang w:eastAsia="es-ES"/>
        </w:rPr>
      </w:pPr>
    </w:p>
    <w:tbl>
      <w:tblPr>
        <w:tblW w:w="8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gridCol w:w="2028"/>
      </w:tblGrid>
      <w:tr w:rsidR="00D65C4C" w:rsidRPr="00C163BE" w:rsidTr="00D65C4C">
        <w:trPr>
          <w:trHeight w:val="132"/>
        </w:trPr>
        <w:tc>
          <w:tcPr>
            <w:tcW w:w="6086" w:type="dxa"/>
            <w:tcBorders>
              <w:top w:val="single" w:sz="4" w:space="0" w:color="auto"/>
              <w:left w:val="single" w:sz="4" w:space="0" w:color="auto"/>
              <w:bottom w:val="single" w:sz="4" w:space="0" w:color="auto"/>
              <w:right w:val="single" w:sz="4" w:space="0" w:color="auto"/>
            </w:tcBorders>
            <w:hideMark/>
          </w:tcPr>
          <w:p w:rsidR="00D65C4C" w:rsidRPr="00C163BE" w:rsidRDefault="00D65C4C" w:rsidP="00C163BE">
            <w:pPr>
              <w:spacing w:line="254" w:lineRule="auto"/>
              <w:jc w:val="both"/>
              <w:rPr>
                <w:rFonts w:cs="Times New Roman"/>
                <w:i/>
                <w:szCs w:val="22"/>
                <w:lang w:eastAsia="es-ES"/>
              </w:rPr>
            </w:pPr>
            <w:r>
              <w:rPr>
                <w:rFonts w:cs="Times New Roman"/>
                <w:szCs w:val="22"/>
                <w:lang w:eastAsia="es-ES"/>
              </w:rPr>
              <w:t xml:space="preserve">Vehicles de baixes emissions: assenyaleu número de vehicles </w:t>
            </w:r>
          </w:p>
        </w:tc>
        <w:tc>
          <w:tcPr>
            <w:tcW w:w="2028" w:type="dxa"/>
            <w:tcBorders>
              <w:top w:val="single" w:sz="4" w:space="0" w:color="auto"/>
              <w:left w:val="single" w:sz="4" w:space="0" w:color="auto"/>
              <w:bottom w:val="single" w:sz="4" w:space="0" w:color="auto"/>
              <w:right w:val="single" w:sz="4" w:space="0" w:color="auto"/>
            </w:tcBorders>
            <w:hideMark/>
          </w:tcPr>
          <w:p w:rsidR="00D65C4C" w:rsidRDefault="00D65C4C" w:rsidP="00D65C4C">
            <w:pPr>
              <w:spacing w:line="254" w:lineRule="auto"/>
              <w:jc w:val="both"/>
              <w:rPr>
                <w:rFonts w:cs="Times New Roman"/>
                <w:szCs w:val="22"/>
                <w:lang w:eastAsia="es-ES"/>
              </w:rPr>
            </w:pPr>
            <w:r w:rsidRPr="00C163BE">
              <w:rPr>
                <w:rFonts w:cs="Times New Roman"/>
                <w:szCs w:val="22"/>
                <w:lang w:eastAsia="es-ES"/>
              </w:rPr>
              <w:t xml:space="preserve"> </w:t>
            </w:r>
            <w:proofErr w:type="spellStart"/>
            <w:r>
              <w:rPr>
                <w:rFonts w:cs="Times New Roman"/>
                <w:szCs w:val="22"/>
                <w:lang w:eastAsia="es-ES"/>
              </w:rPr>
              <w:t>Núm</w:t>
            </w:r>
            <w:proofErr w:type="spellEnd"/>
            <w:r>
              <w:rPr>
                <w:rFonts w:cs="Times New Roman"/>
                <w:szCs w:val="22"/>
                <w:lang w:eastAsia="es-ES"/>
              </w:rPr>
              <w:t xml:space="preserve"> de vehicles </w:t>
            </w:r>
          </w:p>
          <w:p w:rsidR="00D65C4C" w:rsidRDefault="00D65C4C" w:rsidP="00D65C4C">
            <w:pPr>
              <w:spacing w:line="254" w:lineRule="auto"/>
              <w:jc w:val="both"/>
              <w:rPr>
                <w:rFonts w:cs="Times New Roman"/>
                <w:szCs w:val="22"/>
                <w:lang w:eastAsia="es-ES"/>
              </w:rPr>
            </w:pPr>
            <w:r>
              <w:rPr>
                <w:rFonts w:cs="Times New Roman"/>
                <w:szCs w:val="22"/>
                <w:lang w:eastAsia="es-ES"/>
              </w:rPr>
              <w:t>( 1 o 2)</w:t>
            </w:r>
          </w:p>
          <w:p w:rsidR="00D65C4C" w:rsidRPr="00C163BE" w:rsidRDefault="00D65C4C" w:rsidP="00D65C4C">
            <w:pPr>
              <w:spacing w:line="254" w:lineRule="auto"/>
              <w:jc w:val="both"/>
              <w:rPr>
                <w:rFonts w:cs="Times New Roman"/>
                <w:szCs w:val="22"/>
                <w:lang w:eastAsia="es-ES"/>
              </w:rPr>
            </w:pPr>
          </w:p>
        </w:tc>
      </w:tr>
    </w:tbl>
    <w:p w:rsidR="00C163BE" w:rsidRPr="00C163BE" w:rsidRDefault="00C163BE" w:rsidP="00C163BE">
      <w:pPr>
        <w:jc w:val="both"/>
        <w:rPr>
          <w:rFonts w:cs="Times New Roman"/>
          <w:i/>
          <w:szCs w:val="22"/>
          <w:lang w:eastAsia="es-ES"/>
        </w:rPr>
      </w:pPr>
    </w:p>
    <w:tbl>
      <w:tblPr>
        <w:tblW w:w="8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2237"/>
      </w:tblGrid>
      <w:tr w:rsidR="002B4106" w:rsidRPr="00C163BE" w:rsidTr="002B4106">
        <w:trPr>
          <w:trHeight w:val="67"/>
        </w:trPr>
        <w:tc>
          <w:tcPr>
            <w:tcW w:w="6062" w:type="dxa"/>
            <w:tcBorders>
              <w:top w:val="single" w:sz="4" w:space="0" w:color="auto"/>
              <w:left w:val="single" w:sz="4" w:space="0" w:color="auto"/>
              <w:bottom w:val="single" w:sz="4" w:space="0" w:color="auto"/>
              <w:right w:val="single" w:sz="4" w:space="0" w:color="auto"/>
            </w:tcBorders>
            <w:hideMark/>
          </w:tcPr>
          <w:p w:rsidR="002B4106" w:rsidRPr="00C163BE" w:rsidRDefault="002B4106" w:rsidP="00C163BE">
            <w:pPr>
              <w:spacing w:line="254" w:lineRule="auto"/>
              <w:rPr>
                <w:rFonts w:cs="Times New Roman"/>
                <w:szCs w:val="22"/>
                <w:lang w:eastAsia="es-ES"/>
              </w:rPr>
            </w:pPr>
            <w:r>
              <w:rPr>
                <w:rFonts w:cs="Times New Roman"/>
                <w:szCs w:val="22"/>
                <w:lang w:eastAsia="es-ES"/>
              </w:rPr>
              <w:t xml:space="preserve">Recàrregues de bateries ( ofereix o no la millora) </w:t>
            </w:r>
          </w:p>
        </w:tc>
        <w:tc>
          <w:tcPr>
            <w:tcW w:w="2237" w:type="dxa"/>
            <w:tcBorders>
              <w:top w:val="single" w:sz="4" w:space="0" w:color="auto"/>
              <w:left w:val="single" w:sz="4" w:space="0" w:color="auto"/>
              <w:bottom w:val="single" w:sz="4" w:space="0" w:color="auto"/>
              <w:right w:val="single" w:sz="4" w:space="0" w:color="auto"/>
            </w:tcBorders>
          </w:tcPr>
          <w:p w:rsidR="002B4106" w:rsidRDefault="002B4106" w:rsidP="00C163BE">
            <w:pPr>
              <w:spacing w:line="254" w:lineRule="auto"/>
              <w:rPr>
                <w:rFonts w:cs="Times New Roman"/>
                <w:szCs w:val="22"/>
                <w:lang w:eastAsia="es-ES"/>
              </w:rPr>
            </w:pPr>
            <w:r>
              <w:rPr>
                <w:rFonts w:cs="Times New Roman"/>
                <w:szCs w:val="22"/>
                <w:lang w:eastAsia="es-ES"/>
              </w:rPr>
              <w:t xml:space="preserve"> SI/NO</w:t>
            </w:r>
          </w:p>
          <w:p w:rsidR="002B4106" w:rsidRDefault="002B4106" w:rsidP="00C163BE">
            <w:pPr>
              <w:spacing w:line="254" w:lineRule="auto"/>
              <w:rPr>
                <w:rFonts w:cs="Times New Roman"/>
                <w:szCs w:val="22"/>
                <w:lang w:eastAsia="es-ES"/>
              </w:rPr>
            </w:pPr>
          </w:p>
        </w:tc>
      </w:tr>
    </w:tbl>
    <w:p w:rsidR="00C163BE" w:rsidRPr="00C163BE" w:rsidRDefault="00C163BE" w:rsidP="00C163BE">
      <w:pPr>
        <w:rPr>
          <w:rFonts w:cs="Times New Roman"/>
          <w:szCs w:val="22"/>
          <w:lang w:eastAsia="es-ES"/>
        </w:rPr>
      </w:pP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2B4106" w:rsidRPr="00C163BE" w:rsidTr="002B4106">
        <w:trPr>
          <w:trHeight w:val="297"/>
        </w:trPr>
        <w:tc>
          <w:tcPr>
            <w:tcW w:w="2161" w:type="dxa"/>
            <w:tcBorders>
              <w:top w:val="single" w:sz="4" w:space="0" w:color="auto"/>
              <w:left w:val="single" w:sz="4" w:space="0" w:color="auto"/>
              <w:bottom w:val="single" w:sz="4" w:space="0" w:color="auto"/>
              <w:right w:val="single" w:sz="4" w:space="0" w:color="auto"/>
            </w:tcBorders>
          </w:tcPr>
          <w:p w:rsidR="002B4106" w:rsidRPr="00C163BE" w:rsidRDefault="002B4106" w:rsidP="00C163BE">
            <w:pPr>
              <w:spacing w:line="254" w:lineRule="auto"/>
              <w:rPr>
                <w:rFonts w:cs="Times New Roman"/>
                <w:szCs w:val="22"/>
                <w:lang w:eastAsia="es-ES"/>
              </w:rPr>
            </w:pPr>
            <w:r w:rsidRPr="00C163BE">
              <w:rPr>
                <w:rFonts w:cs="Times New Roman"/>
                <w:szCs w:val="22"/>
                <w:lang w:eastAsia="es-ES"/>
              </w:rPr>
              <w:t>Re</w:t>
            </w:r>
            <w:r>
              <w:rPr>
                <w:rFonts w:cs="Times New Roman"/>
                <w:szCs w:val="22"/>
                <w:lang w:eastAsia="es-ES"/>
              </w:rPr>
              <w:t>solució d’imprevistos durant el muntatge i realització de les activitats</w:t>
            </w:r>
          </w:p>
          <w:p w:rsidR="002B4106" w:rsidRPr="00C163BE" w:rsidRDefault="002B4106" w:rsidP="00C163BE">
            <w:pPr>
              <w:spacing w:line="254" w:lineRule="auto"/>
              <w:rPr>
                <w:rFonts w:cs="Times New Roman"/>
                <w:szCs w:val="22"/>
                <w:lang w:eastAsia="es-ES"/>
              </w:rPr>
            </w:pPr>
          </w:p>
        </w:tc>
        <w:tc>
          <w:tcPr>
            <w:tcW w:w="2161" w:type="dxa"/>
            <w:tcBorders>
              <w:top w:val="single" w:sz="4" w:space="0" w:color="auto"/>
              <w:left w:val="single" w:sz="4" w:space="0" w:color="auto"/>
              <w:bottom w:val="single" w:sz="4" w:space="0" w:color="auto"/>
              <w:right w:val="single" w:sz="4" w:space="0" w:color="auto"/>
            </w:tcBorders>
          </w:tcPr>
          <w:p w:rsidR="002B4106" w:rsidRPr="00C163BE" w:rsidRDefault="002B4106" w:rsidP="00C163BE">
            <w:pPr>
              <w:spacing w:line="254" w:lineRule="auto"/>
              <w:rPr>
                <w:rFonts w:cs="Times New Roman"/>
                <w:szCs w:val="22"/>
                <w:lang w:eastAsia="es-ES"/>
              </w:rPr>
            </w:pPr>
            <w:r>
              <w:rPr>
                <w:rFonts w:cs="Times New Roman"/>
                <w:szCs w:val="22"/>
                <w:lang w:eastAsia="es-ES"/>
              </w:rPr>
              <w:t>Temps inferior a 30 minuts</w:t>
            </w:r>
          </w:p>
        </w:tc>
        <w:tc>
          <w:tcPr>
            <w:tcW w:w="2161" w:type="dxa"/>
            <w:tcBorders>
              <w:top w:val="single" w:sz="4" w:space="0" w:color="auto"/>
              <w:left w:val="single" w:sz="4" w:space="0" w:color="auto"/>
              <w:bottom w:val="single" w:sz="4" w:space="0" w:color="auto"/>
              <w:right w:val="single" w:sz="4" w:space="0" w:color="auto"/>
            </w:tcBorders>
          </w:tcPr>
          <w:p w:rsidR="002B4106" w:rsidRDefault="002B4106" w:rsidP="00C163BE">
            <w:pPr>
              <w:spacing w:line="254" w:lineRule="auto"/>
              <w:rPr>
                <w:rFonts w:cs="Times New Roman"/>
                <w:szCs w:val="22"/>
                <w:lang w:eastAsia="es-ES"/>
              </w:rPr>
            </w:pPr>
            <w:r>
              <w:rPr>
                <w:rFonts w:cs="Times New Roman"/>
                <w:szCs w:val="22"/>
                <w:lang w:eastAsia="es-ES"/>
              </w:rPr>
              <w:t>Inferior a 60 minuts</w:t>
            </w:r>
          </w:p>
        </w:tc>
        <w:tc>
          <w:tcPr>
            <w:tcW w:w="2161" w:type="dxa"/>
            <w:tcBorders>
              <w:top w:val="single" w:sz="4" w:space="0" w:color="auto"/>
              <w:left w:val="single" w:sz="4" w:space="0" w:color="auto"/>
              <w:bottom w:val="single" w:sz="4" w:space="0" w:color="auto"/>
              <w:right w:val="single" w:sz="4" w:space="0" w:color="auto"/>
            </w:tcBorders>
          </w:tcPr>
          <w:p w:rsidR="002B4106" w:rsidRDefault="002B4106" w:rsidP="00C163BE">
            <w:pPr>
              <w:spacing w:line="254" w:lineRule="auto"/>
              <w:rPr>
                <w:rFonts w:cs="Times New Roman"/>
                <w:szCs w:val="22"/>
                <w:lang w:eastAsia="es-ES"/>
              </w:rPr>
            </w:pPr>
            <w:r>
              <w:rPr>
                <w:rFonts w:cs="Times New Roman"/>
                <w:szCs w:val="22"/>
                <w:lang w:eastAsia="es-ES"/>
              </w:rPr>
              <w:t>Inferior a 90 minuts</w:t>
            </w:r>
          </w:p>
        </w:tc>
      </w:tr>
    </w:tbl>
    <w:p w:rsidR="00C163BE" w:rsidRPr="00C163BE" w:rsidRDefault="00C163BE" w:rsidP="00C163BE">
      <w:pPr>
        <w:rPr>
          <w:rFonts w:cs="Times New Roman"/>
          <w:i/>
          <w:szCs w:val="22"/>
          <w:lang w:eastAsia="es-ES"/>
        </w:rPr>
      </w:pPr>
      <w:r w:rsidRPr="00C163BE">
        <w:rPr>
          <w:rFonts w:cs="Times New Roman"/>
          <w:szCs w:val="22"/>
          <w:lang w:eastAsia="es-ES"/>
        </w:rPr>
        <w:br w:type="page"/>
      </w:r>
    </w:p>
    <w:p w:rsidR="00C163BE" w:rsidRPr="00C163BE" w:rsidRDefault="00C163BE" w:rsidP="00C163BE">
      <w:pPr>
        <w:jc w:val="both"/>
        <w:rPr>
          <w:rFonts w:cs="Times New Roman"/>
          <w:i/>
          <w:szCs w:val="22"/>
          <w:lang w:eastAsia="es-ES"/>
        </w:rPr>
      </w:pPr>
      <w:r w:rsidRPr="00C163BE">
        <w:rPr>
          <w:rFonts w:cs="Times New Roman"/>
          <w:b/>
          <w:bCs/>
          <w:szCs w:val="22"/>
          <w:lang w:eastAsia="es-ES"/>
        </w:rPr>
        <w:t xml:space="preserve">Annex II </w:t>
      </w:r>
      <w:r w:rsidRPr="00C163BE">
        <w:rPr>
          <w:rFonts w:cs="Times New Roman"/>
          <w:b/>
          <w:bCs/>
          <w:i/>
          <w:szCs w:val="22"/>
          <w:lang w:eastAsia="es-ES"/>
        </w:rPr>
        <w:t>Model de compromís d’adscripció de mitjans i/o subcontractació</w:t>
      </w:r>
    </w:p>
    <w:p w:rsidR="00C163BE" w:rsidRPr="00C163BE" w:rsidRDefault="00C163BE" w:rsidP="00C163BE">
      <w:pPr>
        <w:jc w:val="both"/>
        <w:rPr>
          <w:rFonts w:cs="Times New Roman"/>
          <w:b/>
          <w:bCs/>
          <w:i/>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DIU:</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 [Indicar mitjans materials i personals exigits com a mínims]</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Així mateix, en els mateixos termes vinculants, per a l’execució del contracte durà a terme les subcontractacions següents:</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 xml:space="preserve">- [... indicar la prestació a subcontractar, l’import, el nom o perfil empresarial del </w:t>
      </w:r>
      <w:proofErr w:type="spellStart"/>
      <w:r w:rsidRPr="00C163BE">
        <w:rPr>
          <w:rFonts w:cs="Times New Roman"/>
          <w:szCs w:val="22"/>
          <w:lang w:eastAsia="es-ES"/>
        </w:rPr>
        <w:t>subcontractista</w:t>
      </w:r>
      <w:proofErr w:type="spellEnd"/>
      <w:r w:rsidRPr="00C163BE">
        <w:rPr>
          <w:rFonts w:cs="Times New Roman"/>
          <w:szCs w:val="22"/>
          <w:lang w:eastAsia="es-ES"/>
        </w:rPr>
        <w:t xml:space="preserve"> i acompanyar l’acreditació de la seva aptitud per executar la prestació]</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Cs w:val="22"/>
          <w:lang w:eastAsia="es-ES"/>
        </w:rPr>
      </w:pPr>
      <w:r w:rsidRPr="00C163BE">
        <w:rPr>
          <w:rFonts w:cs="Times New Roman"/>
          <w:szCs w:val="22"/>
          <w:lang w:eastAsia="es-ES"/>
        </w:rPr>
        <w:t xml:space="preserve">- [...indicar la prestació a subcontractar, l’import, el nom o perfil empresarial del </w:t>
      </w:r>
      <w:proofErr w:type="spellStart"/>
      <w:r w:rsidRPr="00C163BE">
        <w:rPr>
          <w:rFonts w:cs="Times New Roman"/>
          <w:szCs w:val="22"/>
          <w:lang w:eastAsia="es-ES"/>
        </w:rPr>
        <w:t>subcontractista</w:t>
      </w:r>
      <w:proofErr w:type="spellEnd"/>
      <w:r w:rsidRPr="00C163BE">
        <w:rPr>
          <w:rFonts w:cs="Times New Roman"/>
          <w:szCs w:val="22"/>
          <w:lang w:eastAsia="es-ES"/>
        </w:rPr>
        <w:t xml:space="preserve"> i acompanyar l’acreditació de la seva aptitud per executar la prestació]</w:t>
      </w:r>
    </w:p>
    <w:p w:rsidR="00C163BE" w:rsidRPr="00C163BE" w:rsidRDefault="00C163BE" w:rsidP="00C163BE">
      <w:pPr>
        <w:jc w:val="both"/>
        <w:rPr>
          <w:rFonts w:cs="Times New Roman"/>
          <w:szCs w:val="22"/>
          <w:lang w:eastAsia="es-ES"/>
        </w:rPr>
      </w:pPr>
      <w:r w:rsidRPr="00C163BE">
        <w:rPr>
          <w:rFonts w:cs="Times New Roman"/>
          <w:szCs w:val="22"/>
          <w:lang w:eastAsia="es-ES"/>
        </w:rPr>
        <w:t>- [...]</w:t>
      </w:r>
    </w:p>
    <w:p w:rsidR="00C163BE" w:rsidRPr="00C163BE" w:rsidRDefault="00C163BE" w:rsidP="00C163BE">
      <w:pPr>
        <w:jc w:val="both"/>
        <w:rPr>
          <w:rFonts w:cs="Times New Roman"/>
          <w:i/>
          <w:szCs w:val="22"/>
          <w:lang w:eastAsia="es-ES"/>
        </w:rPr>
      </w:pPr>
    </w:p>
    <w:p w:rsidR="00C163BE" w:rsidRPr="00C163BE" w:rsidRDefault="00C163BE" w:rsidP="00C163BE">
      <w:pPr>
        <w:jc w:val="both"/>
        <w:rPr>
          <w:rFonts w:cs="Times New Roman"/>
          <w:i/>
          <w:szCs w:val="22"/>
          <w:lang w:eastAsia="es-ES"/>
        </w:rPr>
      </w:pPr>
      <w:r w:rsidRPr="00C163BE">
        <w:rPr>
          <w:rFonts w:cs="Times New Roman"/>
          <w:i/>
          <w:szCs w:val="22"/>
          <w:lang w:eastAsia="es-ES"/>
        </w:rPr>
        <w:t xml:space="preserve"> [Lloc i data]</w:t>
      </w:r>
    </w:p>
    <w:p w:rsidR="00C163BE" w:rsidRPr="00C163BE" w:rsidRDefault="00C163BE" w:rsidP="00C163BE">
      <w:pPr>
        <w:jc w:val="both"/>
        <w:rPr>
          <w:rFonts w:cs="Times New Roman"/>
          <w:i/>
          <w:szCs w:val="22"/>
          <w:lang w:eastAsia="es-ES"/>
        </w:rPr>
      </w:pPr>
      <w:r w:rsidRPr="00C163BE">
        <w:rPr>
          <w:rFonts w:cs="Times New Roman"/>
          <w:i/>
          <w:szCs w:val="22"/>
          <w:lang w:eastAsia="es-ES"/>
        </w:rPr>
        <w:t>[signatura del licitador/representant i segell de l'empresa]"</w:t>
      </w:r>
    </w:p>
    <w:p w:rsidR="00C163BE" w:rsidRPr="00C163BE" w:rsidRDefault="00C163BE" w:rsidP="00C163BE">
      <w:pPr>
        <w:rPr>
          <w:rFonts w:cs="Times New Roman"/>
          <w:i/>
          <w:szCs w:val="22"/>
          <w:lang w:eastAsia="es-ES"/>
        </w:rPr>
      </w:pPr>
      <w:r w:rsidRPr="00C163BE">
        <w:rPr>
          <w:rFonts w:cs="Times New Roman"/>
          <w:i/>
          <w:szCs w:val="22"/>
          <w:lang w:eastAsia="es-ES"/>
        </w:rPr>
        <w:br w:type="page"/>
      </w:r>
    </w:p>
    <w:p w:rsidR="00C163BE" w:rsidRPr="00C163BE" w:rsidRDefault="00C163BE" w:rsidP="00C163BE">
      <w:pPr>
        <w:rPr>
          <w:rFonts w:cs="Times New Roman"/>
          <w:i/>
          <w:szCs w:val="22"/>
          <w:lang w:eastAsia="es-ES"/>
        </w:rPr>
      </w:pPr>
    </w:p>
    <w:p w:rsidR="00C163BE" w:rsidRPr="00C163BE" w:rsidRDefault="00C163BE" w:rsidP="00C163BE">
      <w:pPr>
        <w:jc w:val="both"/>
        <w:rPr>
          <w:rFonts w:cs="Times New Roman"/>
          <w:b/>
          <w:szCs w:val="22"/>
          <w:lang w:eastAsia="es-ES"/>
        </w:rPr>
      </w:pPr>
      <w:r w:rsidRPr="00C163BE">
        <w:rPr>
          <w:rFonts w:cs="Times New Roman"/>
          <w:b/>
          <w:szCs w:val="22"/>
          <w:lang w:eastAsia="es-ES"/>
        </w:rPr>
        <w:t>Annex V DACI</w:t>
      </w:r>
    </w:p>
    <w:p w:rsidR="00C163BE" w:rsidRPr="00C163BE" w:rsidRDefault="00C163BE" w:rsidP="00C163BE">
      <w:pPr>
        <w:jc w:val="both"/>
        <w:rPr>
          <w:rFonts w:cs="Times New Roman"/>
          <w:szCs w:val="22"/>
          <w:lang w:eastAsia="es-ES"/>
        </w:rPr>
      </w:pP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 xml:space="preserve">Expedient: </w:t>
      </w: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Contracte:</w:t>
      </w: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r w:rsidRPr="00C163BE">
        <w:rPr>
          <w:rFonts w:cs="Arial"/>
          <w:kern w:val="2"/>
          <w:szCs w:val="22"/>
          <w:lang w:eastAsia="zh-CN"/>
        </w:rPr>
        <w:t xml:space="preserve">En /Na </w:t>
      </w:r>
      <w:bookmarkStart w:id="4" w:name="Unnamed16"/>
      <w:r w:rsidRPr="00C163BE">
        <w:rPr>
          <w:rFonts w:cs="Times New Roman"/>
          <w:sz w:val="20"/>
          <w:lang w:val="es-ES" w:eastAsia="es-ES"/>
        </w:rPr>
        <w:fldChar w:fldCharType="begin">
          <w:ffData>
            <w:name w:val=""/>
            <w:enabled/>
            <w:calcOnExit w:val="0"/>
            <w:textInput/>
          </w:ffData>
        </w:fldChar>
      </w:r>
      <w:r w:rsidRPr="00C163BE">
        <w:rPr>
          <w:rFonts w:cs="Arial"/>
          <w:kern w:val="2"/>
          <w:szCs w:val="22"/>
          <w:lang w:eastAsia="zh-CN"/>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Times New Roman"/>
          <w:sz w:val="20"/>
          <w:lang w:val="es-ES" w:eastAsia="es-ES"/>
        </w:rPr>
        <w:fldChar w:fldCharType="end"/>
      </w:r>
      <w:bookmarkEnd w:id="4"/>
      <w:r w:rsidRPr="00C163BE">
        <w:rPr>
          <w:rFonts w:cs="Arial"/>
          <w:kern w:val="2"/>
          <w:szCs w:val="22"/>
          <w:lang w:eastAsia="zh-CN"/>
        </w:rPr>
        <w:t xml:space="preserve">, DNI </w:t>
      </w:r>
      <w:bookmarkStart w:id="5" w:name="Unnamed17"/>
      <w:r w:rsidRPr="00C163BE">
        <w:rPr>
          <w:rFonts w:cs="Times New Roman"/>
          <w:sz w:val="20"/>
          <w:lang w:val="es-ES" w:eastAsia="es-ES"/>
        </w:rPr>
        <w:fldChar w:fldCharType="begin">
          <w:ffData>
            <w:name w:val=""/>
            <w:enabled/>
            <w:calcOnExit w:val="0"/>
            <w:textInput/>
          </w:ffData>
        </w:fldChar>
      </w:r>
      <w:r w:rsidRPr="00C163BE">
        <w:rPr>
          <w:rFonts w:cs="Arial"/>
          <w:kern w:val="2"/>
          <w:szCs w:val="22"/>
          <w:lang w:eastAsia="zh-CN"/>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Times New Roman"/>
          <w:sz w:val="20"/>
          <w:lang w:val="es-ES" w:eastAsia="es-ES"/>
        </w:rPr>
        <w:fldChar w:fldCharType="end"/>
      </w:r>
      <w:bookmarkEnd w:id="5"/>
      <w:r w:rsidRPr="00C163BE">
        <w:rPr>
          <w:rFonts w:cs="Arial"/>
          <w:kern w:val="2"/>
          <w:szCs w:val="22"/>
          <w:lang w:eastAsia="zh-CN"/>
        </w:rPr>
        <w:t xml:space="preserve">, com a representant legal de l'empresa </w:t>
      </w:r>
      <w:bookmarkStart w:id="6" w:name="Unnamed18"/>
      <w:r w:rsidRPr="00C163BE">
        <w:rPr>
          <w:rFonts w:cs="Times New Roman"/>
          <w:sz w:val="20"/>
          <w:lang w:val="es-ES" w:eastAsia="es-ES"/>
        </w:rPr>
        <w:fldChar w:fldCharType="begin">
          <w:ffData>
            <w:name w:val=""/>
            <w:enabled/>
            <w:calcOnExit w:val="0"/>
            <w:textInput/>
          </w:ffData>
        </w:fldChar>
      </w:r>
      <w:r w:rsidRPr="00C163BE">
        <w:rPr>
          <w:rFonts w:cs="Arial"/>
          <w:kern w:val="2"/>
          <w:szCs w:val="22"/>
          <w:lang w:eastAsia="zh-CN"/>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Times New Roman"/>
          <w:sz w:val="20"/>
          <w:lang w:val="es-ES" w:eastAsia="es-ES"/>
        </w:rPr>
        <w:fldChar w:fldCharType="end"/>
      </w:r>
      <w:bookmarkEnd w:id="6"/>
      <w:r w:rsidRPr="00C163BE">
        <w:rPr>
          <w:rFonts w:cs="Arial"/>
          <w:kern w:val="2"/>
          <w:szCs w:val="22"/>
          <w:lang w:eastAsia="zh-CN"/>
        </w:rPr>
        <w:t xml:space="preserve">, amb NIF </w:t>
      </w:r>
      <w:bookmarkStart w:id="7" w:name="Unnamed19"/>
      <w:r w:rsidRPr="00C163BE">
        <w:rPr>
          <w:rFonts w:cs="Times New Roman"/>
          <w:sz w:val="20"/>
          <w:lang w:val="es-ES" w:eastAsia="es-ES"/>
        </w:rPr>
        <w:fldChar w:fldCharType="begin">
          <w:ffData>
            <w:name w:val=""/>
            <w:enabled/>
            <w:calcOnExit w:val="0"/>
            <w:textInput/>
          </w:ffData>
        </w:fldChar>
      </w:r>
      <w:r w:rsidRPr="00C163BE">
        <w:rPr>
          <w:rFonts w:cs="Arial"/>
          <w:kern w:val="2"/>
          <w:szCs w:val="22"/>
          <w:lang w:eastAsia="zh-CN"/>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Times New Roman"/>
          <w:sz w:val="20"/>
          <w:lang w:val="es-ES" w:eastAsia="es-ES"/>
        </w:rPr>
        <w:fldChar w:fldCharType="end"/>
      </w:r>
      <w:bookmarkEnd w:id="7"/>
      <w:r w:rsidRPr="00C163BE">
        <w:rPr>
          <w:rFonts w:cs="Arial"/>
          <w:kern w:val="2"/>
          <w:szCs w:val="22"/>
          <w:lang w:eastAsia="zh-CN"/>
        </w:rPr>
        <w:t xml:space="preserve">, i domicili fiscal a </w:t>
      </w:r>
      <w:bookmarkStart w:id="8" w:name="Unnamed20"/>
      <w:r w:rsidRPr="00C163BE">
        <w:rPr>
          <w:rFonts w:cs="Times New Roman"/>
          <w:sz w:val="20"/>
          <w:lang w:val="es-ES" w:eastAsia="es-ES"/>
        </w:rPr>
        <w:fldChar w:fldCharType="begin">
          <w:ffData>
            <w:name w:val=""/>
            <w:enabled/>
            <w:calcOnExit w:val="0"/>
            <w:textInput/>
          </w:ffData>
        </w:fldChar>
      </w:r>
      <w:r w:rsidRPr="00C163BE">
        <w:rPr>
          <w:rFonts w:cs="Arial"/>
          <w:kern w:val="2"/>
          <w:szCs w:val="22"/>
          <w:lang w:eastAsia="zh-CN"/>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Arial"/>
          <w:b/>
          <w:kern w:val="2"/>
          <w:szCs w:val="22"/>
        </w:rPr>
        <w:t> </w:t>
      </w:r>
      <w:r w:rsidRPr="00C163BE">
        <w:rPr>
          <w:rFonts w:cs="Times New Roman"/>
          <w:sz w:val="20"/>
          <w:lang w:val="es-ES" w:eastAsia="es-ES"/>
        </w:rPr>
        <w:fldChar w:fldCharType="end"/>
      </w:r>
      <w:bookmarkEnd w:id="8"/>
      <w:r w:rsidRPr="00C163BE">
        <w:rPr>
          <w:rFonts w:cs="Arial"/>
          <w:kern w:val="2"/>
          <w:szCs w:val="22"/>
          <w:lang w:eastAsia="zh-CN"/>
        </w:rPr>
        <w:t>, a</w:t>
      </w:r>
      <w:r w:rsidRPr="00C163BE">
        <w:rPr>
          <w:rFonts w:eastAsia="Calibri" w:cs="ArialMT"/>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C163BE">
        <w:rPr>
          <w:rFonts w:eastAsia="Calibri" w:cs="ArialMT"/>
          <w:szCs w:val="22"/>
          <w:lang w:eastAsia="en-US"/>
        </w:rPr>
        <w:t>sotasignant</w:t>
      </w:r>
      <w:proofErr w:type="spellEnd"/>
      <w:r w:rsidRPr="00C163BE">
        <w:rPr>
          <w:rFonts w:eastAsia="Calibri" w:cs="ArialMT"/>
          <w:szCs w:val="22"/>
          <w:lang w:eastAsia="en-US"/>
        </w:rPr>
        <w:t>, com a</w:t>
      </w:r>
      <w:r w:rsidRPr="00C163BE">
        <w:rPr>
          <w:rFonts w:eastAsia="Calibri" w:cs="Times New Roman"/>
          <w:szCs w:val="22"/>
          <w:lang w:eastAsia="en-US"/>
        </w:rPr>
        <w:t xml:space="preserve"> </w:t>
      </w:r>
      <w:r w:rsidRPr="00C163BE">
        <w:rPr>
          <w:rFonts w:eastAsia="Calibri" w:cs="ArialMT"/>
          <w:szCs w:val="22"/>
          <w:lang w:eastAsia="en-US"/>
        </w:rPr>
        <w:t>contractista/</w:t>
      </w:r>
      <w:proofErr w:type="spellStart"/>
      <w:r w:rsidRPr="00C163BE">
        <w:rPr>
          <w:rFonts w:eastAsia="Calibri" w:cs="ArialMT"/>
          <w:szCs w:val="22"/>
          <w:lang w:eastAsia="en-US"/>
        </w:rPr>
        <w:t>subcontractista</w:t>
      </w:r>
      <w:proofErr w:type="spellEnd"/>
      <w:r w:rsidRPr="00C163BE">
        <w:rPr>
          <w:rFonts w:eastAsia="Calibri" w:cs="ArialMT"/>
          <w:szCs w:val="22"/>
          <w:lang w:eastAsia="en-US"/>
        </w:rPr>
        <w:t>/beneficiari DECLARO estar informat/da del següent:</w:t>
      </w: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b/>
          <w:szCs w:val="22"/>
          <w:lang w:eastAsia="en-US"/>
        </w:rPr>
        <w:t>Primer</w:t>
      </w:r>
      <w:r w:rsidRPr="00C163BE">
        <w:rPr>
          <w:rFonts w:eastAsia="Calibri" w:cs="ArialMT"/>
          <w:szCs w:val="22"/>
          <w:lang w:eastAsia="en-US"/>
        </w:rPr>
        <w:t>.</w:t>
      </w: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C163BE" w:rsidRPr="00C163BE" w:rsidRDefault="00C163BE" w:rsidP="00C163BE">
      <w:pPr>
        <w:autoSpaceDE w:val="0"/>
        <w:autoSpaceDN w:val="0"/>
        <w:adjustRightInd w:val="0"/>
        <w:ind w:firstLine="708"/>
        <w:jc w:val="both"/>
        <w:rPr>
          <w:rFonts w:eastAsia="Calibri" w:cs="ArialMT"/>
          <w:szCs w:val="22"/>
          <w:lang w:eastAsia="en-US"/>
        </w:rPr>
      </w:pPr>
      <w:r w:rsidRPr="00C163BE">
        <w:rPr>
          <w:rFonts w:eastAsia="Calibri" w:cs="ArialMT"/>
          <w:szCs w:val="22"/>
          <w:lang w:eastAsia="en-US"/>
        </w:rPr>
        <w:t>a) Tenir interès personal en l'assumpte de què es tracti o en un altre en la</w:t>
      </w:r>
    </w:p>
    <w:p w:rsidR="00C163BE" w:rsidRPr="00C163BE" w:rsidRDefault="00C163BE" w:rsidP="00C163BE">
      <w:pPr>
        <w:autoSpaceDE w:val="0"/>
        <w:autoSpaceDN w:val="0"/>
        <w:adjustRightInd w:val="0"/>
        <w:ind w:firstLine="708"/>
        <w:jc w:val="both"/>
        <w:rPr>
          <w:rFonts w:eastAsia="Calibri" w:cs="ArialMT"/>
          <w:szCs w:val="22"/>
          <w:lang w:eastAsia="en-US"/>
        </w:rPr>
      </w:pPr>
      <w:r w:rsidRPr="00C163BE">
        <w:rPr>
          <w:rFonts w:eastAsia="Calibri" w:cs="ArialMT"/>
          <w:szCs w:val="22"/>
          <w:lang w:eastAsia="en-US"/>
        </w:rPr>
        <w:t>resolució del qual pogués influir; ser administrador d’una societat o entitat</w:t>
      </w:r>
    </w:p>
    <w:p w:rsidR="00C163BE" w:rsidRPr="00C163BE" w:rsidRDefault="00C163BE" w:rsidP="00C163BE">
      <w:pPr>
        <w:autoSpaceDE w:val="0"/>
        <w:autoSpaceDN w:val="0"/>
        <w:adjustRightInd w:val="0"/>
        <w:ind w:firstLine="708"/>
        <w:jc w:val="both"/>
        <w:rPr>
          <w:rFonts w:eastAsia="Calibri" w:cs="ArialMT"/>
          <w:szCs w:val="22"/>
          <w:lang w:eastAsia="en-US"/>
        </w:rPr>
      </w:pPr>
      <w:r w:rsidRPr="00C163BE">
        <w:rPr>
          <w:rFonts w:eastAsia="Calibri" w:cs="ArialMT"/>
          <w:szCs w:val="22"/>
          <w:lang w:eastAsia="en-US"/>
        </w:rPr>
        <w:t>interessada, o tenir qüestió litigiosa pendent amb algun interessat.</w:t>
      </w:r>
    </w:p>
    <w:p w:rsidR="00C163BE" w:rsidRPr="00C163BE" w:rsidRDefault="00C163BE" w:rsidP="00C163BE">
      <w:pPr>
        <w:autoSpaceDE w:val="0"/>
        <w:autoSpaceDN w:val="0"/>
        <w:adjustRightInd w:val="0"/>
        <w:ind w:firstLine="708"/>
        <w:jc w:val="both"/>
        <w:rPr>
          <w:rFonts w:eastAsia="Calibri" w:cs="ArialMT"/>
          <w:szCs w:val="22"/>
          <w:lang w:eastAsia="en-US"/>
        </w:rPr>
      </w:pPr>
      <w:r w:rsidRPr="00C163BE">
        <w:rPr>
          <w:rFonts w:eastAsia="Calibri" w:cs="ArialMT"/>
          <w:szCs w:val="22"/>
          <w:lang w:eastAsia="en-US"/>
        </w:rPr>
        <w:t>b) Tenir un vincle matrimonial o situació de fet assimilable i el parentiu de</w:t>
      </w:r>
    </w:p>
    <w:p w:rsidR="00C163BE" w:rsidRPr="00C163BE" w:rsidRDefault="00C163BE" w:rsidP="00C163BE">
      <w:pPr>
        <w:autoSpaceDE w:val="0"/>
        <w:autoSpaceDN w:val="0"/>
        <w:adjustRightInd w:val="0"/>
        <w:ind w:left="708"/>
        <w:jc w:val="both"/>
        <w:rPr>
          <w:rFonts w:eastAsia="Calibri" w:cs="ArialMT"/>
          <w:szCs w:val="22"/>
          <w:lang w:eastAsia="en-US"/>
        </w:rPr>
      </w:pPr>
      <w:r w:rsidRPr="00C163BE">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C163BE" w:rsidRPr="00C163BE" w:rsidRDefault="00C163BE" w:rsidP="00C163BE">
      <w:pPr>
        <w:autoSpaceDE w:val="0"/>
        <w:autoSpaceDN w:val="0"/>
        <w:adjustRightInd w:val="0"/>
        <w:ind w:firstLine="708"/>
        <w:jc w:val="both"/>
        <w:rPr>
          <w:rFonts w:eastAsia="Calibri" w:cs="ArialMT"/>
          <w:szCs w:val="22"/>
          <w:lang w:eastAsia="en-US"/>
        </w:rPr>
      </w:pPr>
      <w:r w:rsidRPr="00C163BE">
        <w:rPr>
          <w:rFonts w:eastAsia="Calibri" w:cs="ArialMT"/>
          <w:szCs w:val="22"/>
          <w:lang w:eastAsia="en-US"/>
        </w:rPr>
        <w:t>c) Tenir amistat íntima o enemistat manifesta amb alguna de les persones</w:t>
      </w:r>
    </w:p>
    <w:p w:rsidR="00C163BE" w:rsidRPr="00C163BE" w:rsidRDefault="00C163BE" w:rsidP="00C163BE">
      <w:pPr>
        <w:autoSpaceDE w:val="0"/>
        <w:autoSpaceDN w:val="0"/>
        <w:adjustRightInd w:val="0"/>
        <w:ind w:firstLine="708"/>
        <w:jc w:val="both"/>
        <w:rPr>
          <w:rFonts w:eastAsia="Calibri" w:cs="ArialMT"/>
          <w:szCs w:val="22"/>
          <w:lang w:eastAsia="en-US"/>
        </w:rPr>
      </w:pPr>
      <w:r w:rsidRPr="00C163BE">
        <w:rPr>
          <w:rFonts w:eastAsia="Calibri" w:cs="ArialMT"/>
          <w:szCs w:val="22"/>
          <w:lang w:eastAsia="en-US"/>
        </w:rPr>
        <w:t>esmentades a l'apartat anterior.</w:t>
      </w:r>
    </w:p>
    <w:p w:rsidR="00C163BE" w:rsidRPr="00C163BE" w:rsidRDefault="00C163BE" w:rsidP="00C163BE">
      <w:pPr>
        <w:autoSpaceDE w:val="0"/>
        <w:autoSpaceDN w:val="0"/>
        <w:adjustRightInd w:val="0"/>
        <w:ind w:left="708"/>
        <w:jc w:val="both"/>
        <w:rPr>
          <w:rFonts w:eastAsia="Calibri" w:cs="ArialMT"/>
          <w:szCs w:val="22"/>
          <w:lang w:eastAsia="en-US"/>
        </w:rPr>
      </w:pPr>
      <w:r w:rsidRPr="00C163BE">
        <w:rPr>
          <w:rFonts w:eastAsia="Calibri" w:cs="ArialMT"/>
          <w:szCs w:val="22"/>
          <w:lang w:eastAsia="en-US"/>
        </w:rPr>
        <w:t>d) Haver intervingut com a pèrit o com a testimoni en el procediment de què es tracti.</w:t>
      </w:r>
    </w:p>
    <w:p w:rsidR="00C163BE" w:rsidRPr="00C163BE" w:rsidRDefault="00C163BE" w:rsidP="00C163BE">
      <w:pPr>
        <w:autoSpaceDE w:val="0"/>
        <w:autoSpaceDN w:val="0"/>
        <w:adjustRightInd w:val="0"/>
        <w:ind w:left="708"/>
        <w:jc w:val="both"/>
        <w:rPr>
          <w:rFonts w:eastAsia="Calibri" w:cs="ArialMT"/>
          <w:szCs w:val="22"/>
          <w:lang w:eastAsia="en-US"/>
        </w:rPr>
      </w:pPr>
      <w:r w:rsidRPr="00C163BE">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C163BE" w:rsidRPr="00C163BE" w:rsidRDefault="00C163BE" w:rsidP="00C163BE">
      <w:pPr>
        <w:autoSpaceDE w:val="0"/>
        <w:autoSpaceDN w:val="0"/>
        <w:adjustRightInd w:val="0"/>
        <w:jc w:val="both"/>
        <w:rPr>
          <w:rFonts w:eastAsia="Calibri" w:cs="ArialMT"/>
          <w:b/>
          <w:szCs w:val="22"/>
          <w:lang w:eastAsia="en-US"/>
        </w:rPr>
      </w:pPr>
    </w:p>
    <w:p w:rsidR="00C163BE" w:rsidRPr="00C163BE" w:rsidRDefault="00C163BE" w:rsidP="00C163BE">
      <w:pPr>
        <w:autoSpaceDE w:val="0"/>
        <w:autoSpaceDN w:val="0"/>
        <w:adjustRightInd w:val="0"/>
        <w:jc w:val="both"/>
        <w:rPr>
          <w:rFonts w:eastAsia="Calibri" w:cs="ArialMT"/>
          <w:b/>
          <w:szCs w:val="22"/>
          <w:lang w:eastAsia="en-US"/>
        </w:rPr>
      </w:pPr>
      <w:r w:rsidRPr="00C163BE">
        <w:rPr>
          <w:rFonts w:eastAsia="Calibri" w:cs="ArialMT"/>
          <w:b/>
          <w:szCs w:val="22"/>
          <w:lang w:eastAsia="en-US"/>
        </w:rPr>
        <w:t>Segon.</w:t>
      </w: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b/>
          <w:szCs w:val="22"/>
          <w:lang w:eastAsia="en-US"/>
        </w:rPr>
      </w:pPr>
    </w:p>
    <w:p w:rsidR="00C163BE" w:rsidRPr="00C163BE" w:rsidRDefault="00C163BE" w:rsidP="00C163BE">
      <w:pPr>
        <w:autoSpaceDE w:val="0"/>
        <w:autoSpaceDN w:val="0"/>
        <w:adjustRightInd w:val="0"/>
        <w:jc w:val="both"/>
        <w:rPr>
          <w:rFonts w:eastAsia="Calibri" w:cs="ArialMT"/>
          <w:b/>
          <w:szCs w:val="22"/>
          <w:lang w:eastAsia="en-US"/>
        </w:rPr>
      </w:pPr>
      <w:r w:rsidRPr="00C163BE">
        <w:rPr>
          <w:rFonts w:eastAsia="Calibri" w:cs="ArialMT"/>
          <w:b/>
          <w:szCs w:val="22"/>
          <w:lang w:eastAsia="en-US"/>
        </w:rPr>
        <w:t>Tercer.</w:t>
      </w: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C163BE" w:rsidRPr="00C163BE" w:rsidRDefault="00C163BE" w:rsidP="00C163BE">
      <w:pPr>
        <w:autoSpaceDE w:val="0"/>
        <w:autoSpaceDN w:val="0"/>
        <w:adjustRightInd w:val="0"/>
        <w:jc w:val="both"/>
        <w:rPr>
          <w:rFonts w:eastAsia="Calibri" w:cs="ArialMT"/>
          <w:b/>
          <w:szCs w:val="22"/>
          <w:lang w:eastAsia="en-US"/>
        </w:rPr>
      </w:pPr>
    </w:p>
    <w:p w:rsidR="00C163BE" w:rsidRPr="00C163BE" w:rsidRDefault="00C163BE" w:rsidP="00C163BE">
      <w:pPr>
        <w:autoSpaceDE w:val="0"/>
        <w:autoSpaceDN w:val="0"/>
        <w:adjustRightInd w:val="0"/>
        <w:jc w:val="both"/>
        <w:rPr>
          <w:rFonts w:eastAsia="Calibri" w:cs="ArialMT"/>
          <w:b/>
          <w:szCs w:val="22"/>
          <w:lang w:eastAsia="en-US"/>
        </w:rPr>
      </w:pPr>
    </w:p>
    <w:p w:rsidR="00C163BE" w:rsidRPr="00C163BE" w:rsidRDefault="00C163BE" w:rsidP="00C163BE">
      <w:pPr>
        <w:autoSpaceDE w:val="0"/>
        <w:autoSpaceDN w:val="0"/>
        <w:adjustRightInd w:val="0"/>
        <w:jc w:val="both"/>
        <w:rPr>
          <w:rFonts w:eastAsia="Calibri" w:cs="ArialMT"/>
          <w:b/>
          <w:szCs w:val="22"/>
          <w:lang w:eastAsia="en-US"/>
        </w:rPr>
      </w:pPr>
      <w:r w:rsidRPr="00C163BE">
        <w:rPr>
          <w:rFonts w:eastAsia="Calibri" w:cs="ArialMT"/>
          <w:b/>
          <w:szCs w:val="22"/>
          <w:lang w:eastAsia="en-US"/>
        </w:rPr>
        <w:t>Quart.</w:t>
      </w: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 xml:space="preserve">Signatura </w:t>
      </w:r>
      <w:bookmarkStart w:id="9" w:name="Unnamed21"/>
      <w:r w:rsidRPr="00C163BE">
        <w:rPr>
          <w:rFonts w:cs="Times New Roman"/>
          <w:sz w:val="20"/>
          <w:lang w:val="es-ES" w:eastAsia="es-ES"/>
        </w:rPr>
        <w:fldChar w:fldCharType="begin">
          <w:ffData>
            <w:name w:val=""/>
            <w:enabled/>
            <w:calcOnExit w:val="0"/>
            <w:textInput/>
          </w:ffData>
        </w:fldChar>
      </w:r>
      <w:r w:rsidRPr="00C163BE">
        <w:rPr>
          <w:rFonts w:eastAsia="Calibri" w:cs="ArialMT"/>
          <w:szCs w:val="22"/>
          <w:lang w:eastAsia="en-US"/>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eastAsia="Calibri" w:cs="ArialMT"/>
          <w:b/>
          <w:szCs w:val="22"/>
          <w:lang w:eastAsia="en-US"/>
        </w:rPr>
        <w:t> </w:t>
      </w:r>
      <w:r w:rsidRPr="00C163BE">
        <w:rPr>
          <w:rFonts w:eastAsia="Calibri" w:cs="ArialMT"/>
          <w:b/>
          <w:szCs w:val="22"/>
          <w:lang w:eastAsia="en-US"/>
        </w:rPr>
        <w:t> </w:t>
      </w:r>
      <w:r w:rsidRPr="00C163BE">
        <w:rPr>
          <w:rFonts w:eastAsia="Calibri" w:cs="ArialMT"/>
          <w:b/>
          <w:szCs w:val="22"/>
          <w:lang w:eastAsia="en-US"/>
        </w:rPr>
        <w:t> </w:t>
      </w:r>
      <w:r w:rsidRPr="00C163BE">
        <w:rPr>
          <w:rFonts w:eastAsia="Calibri" w:cs="ArialMT"/>
          <w:b/>
          <w:szCs w:val="22"/>
          <w:lang w:eastAsia="en-US"/>
        </w:rPr>
        <w:t> </w:t>
      </w:r>
      <w:r w:rsidRPr="00C163BE">
        <w:rPr>
          <w:rFonts w:eastAsia="Calibri" w:cs="ArialMT"/>
          <w:b/>
          <w:szCs w:val="22"/>
          <w:lang w:eastAsia="en-US"/>
        </w:rPr>
        <w:t> </w:t>
      </w:r>
      <w:r w:rsidRPr="00C163BE">
        <w:rPr>
          <w:rFonts w:cs="Times New Roman"/>
          <w:sz w:val="20"/>
          <w:lang w:val="es-ES" w:eastAsia="es-ES"/>
        </w:rPr>
        <w:fldChar w:fldCharType="end"/>
      </w:r>
      <w:bookmarkEnd w:id="9"/>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 xml:space="preserve">Càrrec </w:t>
      </w:r>
      <w:bookmarkStart w:id="10" w:name="Unnamed22"/>
      <w:r w:rsidRPr="00C163BE">
        <w:rPr>
          <w:rFonts w:cs="Times New Roman"/>
          <w:sz w:val="20"/>
          <w:lang w:val="es-ES" w:eastAsia="es-ES"/>
        </w:rPr>
        <w:fldChar w:fldCharType="begin">
          <w:ffData>
            <w:name w:val=""/>
            <w:enabled/>
            <w:calcOnExit w:val="0"/>
            <w:textInput/>
          </w:ffData>
        </w:fldChar>
      </w:r>
      <w:r w:rsidRPr="00C163BE">
        <w:rPr>
          <w:rFonts w:eastAsia="Calibri" w:cs="ArialMT"/>
          <w:szCs w:val="22"/>
          <w:lang w:eastAsia="en-US"/>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eastAsia="Calibri" w:cs="ArialMT"/>
          <w:szCs w:val="22"/>
          <w:lang w:eastAsia="en-US"/>
        </w:rPr>
        <w:t> </w:t>
      </w:r>
      <w:r w:rsidRPr="00C163BE">
        <w:rPr>
          <w:rFonts w:eastAsia="Calibri" w:cs="ArialMT"/>
          <w:szCs w:val="22"/>
          <w:lang w:eastAsia="en-US"/>
        </w:rPr>
        <w:t> </w:t>
      </w:r>
      <w:r w:rsidRPr="00C163BE">
        <w:rPr>
          <w:rFonts w:eastAsia="Calibri" w:cs="ArialMT"/>
          <w:szCs w:val="22"/>
          <w:lang w:eastAsia="en-US"/>
        </w:rPr>
        <w:t> </w:t>
      </w:r>
      <w:r w:rsidRPr="00C163BE">
        <w:rPr>
          <w:rFonts w:eastAsia="Calibri" w:cs="ArialMT"/>
          <w:szCs w:val="22"/>
          <w:lang w:eastAsia="en-US"/>
        </w:rPr>
        <w:t> </w:t>
      </w:r>
      <w:r w:rsidRPr="00C163BE">
        <w:rPr>
          <w:rFonts w:eastAsia="Calibri" w:cs="ArialMT"/>
          <w:szCs w:val="22"/>
          <w:lang w:eastAsia="en-US"/>
        </w:rPr>
        <w:t> </w:t>
      </w:r>
      <w:r w:rsidRPr="00C163BE">
        <w:rPr>
          <w:rFonts w:cs="Times New Roman"/>
          <w:sz w:val="20"/>
          <w:lang w:val="es-ES" w:eastAsia="es-ES"/>
        </w:rPr>
        <w:fldChar w:fldCharType="end"/>
      </w:r>
      <w:bookmarkEnd w:id="10"/>
    </w:p>
    <w:p w:rsidR="00C163BE" w:rsidRPr="00C163BE" w:rsidRDefault="00C163BE" w:rsidP="00C163BE">
      <w:pPr>
        <w:autoSpaceDE w:val="0"/>
        <w:autoSpaceDN w:val="0"/>
        <w:adjustRightInd w:val="0"/>
        <w:jc w:val="both"/>
        <w:rPr>
          <w:rFonts w:eastAsia="Calibri" w:cs="ArialMT"/>
          <w:szCs w:val="22"/>
          <w:lang w:eastAsia="en-US"/>
        </w:rPr>
      </w:pPr>
      <w:r w:rsidRPr="00C163BE">
        <w:rPr>
          <w:rFonts w:eastAsia="Calibri" w:cs="ArialMT"/>
          <w:szCs w:val="22"/>
          <w:lang w:eastAsia="en-US"/>
        </w:rPr>
        <w:t xml:space="preserve">En qualitat de </w:t>
      </w:r>
      <w:bookmarkStart w:id="11" w:name="Unnamed23"/>
      <w:r w:rsidRPr="00C163BE">
        <w:rPr>
          <w:rFonts w:cs="Times New Roman"/>
          <w:sz w:val="20"/>
          <w:lang w:val="es-ES" w:eastAsia="es-ES"/>
        </w:rPr>
        <w:fldChar w:fldCharType="begin">
          <w:ffData>
            <w:name w:val=""/>
            <w:enabled/>
            <w:calcOnExit w:val="0"/>
            <w:textInput/>
          </w:ffData>
        </w:fldChar>
      </w:r>
      <w:r w:rsidRPr="00C163BE">
        <w:rPr>
          <w:rFonts w:eastAsia="Calibri" w:cs="ArialMT"/>
          <w:szCs w:val="22"/>
          <w:lang w:eastAsia="en-US"/>
        </w:rPr>
        <w:instrText xml:space="preserve"> FORMTEXT </w:instrText>
      </w:r>
      <w:r w:rsidRPr="00C163BE">
        <w:rPr>
          <w:rFonts w:cs="Times New Roman"/>
          <w:sz w:val="20"/>
          <w:lang w:val="es-ES" w:eastAsia="es-ES"/>
        </w:rPr>
      </w:r>
      <w:r w:rsidRPr="00C163BE">
        <w:rPr>
          <w:rFonts w:cs="Times New Roman"/>
          <w:sz w:val="20"/>
          <w:lang w:val="es-ES" w:eastAsia="es-ES"/>
        </w:rPr>
        <w:fldChar w:fldCharType="separate"/>
      </w:r>
      <w:r w:rsidRPr="00C163BE">
        <w:rPr>
          <w:rFonts w:eastAsia="Calibri" w:cs="ArialMT"/>
          <w:b/>
          <w:szCs w:val="22"/>
          <w:lang w:eastAsia="en-US"/>
        </w:rPr>
        <w:t> </w:t>
      </w:r>
      <w:r w:rsidRPr="00C163BE">
        <w:rPr>
          <w:rFonts w:eastAsia="Calibri" w:cs="ArialMT"/>
          <w:b/>
          <w:szCs w:val="22"/>
          <w:lang w:eastAsia="en-US"/>
        </w:rPr>
        <w:t> </w:t>
      </w:r>
      <w:r w:rsidRPr="00C163BE">
        <w:rPr>
          <w:rFonts w:eastAsia="Calibri" w:cs="ArialMT"/>
          <w:b/>
          <w:szCs w:val="22"/>
          <w:lang w:eastAsia="en-US"/>
        </w:rPr>
        <w:t> </w:t>
      </w:r>
      <w:r w:rsidRPr="00C163BE">
        <w:rPr>
          <w:rFonts w:eastAsia="Calibri" w:cs="ArialMT"/>
          <w:b/>
          <w:szCs w:val="22"/>
          <w:lang w:eastAsia="en-US"/>
        </w:rPr>
        <w:t> </w:t>
      </w:r>
      <w:r w:rsidRPr="00C163BE">
        <w:rPr>
          <w:rFonts w:eastAsia="Calibri" w:cs="ArialMT"/>
          <w:b/>
          <w:szCs w:val="22"/>
          <w:lang w:eastAsia="en-US"/>
        </w:rPr>
        <w:t> </w:t>
      </w:r>
      <w:r w:rsidRPr="00C163BE">
        <w:rPr>
          <w:rFonts w:cs="Times New Roman"/>
          <w:sz w:val="20"/>
          <w:lang w:val="es-ES" w:eastAsia="es-ES"/>
        </w:rPr>
        <w:fldChar w:fldCharType="end"/>
      </w:r>
      <w:bookmarkEnd w:id="11"/>
      <w:r w:rsidRPr="00C163BE">
        <w:rPr>
          <w:rFonts w:eastAsia="Calibri" w:cs="ArialMT"/>
          <w:b/>
          <w:szCs w:val="22"/>
          <w:lang w:val="es-ES" w:eastAsia="en-US"/>
        </w:rPr>
        <w:t xml:space="preserve"> </w:t>
      </w:r>
      <w:r w:rsidRPr="00C163BE">
        <w:rPr>
          <w:rFonts w:eastAsia="Calibri" w:cs="ArialMT"/>
          <w:szCs w:val="22"/>
          <w:lang w:eastAsia="en-US"/>
        </w:rPr>
        <w:t xml:space="preserve">( contractista, </w:t>
      </w:r>
      <w:proofErr w:type="spellStart"/>
      <w:r w:rsidRPr="00C163BE">
        <w:rPr>
          <w:rFonts w:eastAsia="Calibri" w:cs="ArialMT"/>
          <w:szCs w:val="22"/>
          <w:lang w:eastAsia="en-US"/>
        </w:rPr>
        <w:t>subcontractista</w:t>
      </w:r>
      <w:proofErr w:type="spellEnd"/>
      <w:r w:rsidRPr="00C163BE">
        <w:rPr>
          <w:rFonts w:eastAsia="Calibri" w:cs="ArialMT"/>
          <w:szCs w:val="22"/>
          <w:lang w:eastAsia="en-US"/>
        </w:rPr>
        <w:t xml:space="preserve"> o beneficiari)</w:t>
      </w:r>
    </w:p>
    <w:p w:rsidR="00C163BE" w:rsidRPr="00C163BE" w:rsidRDefault="00C163BE" w:rsidP="00C163BE">
      <w:pPr>
        <w:jc w:val="both"/>
        <w:rPr>
          <w:rFonts w:cs="Times New Roman"/>
          <w:szCs w:val="22"/>
          <w:lang w:eastAsia="es-ES"/>
        </w:rPr>
      </w:pPr>
    </w:p>
    <w:p w:rsidR="00C163BE" w:rsidRPr="00C163BE" w:rsidRDefault="00C163BE" w:rsidP="00C163BE">
      <w:pPr>
        <w:jc w:val="both"/>
        <w:rPr>
          <w:rFonts w:cs="Times New Roman"/>
          <w:sz w:val="20"/>
          <w:lang w:val="es-ES" w:eastAsia="es-ES"/>
        </w:rPr>
      </w:pPr>
    </w:p>
    <w:p w:rsidR="00C163BE" w:rsidRPr="00C163BE" w:rsidRDefault="00C163BE" w:rsidP="00C163BE">
      <w:pPr>
        <w:jc w:val="both"/>
        <w:rPr>
          <w:rFonts w:cs="Times New Roman"/>
          <w:sz w:val="20"/>
          <w:lang w:val="es-ES" w:eastAsia="es-ES"/>
        </w:rPr>
      </w:pPr>
    </w:p>
    <w:p w:rsidR="00C163BE" w:rsidRPr="00C163BE" w:rsidRDefault="00C163BE" w:rsidP="00C163BE">
      <w:pPr>
        <w:jc w:val="both"/>
        <w:rPr>
          <w:rFonts w:cs="Times New Roman"/>
          <w:sz w:val="20"/>
          <w:lang w:val="es-ES" w:eastAsia="es-ES"/>
        </w:rPr>
      </w:pPr>
    </w:p>
    <w:p w:rsidR="001B7DC8" w:rsidRPr="00080198" w:rsidRDefault="001B7DC8" w:rsidP="00C163BE"/>
    <w:sectPr w:rsidR="001B7DC8" w:rsidRPr="00080198" w:rsidSect="001B7DC8">
      <w:headerReference w:type="even" r:id="rId22"/>
      <w:headerReference w:type="default" r:id="rId23"/>
      <w:footerReference w:type="even" r:id="rId24"/>
      <w:footerReference w:type="default" r:id="rId25"/>
      <w:headerReference w:type="first" r:id="rId26"/>
      <w:footerReference w:type="first" r:id="rId27"/>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310" w:rsidRDefault="00D93310">
      <w:r>
        <w:separator/>
      </w:r>
    </w:p>
  </w:endnote>
  <w:endnote w:type="continuationSeparator" w:id="0">
    <w:p w:rsidR="00D93310" w:rsidRDefault="00D9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10" w:rsidRDefault="00D93310">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10" w:rsidRPr="00B33038" w:rsidRDefault="00D93310" w:rsidP="001B7DC8">
    <w:pPr>
      <w:pStyle w:val="Peu"/>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900181">
      <w:rPr>
        <w:rStyle w:val="Nmerodepgina"/>
        <w:noProof/>
      </w:rPr>
      <w:t>24</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900181">
      <w:rPr>
        <w:rStyle w:val="Nmerodepgina"/>
        <w:noProof/>
      </w:rPr>
      <w:t>42</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10" w:rsidRDefault="00D93310">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310" w:rsidRDefault="00D93310">
      <w:r>
        <w:separator/>
      </w:r>
    </w:p>
  </w:footnote>
  <w:footnote w:type="continuationSeparator" w:id="0">
    <w:p w:rsidR="00D93310" w:rsidRDefault="00D93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10" w:rsidRDefault="00D93310">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D93310" w:rsidTr="001B7DC8">
      <w:trPr>
        <w:trHeight w:val="1830"/>
      </w:trPr>
      <w:tc>
        <w:tcPr>
          <w:tcW w:w="5563" w:type="dxa"/>
          <w:tcBorders>
            <w:top w:val="nil"/>
            <w:left w:val="nil"/>
            <w:bottom w:val="nil"/>
            <w:right w:val="nil"/>
          </w:tcBorders>
          <w:hideMark/>
        </w:tcPr>
        <w:p w:rsidR="00D93310" w:rsidRPr="00D349E8" w:rsidRDefault="00D93310" w:rsidP="001B7DC8">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31" type="#_x0000_t75" alt="Logo.jpg" style="width:117.75pt;height:36.75pt;visibility:visible;mso-wrap-style:square">
                <v:imagedata r:id="rId1" o:title="Logo"/>
              </v:shape>
            </w:pict>
          </w:r>
        </w:p>
      </w:tc>
      <w:tc>
        <w:tcPr>
          <w:tcW w:w="5494" w:type="dxa"/>
          <w:tcBorders>
            <w:top w:val="nil"/>
            <w:left w:val="nil"/>
            <w:bottom w:val="nil"/>
            <w:right w:val="nil"/>
          </w:tcBorders>
        </w:tcPr>
        <w:p w:rsidR="00D93310" w:rsidRPr="00D349E8" w:rsidRDefault="00D93310" w:rsidP="001B7DC8">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eastAsia="es-ES"/>
            </w:rPr>
          </w:pPr>
          <w:r w:rsidRPr="00D349E8">
            <w:rPr>
              <w:rFonts w:ascii="FranklinGothic-Medium" w:hAnsi="FranklinGothic-Medium" w:cs="FranklinGothic-Medium"/>
              <w:color w:val="0073BC"/>
              <w:sz w:val="22"/>
              <w:szCs w:val="22"/>
              <w:lang w:eastAsia="es-ES"/>
            </w:rPr>
            <w:t>Contractació i compres</w:t>
          </w: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Carrer del Nord, 60</w:t>
          </w: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08330 Premià de Mar</w:t>
          </w: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Tel. 93 741 74 00</w:t>
          </w: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premiademar.cat</w:t>
          </w: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info@premiademar.cat</w:t>
          </w:r>
        </w:p>
        <w:p w:rsidR="00D93310" w:rsidRPr="00D349E8" w:rsidRDefault="00D93310" w:rsidP="001B7DC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NIF: P0817100A</w:t>
          </w:r>
        </w:p>
        <w:p w:rsidR="00D93310" w:rsidRPr="00D349E8" w:rsidRDefault="00D93310" w:rsidP="001B7DC8">
          <w:pPr>
            <w:tabs>
              <w:tab w:val="center" w:pos="4252"/>
              <w:tab w:val="right" w:pos="8504"/>
            </w:tabs>
            <w:rPr>
              <w:rFonts w:ascii="Cambria" w:hAnsi="Cambria" w:cs="Times New Roman"/>
              <w:szCs w:val="24"/>
              <w:lang w:val="es-ES_tradnl" w:eastAsia="es-ES"/>
            </w:rPr>
          </w:pPr>
        </w:p>
      </w:tc>
    </w:tr>
  </w:tbl>
  <w:p w:rsidR="00D93310" w:rsidRPr="00D349E8" w:rsidRDefault="00D93310" w:rsidP="001B7DC8">
    <w:pPr>
      <w:tabs>
        <w:tab w:val="center" w:pos="4252"/>
        <w:tab w:val="right" w:pos="8504"/>
      </w:tabs>
      <w:rPr>
        <w:rFonts w:ascii="Cambria" w:hAnsi="Cambria" w:cs="Times New Roman"/>
        <w:sz w:val="24"/>
        <w:szCs w:val="24"/>
        <w:lang w:val="es-ES_tradnl" w:eastAsia="es-ES"/>
      </w:rPr>
    </w:pPr>
  </w:p>
  <w:p w:rsidR="00D93310" w:rsidRPr="00D349E8" w:rsidRDefault="00D93310" w:rsidP="001B7DC8">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10" w:rsidRDefault="00D93310">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5"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6"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9"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17E5D4C"/>
    <w:multiLevelType w:val="hybridMultilevel"/>
    <w:tmpl w:val="CFFC9600"/>
    <w:name w:val="WW8Num202"/>
    <w:lvl w:ilvl="0" w:tplc="531A7A7C">
      <w:start w:val="1"/>
      <w:numFmt w:val="decimal"/>
      <w:lvlText w:val="%1)"/>
      <w:lvlJc w:val="left"/>
      <w:pPr>
        <w:tabs>
          <w:tab w:val="num" w:pos="360"/>
        </w:tabs>
        <w:ind w:left="360" w:hanging="360"/>
      </w:pPr>
      <w:rPr>
        <w:rFonts w:cs="Times New Roman"/>
        <w:b/>
        <w:bCs/>
      </w:rPr>
    </w:lvl>
    <w:lvl w:ilvl="1" w:tplc="59CE900E">
      <w:start w:val="1"/>
      <w:numFmt w:val="lowerLetter"/>
      <w:lvlText w:val="%2."/>
      <w:lvlJc w:val="left"/>
      <w:pPr>
        <w:tabs>
          <w:tab w:val="num" w:pos="1440"/>
        </w:tabs>
        <w:ind w:left="1440" w:hanging="360"/>
      </w:pPr>
      <w:rPr>
        <w:rFonts w:cs="Times New Roman"/>
      </w:rPr>
    </w:lvl>
    <w:lvl w:ilvl="2" w:tplc="CF56C138">
      <w:start w:val="1"/>
      <w:numFmt w:val="lowerRoman"/>
      <w:lvlText w:val="%3."/>
      <w:lvlJc w:val="right"/>
      <w:pPr>
        <w:tabs>
          <w:tab w:val="num" w:pos="2160"/>
        </w:tabs>
        <w:ind w:left="2160" w:hanging="180"/>
      </w:pPr>
      <w:rPr>
        <w:rFonts w:cs="Times New Roman"/>
      </w:rPr>
    </w:lvl>
    <w:lvl w:ilvl="3" w:tplc="FE5EDF26">
      <w:start w:val="1"/>
      <w:numFmt w:val="decimal"/>
      <w:lvlText w:val="%4."/>
      <w:lvlJc w:val="left"/>
      <w:pPr>
        <w:tabs>
          <w:tab w:val="num" w:pos="2880"/>
        </w:tabs>
        <w:ind w:left="2880" w:hanging="360"/>
      </w:pPr>
      <w:rPr>
        <w:rFonts w:cs="Times New Roman"/>
      </w:rPr>
    </w:lvl>
    <w:lvl w:ilvl="4" w:tplc="4E70A39C">
      <w:start w:val="1"/>
      <w:numFmt w:val="lowerLetter"/>
      <w:lvlText w:val="%5."/>
      <w:lvlJc w:val="left"/>
      <w:pPr>
        <w:tabs>
          <w:tab w:val="num" w:pos="3600"/>
        </w:tabs>
        <w:ind w:left="3600" w:hanging="360"/>
      </w:pPr>
      <w:rPr>
        <w:rFonts w:cs="Times New Roman"/>
      </w:rPr>
    </w:lvl>
    <w:lvl w:ilvl="5" w:tplc="26BC808E">
      <w:start w:val="1"/>
      <w:numFmt w:val="lowerRoman"/>
      <w:lvlText w:val="%6."/>
      <w:lvlJc w:val="right"/>
      <w:pPr>
        <w:tabs>
          <w:tab w:val="num" w:pos="4320"/>
        </w:tabs>
        <w:ind w:left="4320" w:hanging="180"/>
      </w:pPr>
      <w:rPr>
        <w:rFonts w:cs="Times New Roman"/>
      </w:rPr>
    </w:lvl>
    <w:lvl w:ilvl="6" w:tplc="260ABCBE">
      <w:start w:val="1"/>
      <w:numFmt w:val="decimal"/>
      <w:lvlText w:val="%7."/>
      <w:lvlJc w:val="left"/>
      <w:pPr>
        <w:tabs>
          <w:tab w:val="num" w:pos="5040"/>
        </w:tabs>
        <w:ind w:left="5040" w:hanging="360"/>
      </w:pPr>
      <w:rPr>
        <w:rFonts w:cs="Times New Roman"/>
      </w:rPr>
    </w:lvl>
    <w:lvl w:ilvl="7" w:tplc="43349D4E">
      <w:start w:val="1"/>
      <w:numFmt w:val="lowerLetter"/>
      <w:lvlText w:val="%8."/>
      <w:lvlJc w:val="left"/>
      <w:pPr>
        <w:tabs>
          <w:tab w:val="num" w:pos="5760"/>
        </w:tabs>
        <w:ind w:left="5760" w:hanging="360"/>
      </w:pPr>
      <w:rPr>
        <w:rFonts w:cs="Times New Roman"/>
      </w:rPr>
    </w:lvl>
    <w:lvl w:ilvl="8" w:tplc="475625F0">
      <w:start w:val="1"/>
      <w:numFmt w:val="lowerRoman"/>
      <w:lvlText w:val="%9."/>
      <w:lvlJc w:val="right"/>
      <w:pPr>
        <w:tabs>
          <w:tab w:val="num" w:pos="6480"/>
        </w:tabs>
        <w:ind w:left="6480" w:hanging="180"/>
      </w:pPr>
      <w:rPr>
        <w:rFonts w:cs="Times New Roman"/>
      </w:rPr>
    </w:lvl>
  </w:abstractNum>
  <w:abstractNum w:abstractNumId="12"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04D055FC"/>
    <w:multiLevelType w:val="hybridMultilevel"/>
    <w:tmpl w:val="E5F23170"/>
    <w:name w:val="WW8Num1322"/>
    <w:lvl w:ilvl="0" w:tplc="E8D86E7E">
      <w:start w:val="1"/>
      <w:numFmt w:val="bullet"/>
      <w:lvlText w:val=""/>
      <w:lvlJc w:val="left"/>
      <w:pPr>
        <w:tabs>
          <w:tab w:val="num" w:pos="360"/>
        </w:tabs>
        <w:ind w:left="360" w:hanging="360"/>
      </w:pPr>
      <w:rPr>
        <w:rFonts w:ascii="Symbol" w:hAnsi="Symbol" w:hint="default"/>
      </w:rPr>
    </w:lvl>
    <w:lvl w:ilvl="1" w:tplc="652A92F0">
      <w:start w:val="1"/>
      <w:numFmt w:val="bullet"/>
      <w:lvlText w:val="o"/>
      <w:lvlJc w:val="left"/>
      <w:pPr>
        <w:tabs>
          <w:tab w:val="num" w:pos="1440"/>
        </w:tabs>
        <w:ind w:left="1440" w:hanging="360"/>
      </w:pPr>
      <w:rPr>
        <w:rFonts w:ascii="Courier New" w:hAnsi="Courier New" w:hint="default"/>
      </w:rPr>
    </w:lvl>
    <w:lvl w:ilvl="2" w:tplc="8F18FC00">
      <w:start w:val="1"/>
      <w:numFmt w:val="bullet"/>
      <w:lvlText w:val=""/>
      <w:lvlJc w:val="left"/>
      <w:pPr>
        <w:tabs>
          <w:tab w:val="num" w:pos="2160"/>
        </w:tabs>
        <w:ind w:left="2160" w:hanging="360"/>
      </w:pPr>
      <w:rPr>
        <w:rFonts w:ascii="Wingdings" w:hAnsi="Wingdings" w:hint="default"/>
      </w:rPr>
    </w:lvl>
    <w:lvl w:ilvl="3" w:tplc="4F76C3C0">
      <w:start w:val="1"/>
      <w:numFmt w:val="bullet"/>
      <w:lvlText w:val=""/>
      <w:lvlJc w:val="left"/>
      <w:pPr>
        <w:tabs>
          <w:tab w:val="num" w:pos="2880"/>
        </w:tabs>
        <w:ind w:left="2880" w:hanging="360"/>
      </w:pPr>
      <w:rPr>
        <w:rFonts w:ascii="Symbol" w:hAnsi="Symbol" w:hint="default"/>
      </w:rPr>
    </w:lvl>
    <w:lvl w:ilvl="4" w:tplc="305ED1D6">
      <w:start w:val="1"/>
      <w:numFmt w:val="bullet"/>
      <w:lvlText w:val="o"/>
      <w:lvlJc w:val="left"/>
      <w:pPr>
        <w:tabs>
          <w:tab w:val="num" w:pos="3600"/>
        </w:tabs>
        <w:ind w:left="3600" w:hanging="360"/>
      </w:pPr>
      <w:rPr>
        <w:rFonts w:ascii="Courier New" w:hAnsi="Courier New" w:hint="default"/>
      </w:rPr>
    </w:lvl>
    <w:lvl w:ilvl="5" w:tplc="7526C81E">
      <w:start w:val="1"/>
      <w:numFmt w:val="bullet"/>
      <w:lvlText w:val=""/>
      <w:lvlJc w:val="left"/>
      <w:pPr>
        <w:tabs>
          <w:tab w:val="num" w:pos="4320"/>
        </w:tabs>
        <w:ind w:left="4320" w:hanging="360"/>
      </w:pPr>
      <w:rPr>
        <w:rFonts w:ascii="Wingdings" w:hAnsi="Wingdings" w:hint="default"/>
      </w:rPr>
    </w:lvl>
    <w:lvl w:ilvl="6" w:tplc="CA966E16">
      <w:start w:val="1"/>
      <w:numFmt w:val="bullet"/>
      <w:lvlText w:val=""/>
      <w:lvlJc w:val="left"/>
      <w:pPr>
        <w:tabs>
          <w:tab w:val="num" w:pos="5040"/>
        </w:tabs>
        <w:ind w:left="5040" w:hanging="360"/>
      </w:pPr>
      <w:rPr>
        <w:rFonts w:ascii="Symbol" w:hAnsi="Symbol" w:hint="default"/>
      </w:rPr>
    </w:lvl>
    <w:lvl w:ilvl="7" w:tplc="E2FA3FEC">
      <w:start w:val="1"/>
      <w:numFmt w:val="bullet"/>
      <w:lvlText w:val="o"/>
      <w:lvlJc w:val="left"/>
      <w:pPr>
        <w:tabs>
          <w:tab w:val="num" w:pos="5760"/>
        </w:tabs>
        <w:ind w:left="5760" w:hanging="360"/>
      </w:pPr>
      <w:rPr>
        <w:rFonts w:ascii="Courier New" w:hAnsi="Courier New" w:hint="default"/>
      </w:rPr>
    </w:lvl>
    <w:lvl w:ilvl="8" w:tplc="AA88CB6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82606B"/>
    <w:multiLevelType w:val="hybridMultilevel"/>
    <w:tmpl w:val="441C6D7C"/>
    <w:lvl w:ilvl="0" w:tplc="746CE0A8">
      <w:start w:val="1"/>
      <w:numFmt w:val="lowerLetter"/>
      <w:lvlText w:val="%1)"/>
      <w:lvlJc w:val="left"/>
      <w:pPr>
        <w:ind w:left="1068" w:hanging="360"/>
      </w:pPr>
      <w:rPr>
        <w:rFonts w:hint="default"/>
      </w:rPr>
    </w:lvl>
    <w:lvl w:ilvl="1" w:tplc="1172C742" w:tentative="1">
      <w:start w:val="1"/>
      <w:numFmt w:val="lowerLetter"/>
      <w:lvlText w:val="%2."/>
      <w:lvlJc w:val="left"/>
      <w:pPr>
        <w:ind w:left="1788" w:hanging="360"/>
      </w:pPr>
    </w:lvl>
    <w:lvl w:ilvl="2" w:tplc="C2420414" w:tentative="1">
      <w:start w:val="1"/>
      <w:numFmt w:val="lowerRoman"/>
      <w:lvlText w:val="%3."/>
      <w:lvlJc w:val="right"/>
      <w:pPr>
        <w:ind w:left="2508" w:hanging="180"/>
      </w:pPr>
    </w:lvl>
    <w:lvl w:ilvl="3" w:tplc="AB123DC6" w:tentative="1">
      <w:start w:val="1"/>
      <w:numFmt w:val="decimal"/>
      <w:lvlText w:val="%4."/>
      <w:lvlJc w:val="left"/>
      <w:pPr>
        <w:ind w:left="3228" w:hanging="360"/>
      </w:pPr>
    </w:lvl>
    <w:lvl w:ilvl="4" w:tplc="44CE010E" w:tentative="1">
      <w:start w:val="1"/>
      <w:numFmt w:val="lowerLetter"/>
      <w:lvlText w:val="%5."/>
      <w:lvlJc w:val="left"/>
      <w:pPr>
        <w:ind w:left="3948" w:hanging="360"/>
      </w:pPr>
    </w:lvl>
    <w:lvl w:ilvl="5" w:tplc="DB5E42FA" w:tentative="1">
      <w:start w:val="1"/>
      <w:numFmt w:val="lowerRoman"/>
      <w:lvlText w:val="%6."/>
      <w:lvlJc w:val="right"/>
      <w:pPr>
        <w:ind w:left="4668" w:hanging="180"/>
      </w:pPr>
    </w:lvl>
    <w:lvl w:ilvl="6" w:tplc="DFF8E65A" w:tentative="1">
      <w:start w:val="1"/>
      <w:numFmt w:val="decimal"/>
      <w:lvlText w:val="%7."/>
      <w:lvlJc w:val="left"/>
      <w:pPr>
        <w:ind w:left="5388" w:hanging="360"/>
      </w:pPr>
    </w:lvl>
    <w:lvl w:ilvl="7" w:tplc="C2CA6CB6" w:tentative="1">
      <w:start w:val="1"/>
      <w:numFmt w:val="lowerLetter"/>
      <w:lvlText w:val="%8."/>
      <w:lvlJc w:val="left"/>
      <w:pPr>
        <w:ind w:left="6108" w:hanging="360"/>
      </w:pPr>
    </w:lvl>
    <w:lvl w:ilvl="8" w:tplc="0C38347C" w:tentative="1">
      <w:start w:val="1"/>
      <w:numFmt w:val="lowerRoman"/>
      <w:lvlText w:val="%9."/>
      <w:lvlJc w:val="right"/>
      <w:pPr>
        <w:ind w:left="6828" w:hanging="180"/>
      </w:pPr>
    </w:lvl>
  </w:abstractNum>
  <w:abstractNum w:abstractNumId="15" w15:restartNumberingAfterBreak="0">
    <w:nsid w:val="0C4158F1"/>
    <w:multiLevelType w:val="hybridMultilevel"/>
    <w:tmpl w:val="50B6B40A"/>
    <w:lvl w:ilvl="0" w:tplc="58947952">
      <w:start w:val="1"/>
      <w:numFmt w:val="bullet"/>
      <w:lvlText w:val=""/>
      <w:lvlJc w:val="left"/>
      <w:pPr>
        <w:ind w:left="720" w:hanging="360"/>
      </w:pPr>
      <w:rPr>
        <w:rFonts w:ascii="Symbol" w:hAnsi="Symbol" w:hint="default"/>
      </w:rPr>
    </w:lvl>
    <w:lvl w:ilvl="1" w:tplc="A07A084A" w:tentative="1">
      <w:start w:val="1"/>
      <w:numFmt w:val="bullet"/>
      <w:lvlText w:val="o"/>
      <w:lvlJc w:val="left"/>
      <w:pPr>
        <w:ind w:left="1440" w:hanging="360"/>
      </w:pPr>
      <w:rPr>
        <w:rFonts w:ascii="Courier New" w:hAnsi="Courier New" w:cs="Courier New" w:hint="default"/>
      </w:rPr>
    </w:lvl>
    <w:lvl w:ilvl="2" w:tplc="4A587B74" w:tentative="1">
      <w:start w:val="1"/>
      <w:numFmt w:val="bullet"/>
      <w:lvlText w:val=""/>
      <w:lvlJc w:val="left"/>
      <w:pPr>
        <w:ind w:left="2160" w:hanging="360"/>
      </w:pPr>
      <w:rPr>
        <w:rFonts w:ascii="Wingdings" w:hAnsi="Wingdings" w:hint="default"/>
      </w:rPr>
    </w:lvl>
    <w:lvl w:ilvl="3" w:tplc="7DC43900" w:tentative="1">
      <w:start w:val="1"/>
      <w:numFmt w:val="bullet"/>
      <w:lvlText w:val=""/>
      <w:lvlJc w:val="left"/>
      <w:pPr>
        <w:ind w:left="2880" w:hanging="360"/>
      </w:pPr>
      <w:rPr>
        <w:rFonts w:ascii="Symbol" w:hAnsi="Symbol" w:hint="default"/>
      </w:rPr>
    </w:lvl>
    <w:lvl w:ilvl="4" w:tplc="0D54A760" w:tentative="1">
      <w:start w:val="1"/>
      <w:numFmt w:val="bullet"/>
      <w:lvlText w:val="o"/>
      <w:lvlJc w:val="left"/>
      <w:pPr>
        <w:ind w:left="3600" w:hanging="360"/>
      </w:pPr>
      <w:rPr>
        <w:rFonts w:ascii="Courier New" w:hAnsi="Courier New" w:cs="Courier New" w:hint="default"/>
      </w:rPr>
    </w:lvl>
    <w:lvl w:ilvl="5" w:tplc="887A237E" w:tentative="1">
      <w:start w:val="1"/>
      <w:numFmt w:val="bullet"/>
      <w:lvlText w:val=""/>
      <w:lvlJc w:val="left"/>
      <w:pPr>
        <w:ind w:left="4320" w:hanging="360"/>
      </w:pPr>
      <w:rPr>
        <w:rFonts w:ascii="Wingdings" w:hAnsi="Wingdings" w:hint="default"/>
      </w:rPr>
    </w:lvl>
    <w:lvl w:ilvl="6" w:tplc="2244179C" w:tentative="1">
      <w:start w:val="1"/>
      <w:numFmt w:val="bullet"/>
      <w:lvlText w:val=""/>
      <w:lvlJc w:val="left"/>
      <w:pPr>
        <w:ind w:left="5040" w:hanging="360"/>
      </w:pPr>
      <w:rPr>
        <w:rFonts w:ascii="Symbol" w:hAnsi="Symbol" w:hint="default"/>
      </w:rPr>
    </w:lvl>
    <w:lvl w:ilvl="7" w:tplc="18FCD3EC" w:tentative="1">
      <w:start w:val="1"/>
      <w:numFmt w:val="bullet"/>
      <w:lvlText w:val="o"/>
      <w:lvlJc w:val="left"/>
      <w:pPr>
        <w:ind w:left="5760" w:hanging="360"/>
      </w:pPr>
      <w:rPr>
        <w:rFonts w:ascii="Courier New" w:hAnsi="Courier New" w:cs="Courier New" w:hint="default"/>
      </w:rPr>
    </w:lvl>
    <w:lvl w:ilvl="8" w:tplc="836E98B6" w:tentative="1">
      <w:start w:val="1"/>
      <w:numFmt w:val="bullet"/>
      <w:lvlText w:val=""/>
      <w:lvlJc w:val="left"/>
      <w:pPr>
        <w:ind w:left="6480" w:hanging="360"/>
      </w:pPr>
      <w:rPr>
        <w:rFonts w:ascii="Wingdings" w:hAnsi="Wingdings" w:hint="default"/>
      </w:rPr>
    </w:lvl>
  </w:abstractNum>
  <w:abstractNum w:abstractNumId="16" w15:restartNumberingAfterBreak="0">
    <w:nsid w:val="0DCF64D3"/>
    <w:multiLevelType w:val="singleLevel"/>
    <w:tmpl w:val="346C6F96"/>
    <w:lvl w:ilvl="0">
      <w:start w:val="1"/>
      <w:numFmt w:val="decimal"/>
      <w:lvlText w:val="CLÀUSULA %1."/>
      <w:lvlJc w:val="left"/>
      <w:pPr>
        <w:ind w:left="1070" w:hanging="360"/>
      </w:pPr>
      <w:rPr>
        <w:rFonts w:cs="Times New Roman" w:hint="default"/>
        <w:b/>
      </w:rPr>
    </w:lvl>
  </w:abstractNum>
  <w:abstractNum w:abstractNumId="17" w15:restartNumberingAfterBreak="0">
    <w:nsid w:val="0F112BF5"/>
    <w:multiLevelType w:val="hybridMultilevel"/>
    <w:tmpl w:val="7A047F38"/>
    <w:lvl w:ilvl="0" w:tplc="C1AC767C">
      <w:start w:val="1"/>
      <w:numFmt w:val="decimal"/>
      <w:lvlText w:val="%1."/>
      <w:lvlJc w:val="left"/>
      <w:pPr>
        <w:ind w:left="720" w:hanging="360"/>
      </w:pPr>
    </w:lvl>
    <w:lvl w:ilvl="1" w:tplc="E0C818EC">
      <w:start w:val="1"/>
      <w:numFmt w:val="lowerLetter"/>
      <w:lvlText w:val="%2."/>
      <w:lvlJc w:val="left"/>
      <w:pPr>
        <w:ind w:left="1440" w:hanging="360"/>
      </w:pPr>
    </w:lvl>
    <w:lvl w:ilvl="2" w:tplc="7756C04E">
      <w:start w:val="1"/>
      <w:numFmt w:val="lowerRoman"/>
      <w:lvlText w:val="%3."/>
      <w:lvlJc w:val="right"/>
      <w:pPr>
        <w:ind w:left="2160" w:hanging="180"/>
      </w:pPr>
    </w:lvl>
    <w:lvl w:ilvl="3" w:tplc="0D68C952">
      <w:start w:val="1"/>
      <w:numFmt w:val="decimal"/>
      <w:lvlText w:val="%4."/>
      <w:lvlJc w:val="left"/>
      <w:pPr>
        <w:ind w:left="2880" w:hanging="360"/>
      </w:pPr>
    </w:lvl>
    <w:lvl w:ilvl="4" w:tplc="07B06072">
      <w:start w:val="1"/>
      <w:numFmt w:val="lowerLetter"/>
      <w:lvlText w:val="%5."/>
      <w:lvlJc w:val="left"/>
      <w:pPr>
        <w:ind w:left="3600" w:hanging="360"/>
      </w:pPr>
    </w:lvl>
    <w:lvl w:ilvl="5" w:tplc="5776D224">
      <w:start w:val="1"/>
      <w:numFmt w:val="lowerRoman"/>
      <w:lvlText w:val="%6."/>
      <w:lvlJc w:val="right"/>
      <w:pPr>
        <w:ind w:left="4320" w:hanging="180"/>
      </w:pPr>
    </w:lvl>
    <w:lvl w:ilvl="6" w:tplc="6E8C6A64">
      <w:start w:val="1"/>
      <w:numFmt w:val="decimal"/>
      <w:lvlText w:val="%7."/>
      <w:lvlJc w:val="left"/>
      <w:pPr>
        <w:ind w:left="5040" w:hanging="360"/>
      </w:pPr>
    </w:lvl>
    <w:lvl w:ilvl="7" w:tplc="D4AC493A">
      <w:start w:val="1"/>
      <w:numFmt w:val="lowerLetter"/>
      <w:lvlText w:val="%8."/>
      <w:lvlJc w:val="left"/>
      <w:pPr>
        <w:ind w:left="5760" w:hanging="360"/>
      </w:pPr>
    </w:lvl>
    <w:lvl w:ilvl="8" w:tplc="BC6ACE56">
      <w:start w:val="1"/>
      <w:numFmt w:val="lowerRoman"/>
      <w:lvlText w:val="%9."/>
      <w:lvlJc w:val="right"/>
      <w:pPr>
        <w:ind w:left="6480" w:hanging="180"/>
      </w:pPr>
    </w:lvl>
  </w:abstractNum>
  <w:abstractNum w:abstractNumId="18" w15:restartNumberingAfterBreak="0">
    <w:nsid w:val="19B26C6C"/>
    <w:multiLevelType w:val="hybridMultilevel"/>
    <w:tmpl w:val="D61A5E8E"/>
    <w:lvl w:ilvl="0" w:tplc="04030019">
      <w:start w:val="1"/>
      <w:numFmt w:val="lowerLetter"/>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76A49FA"/>
    <w:multiLevelType w:val="hybridMultilevel"/>
    <w:tmpl w:val="7C5AF4D6"/>
    <w:lvl w:ilvl="0" w:tplc="BC8CF5BC">
      <w:start w:val="1"/>
      <w:numFmt w:val="decimal"/>
      <w:lvlText w:val="%1-"/>
      <w:lvlJc w:val="left"/>
      <w:pPr>
        <w:tabs>
          <w:tab w:val="num" w:pos="360"/>
        </w:tabs>
        <w:ind w:left="360" w:hanging="360"/>
      </w:pPr>
      <w:rPr>
        <w:rFonts w:cs="Times New Roman"/>
      </w:rPr>
    </w:lvl>
    <w:lvl w:ilvl="1" w:tplc="E4A0711A">
      <w:start w:val="1"/>
      <w:numFmt w:val="lowerLetter"/>
      <w:lvlText w:val="%2."/>
      <w:lvlJc w:val="left"/>
      <w:pPr>
        <w:tabs>
          <w:tab w:val="num" w:pos="1440"/>
        </w:tabs>
        <w:ind w:left="1440" w:hanging="360"/>
      </w:pPr>
      <w:rPr>
        <w:rFonts w:cs="Times New Roman"/>
      </w:rPr>
    </w:lvl>
    <w:lvl w:ilvl="2" w:tplc="4D04079E">
      <w:start w:val="1"/>
      <w:numFmt w:val="lowerRoman"/>
      <w:lvlText w:val="%3."/>
      <w:lvlJc w:val="right"/>
      <w:pPr>
        <w:tabs>
          <w:tab w:val="num" w:pos="2160"/>
        </w:tabs>
        <w:ind w:left="2160" w:hanging="180"/>
      </w:pPr>
      <w:rPr>
        <w:rFonts w:cs="Times New Roman"/>
      </w:rPr>
    </w:lvl>
    <w:lvl w:ilvl="3" w:tplc="8188A0A8">
      <w:start w:val="1"/>
      <w:numFmt w:val="decimal"/>
      <w:lvlText w:val="%4."/>
      <w:lvlJc w:val="left"/>
      <w:pPr>
        <w:tabs>
          <w:tab w:val="num" w:pos="2880"/>
        </w:tabs>
        <w:ind w:left="2880" w:hanging="360"/>
      </w:pPr>
      <w:rPr>
        <w:rFonts w:cs="Times New Roman"/>
      </w:rPr>
    </w:lvl>
    <w:lvl w:ilvl="4" w:tplc="C3F631D0">
      <w:start w:val="1"/>
      <w:numFmt w:val="lowerLetter"/>
      <w:lvlText w:val="%5."/>
      <w:lvlJc w:val="left"/>
      <w:pPr>
        <w:tabs>
          <w:tab w:val="num" w:pos="3600"/>
        </w:tabs>
        <w:ind w:left="3600" w:hanging="360"/>
      </w:pPr>
      <w:rPr>
        <w:rFonts w:cs="Times New Roman"/>
      </w:rPr>
    </w:lvl>
    <w:lvl w:ilvl="5" w:tplc="3DEA9E90">
      <w:start w:val="1"/>
      <w:numFmt w:val="lowerRoman"/>
      <w:lvlText w:val="%6."/>
      <w:lvlJc w:val="right"/>
      <w:pPr>
        <w:tabs>
          <w:tab w:val="num" w:pos="4320"/>
        </w:tabs>
        <w:ind w:left="4320" w:hanging="180"/>
      </w:pPr>
      <w:rPr>
        <w:rFonts w:cs="Times New Roman"/>
      </w:rPr>
    </w:lvl>
    <w:lvl w:ilvl="6" w:tplc="643232D4">
      <w:start w:val="1"/>
      <w:numFmt w:val="decimal"/>
      <w:lvlText w:val="%7."/>
      <w:lvlJc w:val="left"/>
      <w:pPr>
        <w:tabs>
          <w:tab w:val="num" w:pos="5040"/>
        </w:tabs>
        <w:ind w:left="5040" w:hanging="360"/>
      </w:pPr>
      <w:rPr>
        <w:rFonts w:cs="Times New Roman"/>
      </w:rPr>
    </w:lvl>
    <w:lvl w:ilvl="7" w:tplc="5F4C52EA">
      <w:start w:val="1"/>
      <w:numFmt w:val="lowerLetter"/>
      <w:lvlText w:val="%8."/>
      <w:lvlJc w:val="left"/>
      <w:pPr>
        <w:tabs>
          <w:tab w:val="num" w:pos="5760"/>
        </w:tabs>
        <w:ind w:left="5760" w:hanging="360"/>
      </w:pPr>
      <w:rPr>
        <w:rFonts w:cs="Times New Roman"/>
      </w:rPr>
    </w:lvl>
    <w:lvl w:ilvl="8" w:tplc="437680FC">
      <w:start w:val="1"/>
      <w:numFmt w:val="lowerRoman"/>
      <w:lvlText w:val="%9."/>
      <w:lvlJc w:val="right"/>
      <w:pPr>
        <w:tabs>
          <w:tab w:val="num" w:pos="6480"/>
        </w:tabs>
        <w:ind w:left="6480" w:hanging="180"/>
      </w:pPr>
      <w:rPr>
        <w:rFonts w:cs="Times New Roman"/>
      </w:rPr>
    </w:lvl>
  </w:abstractNum>
  <w:abstractNum w:abstractNumId="20" w15:restartNumberingAfterBreak="0">
    <w:nsid w:val="27C73C67"/>
    <w:multiLevelType w:val="hybridMultilevel"/>
    <w:tmpl w:val="E362BA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2EC5768B"/>
    <w:multiLevelType w:val="hybridMultilevel"/>
    <w:tmpl w:val="0F0C97CE"/>
    <w:lvl w:ilvl="0" w:tplc="5220F1BC">
      <w:start w:val="1"/>
      <w:numFmt w:val="lowerLetter"/>
      <w:lvlText w:val="%1)"/>
      <w:lvlJc w:val="left"/>
      <w:pPr>
        <w:ind w:left="1068" w:hanging="360"/>
      </w:pPr>
      <w:rPr>
        <w:rFonts w:hint="default"/>
      </w:rPr>
    </w:lvl>
    <w:lvl w:ilvl="1" w:tplc="5A108726" w:tentative="1">
      <w:start w:val="1"/>
      <w:numFmt w:val="lowerLetter"/>
      <w:lvlText w:val="%2."/>
      <w:lvlJc w:val="left"/>
      <w:pPr>
        <w:ind w:left="1788" w:hanging="360"/>
      </w:pPr>
    </w:lvl>
    <w:lvl w:ilvl="2" w:tplc="6122B128" w:tentative="1">
      <w:start w:val="1"/>
      <w:numFmt w:val="lowerRoman"/>
      <w:lvlText w:val="%3."/>
      <w:lvlJc w:val="right"/>
      <w:pPr>
        <w:ind w:left="2508" w:hanging="180"/>
      </w:pPr>
    </w:lvl>
    <w:lvl w:ilvl="3" w:tplc="E70674E0" w:tentative="1">
      <w:start w:val="1"/>
      <w:numFmt w:val="decimal"/>
      <w:lvlText w:val="%4."/>
      <w:lvlJc w:val="left"/>
      <w:pPr>
        <w:ind w:left="3228" w:hanging="360"/>
      </w:pPr>
    </w:lvl>
    <w:lvl w:ilvl="4" w:tplc="16122B1E" w:tentative="1">
      <w:start w:val="1"/>
      <w:numFmt w:val="lowerLetter"/>
      <w:lvlText w:val="%5."/>
      <w:lvlJc w:val="left"/>
      <w:pPr>
        <w:ind w:left="3948" w:hanging="360"/>
      </w:pPr>
    </w:lvl>
    <w:lvl w:ilvl="5" w:tplc="9C90D6CE" w:tentative="1">
      <w:start w:val="1"/>
      <w:numFmt w:val="lowerRoman"/>
      <w:lvlText w:val="%6."/>
      <w:lvlJc w:val="right"/>
      <w:pPr>
        <w:ind w:left="4668" w:hanging="180"/>
      </w:pPr>
    </w:lvl>
    <w:lvl w:ilvl="6" w:tplc="2B280744" w:tentative="1">
      <w:start w:val="1"/>
      <w:numFmt w:val="decimal"/>
      <w:lvlText w:val="%7."/>
      <w:lvlJc w:val="left"/>
      <w:pPr>
        <w:ind w:left="5388" w:hanging="360"/>
      </w:pPr>
    </w:lvl>
    <w:lvl w:ilvl="7" w:tplc="3F7A9BEA" w:tentative="1">
      <w:start w:val="1"/>
      <w:numFmt w:val="lowerLetter"/>
      <w:lvlText w:val="%8."/>
      <w:lvlJc w:val="left"/>
      <w:pPr>
        <w:ind w:left="6108" w:hanging="360"/>
      </w:pPr>
    </w:lvl>
    <w:lvl w:ilvl="8" w:tplc="E8B275CC" w:tentative="1">
      <w:start w:val="1"/>
      <w:numFmt w:val="lowerRoman"/>
      <w:lvlText w:val="%9."/>
      <w:lvlJc w:val="right"/>
      <w:pPr>
        <w:ind w:left="6828" w:hanging="180"/>
      </w:pPr>
    </w:lvl>
  </w:abstractNum>
  <w:abstractNum w:abstractNumId="22" w15:restartNumberingAfterBreak="0">
    <w:nsid w:val="31681D56"/>
    <w:multiLevelType w:val="hybridMultilevel"/>
    <w:tmpl w:val="74EE2D6C"/>
    <w:name w:val="WW8Num132"/>
    <w:lvl w:ilvl="0" w:tplc="E9142468">
      <w:start w:val="1"/>
      <w:numFmt w:val="bullet"/>
      <w:lvlText w:val=""/>
      <w:lvlJc w:val="left"/>
      <w:pPr>
        <w:tabs>
          <w:tab w:val="num" w:pos="360"/>
        </w:tabs>
        <w:ind w:left="360" w:hanging="360"/>
      </w:pPr>
      <w:rPr>
        <w:rFonts w:ascii="Symbol" w:hAnsi="Symbol" w:hint="default"/>
      </w:rPr>
    </w:lvl>
    <w:lvl w:ilvl="1" w:tplc="2EB42EEA">
      <w:start w:val="1"/>
      <w:numFmt w:val="bullet"/>
      <w:lvlText w:val="o"/>
      <w:lvlJc w:val="left"/>
      <w:pPr>
        <w:tabs>
          <w:tab w:val="num" w:pos="1440"/>
        </w:tabs>
        <w:ind w:left="1440" w:hanging="360"/>
      </w:pPr>
      <w:rPr>
        <w:rFonts w:ascii="Courier New" w:hAnsi="Courier New" w:hint="default"/>
      </w:rPr>
    </w:lvl>
    <w:lvl w:ilvl="2" w:tplc="41BAC8F0">
      <w:start w:val="1"/>
      <w:numFmt w:val="bullet"/>
      <w:lvlText w:val=""/>
      <w:lvlJc w:val="left"/>
      <w:pPr>
        <w:tabs>
          <w:tab w:val="num" w:pos="2160"/>
        </w:tabs>
        <w:ind w:left="2160" w:hanging="360"/>
      </w:pPr>
      <w:rPr>
        <w:rFonts w:ascii="Wingdings" w:hAnsi="Wingdings" w:hint="default"/>
      </w:rPr>
    </w:lvl>
    <w:lvl w:ilvl="3" w:tplc="1DCA3F92">
      <w:start w:val="1"/>
      <w:numFmt w:val="bullet"/>
      <w:lvlText w:val=""/>
      <w:lvlJc w:val="left"/>
      <w:pPr>
        <w:tabs>
          <w:tab w:val="num" w:pos="2880"/>
        </w:tabs>
        <w:ind w:left="2880" w:hanging="360"/>
      </w:pPr>
      <w:rPr>
        <w:rFonts w:ascii="Symbol" w:hAnsi="Symbol" w:hint="default"/>
      </w:rPr>
    </w:lvl>
    <w:lvl w:ilvl="4" w:tplc="4A784B90">
      <w:start w:val="1"/>
      <w:numFmt w:val="bullet"/>
      <w:lvlText w:val="o"/>
      <w:lvlJc w:val="left"/>
      <w:pPr>
        <w:tabs>
          <w:tab w:val="num" w:pos="3600"/>
        </w:tabs>
        <w:ind w:left="3600" w:hanging="360"/>
      </w:pPr>
      <w:rPr>
        <w:rFonts w:ascii="Courier New" w:hAnsi="Courier New" w:hint="default"/>
      </w:rPr>
    </w:lvl>
    <w:lvl w:ilvl="5" w:tplc="29CE2D14">
      <w:start w:val="1"/>
      <w:numFmt w:val="bullet"/>
      <w:lvlText w:val=""/>
      <w:lvlJc w:val="left"/>
      <w:pPr>
        <w:tabs>
          <w:tab w:val="num" w:pos="4320"/>
        </w:tabs>
        <w:ind w:left="4320" w:hanging="360"/>
      </w:pPr>
      <w:rPr>
        <w:rFonts w:ascii="Wingdings" w:hAnsi="Wingdings" w:hint="default"/>
      </w:rPr>
    </w:lvl>
    <w:lvl w:ilvl="6" w:tplc="D9FC4EDE">
      <w:start w:val="1"/>
      <w:numFmt w:val="bullet"/>
      <w:lvlText w:val=""/>
      <w:lvlJc w:val="left"/>
      <w:pPr>
        <w:tabs>
          <w:tab w:val="num" w:pos="5040"/>
        </w:tabs>
        <w:ind w:left="5040" w:hanging="360"/>
      </w:pPr>
      <w:rPr>
        <w:rFonts w:ascii="Symbol" w:hAnsi="Symbol" w:hint="default"/>
      </w:rPr>
    </w:lvl>
    <w:lvl w:ilvl="7" w:tplc="22D236EA">
      <w:start w:val="1"/>
      <w:numFmt w:val="bullet"/>
      <w:lvlText w:val="o"/>
      <w:lvlJc w:val="left"/>
      <w:pPr>
        <w:tabs>
          <w:tab w:val="num" w:pos="5760"/>
        </w:tabs>
        <w:ind w:left="5760" w:hanging="360"/>
      </w:pPr>
      <w:rPr>
        <w:rFonts w:ascii="Courier New" w:hAnsi="Courier New" w:hint="default"/>
      </w:rPr>
    </w:lvl>
    <w:lvl w:ilvl="8" w:tplc="30B6FE3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CC0B45"/>
    <w:multiLevelType w:val="hybridMultilevel"/>
    <w:tmpl w:val="F8B4D820"/>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44BA4A65"/>
    <w:multiLevelType w:val="hybridMultilevel"/>
    <w:tmpl w:val="9AE23E3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4DF6213"/>
    <w:multiLevelType w:val="hybridMultilevel"/>
    <w:tmpl w:val="EA846EC2"/>
    <w:lvl w:ilvl="0" w:tplc="877AEC36">
      <w:start w:val="1"/>
      <w:numFmt w:val="bullet"/>
      <w:lvlText w:val=""/>
      <w:lvlJc w:val="left"/>
      <w:pPr>
        <w:ind w:left="720" w:hanging="360"/>
      </w:pPr>
      <w:rPr>
        <w:rFonts w:ascii="Symbol" w:hAnsi="Symbol" w:hint="default"/>
      </w:rPr>
    </w:lvl>
    <w:lvl w:ilvl="1" w:tplc="628A9D3A" w:tentative="1">
      <w:start w:val="1"/>
      <w:numFmt w:val="bullet"/>
      <w:lvlText w:val="o"/>
      <w:lvlJc w:val="left"/>
      <w:pPr>
        <w:ind w:left="1440" w:hanging="360"/>
      </w:pPr>
      <w:rPr>
        <w:rFonts w:ascii="Courier New" w:hAnsi="Courier New" w:cs="Courier New" w:hint="default"/>
      </w:rPr>
    </w:lvl>
    <w:lvl w:ilvl="2" w:tplc="25E8AEF0" w:tentative="1">
      <w:start w:val="1"/>
      <w:numFmt w:val="bullet"/>
      <w:lvlText w:val=""/>
      <w:lvlJc w:val="left"/>
      <w:pPr>
        <w:ind w:left="2160" w:hanging="360"/>
      </w:pPr>
      <w:rPr>
        <w:rFonts w:ascii="Wingdings" w:hAnsi="Wingdings" w:hint="default"/>
      </w:rPr>
    </w:lvl>
    <w:lvl w:ilvl="3" w:tplc="A260AD72" w:tentative="1">
      <w:start w:val="1"/>
      <w:numFmt w:val="bullet"/>
      <w:lvlText w:val=""/>
      <w:lvlJc w:val="left"/>
      <w:pPr>
        <w:ind w:left="2880" w:hanging="360"/>
      </w:pPr>
      <w:rPr>
        <w:rFonts w:ascii="Symbol" w:hAnsi="Symbol" w:hint="default"/>
      </w:rPr>
    </w:lvl>
    <w:lvl w:ilvl="4" w:tplc="5ED80396" w:tentative="1">
      <w:start w:val="1"/>
      <w:numFmt w:val="bullet"/>
      <w:lvlText w:val="o"/>
      <w:lvlJc w:val="left"/>
      <w:pPr>
        <w:ind w:left="3600" w:hanging="360"/>
      </w:pPr>
      <w:rPr>
        <w:rFonts w:ascii="Courier New" w:hAnsi="Courier New" w:cs="Courier New" w:hint="default"/>
      </w:rPr>
    </w:lvl>
    <w:lvl w:ilvl="5" w:tplc="DFB265C2" w:tentative="1">
      <w:start w:val="1"/>
      <w:numFmt w:val="bullet"/>
      <w:lvlText w:val=""/>
      <w:lvlJc w:val="left"/>
      <w:pPr>
        <w:ind w:left="4320" w:hanging="360"/>
      </w:pPr>
      <w:rPr>
        <w:rFonts w:ascii="Wingdings" w:hAnsi="Wingdings" w:hint="default"/>
      </w:rPr>
    </w:lvl>
    <w:lvl w:ilvl="6" w:tplc="1944A2D2" w:tentative="1">
      <w:start w:val="1"/>
      <w:numFmt w:val="bullet"/>
      <w:lvlText w:val=""/>
      <w:lvlJc w:val="left"/>
      <w:pPr>
        <w:ind w:left="5040" w:hanging="360"/>
      </w:pPr>
      <w:rPr>
        <w:rFonts w:ascii="Symbol" w:hAnsi="Symbol" w:hint="default"/>
      </w:rPr>
    </w:lvl>
    <w:lvl w:ilvl="7" w:tplc="C974E28E" w:tentative="1">
      <w:start w:val="1"/>
      <w:numFmt w:val="bullet"/>
      <w:lvlText w:val="o"/>
      <w:lvlJc w:val="left"/>
      <w:pPr>
        <w:ind w:left="5760" w:hanging="360"/>
      </w:pPr>
      <w:rPr>
        <w:rFonts w:ascii="Courier New" w:hAnsi="Courier New" w:cs="Courier New" w:hint="default"/>
      </w:rPr>
    </w:lvl>
    <w:lvl w:ilvl="8" w:tplc="080CF840" w:tentative="1">
      <w:start w:val="1"/>
      <w:numFmt w:val="bullet"/>
      <w:lvlText w:val=""/>
      <w:lvlJc w:val="left"/>
      <w:pPr>
        <w:ind w:left="6480" w:hanging="360"/>
      </w:pPr>
      <w:rPr>
        <w:rFonts w:ascii="Wingdings" w:hAnsi="Wingdings" w:hint="default"/>
      </w:rPr>
    </w:lvl>
  </w:abstractNum>
  <w:abstractNum w:abstractNumId="26" w15:restartNumberingAfterBreak="0">
    <w:nsid w:val="57147244"/>
    <w:multiLevelType w:val="hybridMultilevel"/>
    <w:tmpl w:val="BCA6BA14"/>
    <w:lvl w:ilvl="0" w:tplc="D13210A4">
      <w:start w:val="1"/>
      <w:numFmt w:val="lowerLetter"/>
      <w:lvlText w:val="%1)"/>
      <w:lvlJc w:val="left"/>
      <w:pPr>
        <w:tabs>
          <w:tab w:val="num" w:pos="720"/>
        </w:tabs>
        <w:ind w:left="720" w:hanging="360"/>
      </w:pPr>
      <w:rPr>
        <w:rFonts w:cs="Times New Roman" w:hint="default"/>
      </w:rPr>
    </w:lvl>
    <w:lvl w:ilvl="1" w:tplc="A110681E">
      <w:start w:val="1"/>
      <w:numFmt w:val="lowerLetter"/>
      <w:lvlText w:val="%2."/>
      <w:lvlJc w:val="left"/>
      <w:pPr>
        <w:tabs>
          <w:tab w:val="num" w:pos="1440"/>
        </w:tabs>
        <w:ind w:left="1440" w:hanging="360"/>
      </w:pPr>
      <w:rPr>
        <w:rFonts w:cs="Times New Roman"/>
      </w:rPr>
    </w:lvl>
    <w:lvl w:ilvl="2" w:tplc="DE1447CC">
      <w:start w:val="1"/>
      <w:numFmt w:val="lowerRoman"/>
      <w:lvlText w:val="%3."/>
      <w:lvlJc w:val="right"/>
      <w:pPr>
        <w:tabs>
          <w:tab w:val="num" w:pos="2160"/>
        </w:tabs>
        <w:ind w:left="2160" w:hanging="180"/>
      </w:pPr>
      <w:rPr>
        <w:rFonts w:cs="Times New Roman"/>
      </w:rPr>
    </w:lvl>
    <w:lvl w:ilvl="3" w:tplc="EFB6B452">
      <w:start w:val="1"/>
      <w:numFmt w:val="decimal"/>
      <w:lvlText w:val="%4."/>
      <w:lvlJc w:val="left"/>
      <w:pPr>
        <w:tabs>
          <w:tab w:val="num" w:pos="2880"/>
        </w:tabs>
        <w:ind w:left="2880" w:hanging="360"/>
      </w:pPr>
      <w:rPr>
        <w:rFonts w:cs="Times New Roman"/>
      </w:rPr>
    </w:lvl>
    <w:lvl w:ilvl="4" w:tplc="5B1A4D2C">
      <w:start w:val="1"/>
      <w:numFmt w:val="lowerLetter"/>
      <w:lvlText w:val="%5."/>
      <w:lvlJc w:val="left"/>
      <w:pPr>
        <w:tabs>
          <w:tab w:val="num" w:pos="3600"/>
        </w:tabs>
        <w:ind w:left="3600" w:hanging="360"/>
      </w:pPr>
      <w:rPr>
        <w:rFonts w:cs="Times New Roman"/>
      </w:rPr>
    </w:lvl>
    <w:lvl w:ilvl="5" w:tplc="E3920020">
      <w:start w:val="1"/>
      <w:numFmt w:val="lowerRoman"/>
      <w:lvlText w:val="%6."/>
      <w:lvlJc w:val="right"/>
      <w:pPr>
        <w:tabs>
          <w:tab w:val="num" w:pos="4320"/>
        </w:tabs>
        <w:ind w:left="4320" w:hanging="180"/>
      </w:pPr>
      <w:rPr>
        <w:rFonts w:cs="Times New Roman"/>
      </w:rPr>
    </w:lvl>
    <w:lvl w:ilvl="6" w:tplc="1A42BF0A">
      <w:start w:val="1"/>
      <w:numFmt w:val="decimal"/>
      <w:lvlText w:val="%7."/>
      <w:lvlJc w:val="left"/>
      <w:pPr>
        <w:tabs>
          <w:tab w:val="num" w:pos="5040"/>
        </w:tabs>
        <w:ind w:left="5040" w:hanging="360"/>
      </w:pPr>
      <w:rPr>
        <w:rFonts w:cs="Times New Roman"/>
      </w:rPr>
    </w:lvl>
    <w:lvl w:ilvl="7" w:tplc="5942C900">
      <w:start w:val="1"/>
      <w:numFmt w:val="lowerLetter"/>
      <w:lvlText w:val="%8."/>
      <w:lvlJc w:val="left"/>
      <w:pPr>
        <w:tabs>
          <w:tab w:val="num" w:pos="5760"/>
        </w:tabs>
        <w:ind w:left="5760" w:hanging="360"/>
      </w:pPr>
      <w:rPr>
        <w:rFonts w:cs="Times New Roman"/>
      </w:rPr>
    </w:lvl>
    <w:lvl w:ilvl="8" w:tplc="9FDAE898">
      <w:start w:val="1"/>
      <w:numFmt w:val="lowerRoman"/>
      <w:lvlText w:val="%9."/>
      <w:lvlJc w:val="right"/>
      <w:pPr>
        <w:tabs>
          <w:tab w:val="num" w:pos="6480"/>
        </w:tabs>
        <w:ind w:left="6480" w:hanging="180"/>
      </w:pPr>
      <w:rPr>
        <w:rFonts w:cs="Times New Roman"/>
      </w:rPr>
    </w:lvl>
  </w:abstractNum>
  <w:abstractNum w:abstractNumId="27" w15:restartNumberingAfterBreak="0">
    <w:nsid w:val="599D152E"/>
    <w:multiLevelType w:val="hybridMultilevel"/>
    <w:tmpl w:val="78A495D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E744335"/>
    <w:multiLevelType w:val="hybridMultilevel"/>
    <w:tmpl w:val="9BC443B8"/>
    <w:lvl w:ilvl="0" w:tplc="49B050AA">
      <w:start w:val="1"/>
      <w:numFmt w:val="decimal"/>
      <w:lvlText w:val="%1."/>
      <w:lvlJc w:val="left"/>
      <w:pPr>
        <w:ind w:left="720" w:hanging="360"/>
      </w:pPr>
      <w:rPr>
        <w:rFonts w:hint="default"/>
      </w:rPr>
    </w:lvl>
    <w:lvl w:ilvl="1" w:tplc="E228DD46" w:tentative="1">
      <w:start w:val="1"/>
      <w:numFmt w:val="lowerLetter"/>
      <w:lvlText w:val="%2."/>
      <w:lvlJc w:val="left"/>
      <w:pPr>
        <w:ind w:left="1440" w:hanging="360"/>
      </w:pPr>
    </w:lvl>
    <w:lvl w:ilvl="2" w:tplc="557E16C0" w:tentative="1">
      <w:start w:val="1"/>
      <w:numFmt w:val="lowerRoman"/>
      <w:lvlText w:val="%3."/>
      <w:lvlJc w:val="right"/>
      <w:pPr>
        <w:ind w:left="2160" w:hanging="180"/>
      </w:pPr>
    </w:lvl>
    <w:lvl w:ilvl="3" w:tplc="22B26232" w:tentative="1">
      <w:start w:val="1"/>
      <w:numFmt w:val="decimal"/>
      <w:lvlText w:val="%4."/>
      <w:lvlJc w:val="left"/>
      <w:pPr>
        <w:ind w:left="2880" w:hanging="360"/>
      </w:pPr>
    </w:lvl>
    <w:lvl w:ilvl="4" w:tplc="92B8FF62" w:tentative="1">
      <w:start w:val="1"/>
      <w:numFmt w:val="lowerLetter"/>
      <w:lvlText w:val="%5."/>
      <w:lvlJc w:val="left"/>
      <w:pPr>
        <w:ind w:left="3600" w:hanging="360"/>
      </w:pPr>
    </w:lvl>
    <w:lvl w:ilvl="5" w:tplc="141CD3D0" w:tentative="1">
      <w:start w:val="1"/>
      <w:numFmt w:val="lowerRoman"/>
      <w:lvlText w:val="%6."/>
      <w:lvlJc w:val="right"/>
      <w:pPr>
        <w:ind w:left="4320" w:hanging="180"/>
      </w:pPr>
    </w:lvl>
    <w:lvl w:ilvl="6" w:tplc="63D6A288" w:tentative="1">
      <w:start w:val="1"/>
      <w:numFmt w:val="decimal"/>
      <w:lvlText w:val="%7."/>
      <w:lvlJc w:val="left"/>
      <w:pPr>
        <w:ind w:left="5040" w:hanging="360"/>
      </w:pPr>
    </w:lvl>
    <w:lvl w:ilvl="7" w:tplc="EE8AE826" w:tentative="1">
      <w:start w:val="1"/>
      <w:numFmt w:val="lowerLetter"/>
      <w:lvlText w:val="%8."/>
      <w:lvlJc w:val="left"/>
      <w:pPr>
        <w:ind w:left="5760" w:hanging="360"/>
      </w:pPr>
    </w:lvl>
    <w:lvl w:ilvl="8" w:tplc="7A0A408C" w:tentative="1">
      <w:start w:val="1"/>
      <w:numFmt w:val="lowerRoman"/>
      <w:lvlText w:val="%9."/>
      <w:lvlJc w:val="right"/>
      <w:pPr>
        <w:ind w:left="6480" w:hanging="180"/>
      </w:pPr>
    </w:lvl>
  </w:abstractNum>
  <w:abstractNum w:abstractNumId="29" w15:restartNumberingAfterBreak="0">
    <w:nsid w:val="620406A3"/>
    <w:multiLevelType w:val="hybridMultilevel"/>
    <w:tmpl w:val="390E492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7E347FF"/>
    <w:multiLevelType w:val="hybridMultilevel"/>
    <w:tmpl w:val="C8D2C77C"/>
    <w:lvl w:ilvl="0" w:tplc="7DFA47A8">
      <w:start w:val="1"/>
      <w:numFmt w:val="decimal"/>
      <w:lvlText w:val="%1."/>
      <w:lvlJc w:val="left"/>
      <w:pPr>
        <w:tabs>
          <w:tab w:val="num" w:pos="720"/>
        </w:tabs>
        <w:ind w:left="720" w:hanging="360"/>
      </w:pPr>
      <w:rPr>
        <w:rFonts w:cs="Verdana" w:hint="default"/>
        <w:color w:val="auto"/>
      </w:rPr>
    </w:lvl>
    <w:lvl w:ilvl="1" w:tplc="647EA1DC" w:tentative="1">
      <w:start w:val="1"/>
      <w:numFmt w:val="lowerLetter"/>
      <w:lvlText w:val="%2."/>
      <w:lvlJc w:val="left"/>
      <w:pPr>
        <w:tabs>
          <w:tab w:val="num" w:pos="1440"/>
        </w:tabs>
        <w:ind w:left="1440" w:hanging="360"/>
      </w:pPr>
      <w:rPr>
        <w:rFonts w:cs="Times New Roman"/>
      </w:rPr>
    </w:lvl>
    <w:lvl w:ilvl="2" w:tplc="21C630A4" w:tentative="1">
      <w:start w:val="1"/>
      <w:numFmt w:val="lowerRoman"/>
      <w:lvlText w:val="%3."/>
      <w:lvlJc w:val="right"/>
      <w:pPr>
        <w:tabs>
          <w:tab w:val="num" w:pos="2160"/>
        </w:tabs>
        <w:ind w:left="2160" w:hanging="180"/>
      </w:pPr>
      <w:rPr>
        <w:rFonts w:cs="Times New Roman"/>
      </w:rPr>
    </w:lvl>
    <w:lvl w:ilvl="3" w:tplc="882C641E" w:tentative="1">
      <w:start w:val="1"/>
      <w:numFmt w:val="decimal"/>
      <w:lvlText w:val="%4."/>
      <w:lvlJc w:val="left"/>
      <w:pPr>
        <w:tabs>
          <w:tab w:val="num" w:pos="2880"/>
        </w:tabs>
        <w:ind w:left="2880" w:hanging="360"/>
      </w:pPr>
      <w:rPr>
        <w:rFonts w:cs="Times New Roman"/>
      </w:rPr>
    </w:lvl>
    <w:lvl w:ilvl="4" w:tplc="39201400" w:tentative="1">
      <w:start w:val="1"/>
      <w:numFmt w:val="lowerLetter"/>
      <w:lvlText w:val="%5."/>
      <w:lvlJc w:val="left"/>
      <w:pPr>
        <w:tabs>
          <w:tab w:val="num" w:pos="3600"/>
        </w:tabs>
        <w:ind w:left="3600" w:hanging="360"/>
      </w:pPr>
      <w:rPr>
        <w:rFonts w:cs="Times New Roman"/>
      </w:rPr>
    </w:lvl>
    <w:lvl w:ilvl="5" w:tplc="8DEC4096" w:tentative="1">
      <w:start w:val="1"/>
      <w:numFmt w:val="lowerRoman"/>
      <w:lvlText w:val="%6."/>
      <w:lvlJc w:val="right"/>
      <w:pPr>
        <w:tabs>
          <w:tab w:val="num" w:pos="4320"/>
        </w:tabs>
        <w:ind w:left="4320" w:hanging="180"/>
      </w:pPr>
      <w:rPr>
        <w:rFonts w:cs="Times New Roman"/>
      </w:rPr>
    </w:lvl>
    <w:lvl w:ilvl="6" w:tplc="2CBA4492" w:tentative="1">
      <w:start w:val="1"/>
      <w:numFmt w:val="decimal"/>
      <w:lvlText w:val="%7."/>
      <w:lvlJc w:val="left"/>
      <w:pPr>
        <w:tabs>
          <w:tab w:val="num" w:pos="5040"/>
        </w:tabs>
        <w:ind w:left="5040" w:hanging="360"/>
      </w:pPr>
      <w:rPr>
        <w:rFonts w:cs="Times New Roman"/>
      </w:rPr>
    </w:lvl>
    <w:lvl w:ilvl="7" w:tplc="0CE05EE6" w:tentative="1">
      <w:start w:val="1"/>
      <w:numFmt w:val="lowerLetter"/>
      <w:lvlText w:val="%8."/>
      <w:lvlJc w:val="left"/>
      <w:pPr>
        <w:tabs>
          <w:tab w:val="num" w:pos="5760"/>
        </w:tabs>
        <w:ind w:left="5760" w:hanging="360"/>
      </w:pPr>
      <w:rPr>
        <w:rFonts w:cs="Times New Roman"/>
      </w:rPr>
    </w:lvl>
    <w:lvl w:ilvl="8" w:tplc="16E6CCA0" w:tentative="1">
      <w:start w:val="1"/>
      <w:numFmt w:val="lowerRoman"/>
      <w:lvlText w:val="%9."/>
      <w:lvlJc w:val="right"/>
      <w:pPr>
        <w:tabs>
          <w:tab w:val="num" w:pos="6480"/>
        </w:tabs>
        <w:ind w:left="6480" w:hanging="180"/>
      </w:pPr>
      <w:rPr>
        <w:rFonts w:cs="Times New Roman"/>
      </w:rPr>
    </w:lvl>
  </w:abstractNum>
  <w:abstractNum w:abstractNumId="31" w15:restartNumberingAfterBreak="0">
    <w:nsid w:val="74844AC9"/>
    <w:multiLevelType w:val="hybridMultilevel"/>
    <w:tmpl w:val="53684C7A"/>
    <w:lvl w:ilvl="0" w:tplc="025014CA">
      <w:start w:val="1"/>
      <w:numFmt w:val="lowerLetter"/>
      <w:lvlText w:val="%1)"/>
      <w:lvlJc w:val="left"/>
      <w:pPr>
        <w:tabs>
          <w:tab w:val="num" w:pos="720"/>
        </w:tabs>
        <w:ind w:left="720" w:hanging="360"/>
      </w:pPr>
      <w:rPr>
        <w:rFonts w:cs="Times New Roman" w:hint="default"/>
      </w:rPr>
    </w:lvl>
    <w:lvl w:ilvl="1" w:tplc="0E08867E">
      <w:start w:val="1"/>
      <w:numFmt w:val="lowerLetter"/>
      <w:lvlText w:val="%2."/>
      <w:lvlJc w:val="left"/>
      <w:pPr>
        <w:tabs>
          <w:tab w:val="num" w:pos="1440"/>
        </w:tabs>
        <w:ind w:left="1440" w:hanging="360"/>
      </w:pPr>
      <w:rPr>
        <w:rFonts w:cs="Times New Roman"/>
      </w:rPr>
    </w:lvl>
    <w:lvl w:ilvl="2" w:tplc="35AEE30A">
      <w:start w:val="1"/>
      <w:numFmt w:val="lowerRoman"/>
      <w:lvlText w:val="%3."/>
      <w:lvlJc w:val="right"/>
      <w:pPr>
        <w:tabs>
          <w:tab w:val="num" w:pos="2160"/>
        </w:tabs>
        <w:ind w:left="2160" w:hanging="180"/>
      </w:pPr>
      <w:rPr>
        <w:rFonts w:cs="Times New Roman"/>
      </w:rPr>
    </w:lvl>
    <w:lvl w:ilvl="3" w:tplc="B984B4DC">
      <w:start w:val="1"/>
      <w:numFmt w:val="decimal"/>
      <w:lvlText w:val="%4."/>
      <w:lvlJc w:val="left"/>
      <w:pPr>
        <w:tabs>
          <w:tab w:val="num" w:pos="2880"/>
        </w:tabs>
        <w:ind w:left="2880" w:hanging="360"/>
      </w:pPr>
      <w:rPr>
        <w:rFonts w:cs="Times New Roman"/>
      </w:rPr>
    </w:lvl>
    <w:lvl w:ilvl="4" w:tplc="CC22AEFE">
      <w:start w:val="1"/>
      <w:numFmt w:val="lowerLetter"/>
      <w:lvlText w:val="%5."/>
      <w:lvlJc w:val="left"/>
      <w:pPr>
        <w:tabs>
          <w:tab w:val="num" w:pos="3600"/>
        </w:tabs>
        <w:ind w:left="3600" w:hanging="360"/>
      </w:pPr>
      <w:rPr>
        <w:rFonts w:cs="Times New Roman"/>
      </w:rPr>
    </w:lvl>
    <w:lvl w:ilvl="5" w:tplc="B55C0768">
      <w:start w:val="1"/>
      <w:numFmt w:val="lowerRoman"/>
      <w:lvlText w:val="%6."/>
      <w:lvlJc w:val="right"/>
      <w:pPr>
        <w:tabs>
          <w:tab w:val="num" w:pos="4320"/>
        </w:tabs>
        <w:ind w:left="4320" w:hanging="180"/>
      </w:pPr>
      <w:rPr>
        <w:rFonts w:cs="Times New Roman"/>
      </w:rPr>
    </w:lvl>
    <w:lvl w:ilvl="6" w:tplc="A252C9EA">
      <w:start w:val="1"/>
      <w:numFmt w:val="decimal"/>
      <w:lvlText w:val="%7."/>
      <w:lvlJc w:val="left"/>
      <w:pPr>
        <w:tabs>
          <w:tab w:val="num" w:pos="5040"/>
        </w:tabs>
        <w:ind w:left="5040" w:hanging="360"/>
      </w:pPr>
      <w:rPr>
        <w:rFonts w:cs="Times New Roman"/>
      </w:rPr>
    </w:lvl>
    <w:lvl w:ilvl="7" w:tplc="995CE73C">
      <w:start w:val="1"/>
      <w:numFmt w:val="lowerLetter"/>
      <w:lvlText w:val="%8."/>
      <w:lvlJc w:val="left"/>
      <w:pPr>
        <w:tabs>
          <w:tab w:val="num" w:pos="5760"/>
        </w:tabs>
        <w:ind w:left="5760" w:hanging="360"/>
      </w:pPr>
      <w:rPr>
        <w:rFonts w:cs="Times New Roman"/>
      </w:rPr>
    </w:lvl>
    <w:lvl w:ilvl="8" w:tplc="6A8023F4">
      <w:start w:val="1"/>
      <w:numFmt w:val="lowerRoman"/>
      <w:lvlText w:val="%9."/>
      <w:lvlJc w:val="right"/>
      <w:pPr>
        <w:tabs>
          <w:tab w:val="num" w:pos="6480"/>
        </w:tabs>
        <w:ind w:left="6480" w:hanging="180"/>
      </w:pPr>
      <w:rPr>
        <w:rFonts w:cs="Times New Roman"/>
      </w:rPr>
    </w:lvl>
  </w:abstractNum>
  <w:abstractNum w:abstractNumId="32" w15:restartNumberingAfterBreak="0">
    <w:nsid w:val="7C715706"/>
    <w:multiLevelType w:val="hybridMultilevel"/>
    <w:tmpl w:val="ADDA31A0"/>
    <w:lvl w:ilvl="0" w:tplc="E8B2787E">
      <w:start w:val="1"/>
      <w:numFmt w:val="bullet"/>
      <w:lvlText w:val=""/>
      <w:lvlJc w:val="left"/>
      <w:pPr>
        <w:tabs>
          <w:tab w:val="num" w:pos="720"/>
        </w:tabs>
        <w:ind w:left="720" w:hanging="360"/>
      </w:pPr>
      <w:rPr>
        <w:rFonts w:ascii="Symbol" w:hAnsi="Symbol" w:hint="default"/>
      </w:rPr>
    </w:lvl>
    <w:lvl w:ilvl="1" w:tplc="00204544">
      <w:start w:val="1"/>
      <w:numFmt w:val="bullet"/>
      <w:lvlText w:val="o"/>
      <w:lvlJc w:val="left"/>
      <w:pPr>
        <w:tabs>
          <w:tab w:val="num" w:pos="1440"/>
        </w:tabs>
        <w:ind w:left="1440" w:hanging="360"/>
      </w:pPr>
      <w:rPr>
        <w:rFonts w:ascii="Courier New" w:hAnsi="Courier New" w:hint="default"/>
      </w:rPr>
    </w:lvl>
    <w:lvl w:ilvl="2" w:tplc="D186AA16">
      <w:start w:val="1"/>
      <w:numFmt w:val="bullet"/>
      <w:lvlText w:val=""/>
      <w:lvlJc w:val="left"/>
      <w:pPr>
        <w:tabs>
          <w:tab w:val="num" w:pos="2160"/>
        </w:tabs>
        <w:ind w:left="2160" w:hanging="360"/>
      </w:pPr>
      <w:rPr>
        <w:rFonts w:ascii="Wingdings" w:hAnsi="Wingdings" w:hint="default"/>
      </w:rPr>
    </w:lvl>
    <w:lvl w:ilvl="3" w:tplc="91EC89AE">
      <w:start w:val="1"/>
      <w:numFmt w:val="bullet"/>
      <w:lvlText w:val=""/>
      <w:lvlJc w:val="left"/>
      <w:pPr>
        <w:tabs>
          <w:tab w:val="num" w:pos="2880"/>
        </w:tabs>
        <w:ind w:left="2880" w:hanging="360"/>
      </w:pPr>
      <w:rPr>
        <w:rFonts w:ascii="Symbol" w:hAnsi="Symbol" w:hint="default"/>
      </w:rPr>
    </w:lvl>
    <w:lvl w:ilvl="4" w:tplc="50320396">
      <w:start w:val="1"/>
      <w:numFmt w:val="bullet"/>
      <w:lvlText w:val="o"/>
      <w:lvlJc w:val="left"/>
      <w:pPr>
        <w:tabs>
          <w:tab w:val="num" w:pos="3600"/>
        </w:tabs>
        <w:ind w:left="3600" w:hanging="360"/>
      </w:pPr>
      <w:rPr>
        <w:rFonts w:ascii="Courier New" w:hAnsi="Courier New" w:hint="default"/>
      </w:rPr>
    </w:lvl>
    <w:lvl w:ilvl="5" w:tplc="0A549864">
      <w:start w:val="1"/>
      <w:numFmt w:val="bullet"/>
      <w:lvlText w:val=""/>
      <w:lvlJc w:val="left"/>
      <w:pPr>
        <w:tabs>
          <w:tab w:val="num" w:pos="4320"/>
        </w:tabs>
        <w:ind w:left="4320" w:hanging="360"/>
      </w:pPr>
      <w:rPr>
        <w:rFonts w:ascii="Wingdings" w:hAnsi="Wingdings" w:hint="default"/>
      </w:rPr>
    </w:lvl>
    <w:lvl w:ilvl="6" w:tplc="B4EC6B48">
      <w:start w:val="1"/>
      <w:numFmt w:val="bullet"/>
      <w:lvlText w:val=""/>
      <w:lvlJc w:val="left"/>
      <w:pPr>
        <w:tabs>
          <w:tab w:val="num" w:pos="5040"/>
        </w:tabs>
        <w:ind w:left="5040" w:hanging="360"/>
      </w:pPr>
      <w:rPr>
        <w:rFonts w:ascii="Symbol" w:hAnsi="Symbol" w:hint="default"/>
      </w:rPr>
    </w:lvl>
    <w:lvl w:ilvl="7" w:tplc="4BE29734">
      <w:start w:val="1"/>
      <w:numFmt w:val="bullet"/>
      <w:lvlText w:val="o"/>
      <w:lvlJc w:val="left"/>
      <w:pPr>
        <w:tabs>
          <w:tab w:val="num" w:pos="5760"/>
        </w:tabs>
        <w:ind w:left="5760" w:hanging="360"/>
      </w:pPr>
      <w:rPr>
        <w:rFonts w:ascii="Courier New" w:hAnsi="Courier New" w:hint="default"/>
      </w:rPr>
    </w:lvl>
    <w:lvl w:ilvl="8" w:tplc="39864852">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293518"/>
    <w:multiLevelType w:val="hybridMultilevel"/>
    <w:tmpl w:val="62C8FA2E"/>
    <w:lvl w:ilvl="0" w:tplc="F62C9D4E">
      <w:start w:val="1"/>
      <w:numFmt w:val="lowerLetter"/>
      <w:lvlText w:val="%1)"/>
      <w:lvlJc w:val="left"/>
      <w:pPr>
        <w:ind w:left="644" w:hanging="360"/>
      </w:pPr>
    </w:lvl>
    <w:lvl w:ilvl="1" w:tplc="04030019">
      <w:start w:val="1"/>
      <w:numFmt w:val="lowerLetter"/>
      <w:lvlText w:val="%2."/>
      <w:lvlJc w:val="left"/>
      <w:pPr>
        <w:ind w:left="1364" w:hanging="360"/>
      </w:pPr>
    </w:lvl>
    <w:lvl w:ilvl="2" w:tplc="0403001B">
      <w:start w:val="1"/>
      <w:numFmt w:val="lowerRoman"/>
      <w:lvlText w:val="%3."/>
      <w:lvlJc w:val="right"/>
      <w:pPr>
        <w:ind w:left="2084" w:hanging="180"/>
      </w:pPr>
    </w:lvl>
    <w:lvl w:ilvl="3" w:tplc="0403000F">
      <w:start w:val="1"/>
      <w:numFmt w:val="decimal"/>
      <w:lvlText w:val="%4."/>
      <w:lvlJc w:val="left"/>
      <w:pPr>
        <w:ind w:left="2804" w:hanging="360"/>
      </w:pPr>
    </w:lvl>
    <w:lvl w:ilvl="4" w:tplc="04030019">
      <w:start w:val="1"/>
      <w:numFmt w:val="lowerLetter"/>
      <w:lvlText w:val="%5."/>
      <w:lvlJc w:val="left"/>
      <w:pPr>
        <w:ind w:left="3524" w:hanging="360"/>
      </w:pPr>
    </w:lvl>
    <w:lvl w:ilvl="5" w:tplc="0403001B">
      <w:start w:val="1"/>
      <w:numFmt w:val="lowerRoman"/>
      <w:lvlText w:val="%6."/>
      <w:lvlJc w:val="right"/>
      <w:pPr>
        <w:ind w:left="4244" w:hanging="180"/>
      </w:pPr>
    </w:lvl>
    <w:lvl w:ilvl="6" w:tplc="0403000F">
      <w:start w:val="1"/>
      <w:numFmt w:val="decimal"/>
      <w:lvlText w:val="%7."/>
      <w:lvlJc w:val="left"/>
      <w:pPr>
        <w:ind w:left="4964" w:hanging="360"/>
      </w:pPr>
    </w:lvl>
    <w:lvl w:ilvl="7" w:tplc="04030019">
      <w:start w:val="1"/>
      <w:numFmt w:val="lowerLetter"/>
      <w:lvlText w:val="%8."/>
      <w:lvlJc w:val="left"/>
      <w:pPr>
        <w:ind w:left="5684" w:hanging="360"/>
      </w:pPr>
    </w:lvl>
    <w:lvl w:ilvl="8" w:tplc="0403001B">
      <w:start w:val="1"/>
      <w:numFmt w:val="lowerRoman"/>
      <w:lvlText w:val="%9."/>
      <w:lvlJc w:val="right"/>
      <w:pPr>
        <w:ind w:left="6404" w:hanging="180"/>
      </w:pPr>
    </w:lvl>
  </w:abstractNum>
  <w:abstractNum w:abstractNumId="34" w15:restartNumberingAfterBreak="0">
    <w:nsid w:val="7EC65115"/>
    <w:multiLevelType w:val="hybridMultilevel"/>
    <w:tmpl w:val="8944728A"/>
    <w:lvl w:ilvl="0" w:tplc="D6E8FD6E">
      <w:numFmt w:val="bullet"/>
      <w:lvlText w:val="-"/>
      <w:lvlJc w:val="left"/>
      <w:pPr>
        <w:ind w:left="720" w:hanging="360"/>
      </w:pPr>
      <w:rPr>
        <w:rFonts w:ascii="Verdana" w:eastAsia="Times New Roman" w:hAnsi="Verdana" w:cs="Verdana" w:hint="default"/>
      </w:rPr>
    </w:lvl>
    <w:lvl w:ilvl="1" w:tplc="1D48B64C">
      <w:start w:val="1"/>
      <w:numFmt w:val="bullet"/>
      <w:lvlText w:val="o"/>
      <w:lvlJc w:val="left"/>
      <w:pPr>
        <w:ind w:left="1440" w:hanging="360"/>
      </w:pPr>
      <w:rPr>
        <w:rFonts w:ascii="Courier New" w:hAnsi="Courier New" w:cs="Courier New" w:hint="default"/>
      </w:rPr>
    </w:lvl>
    <w:lvl w:ilvl="2" w:tplc="27B6F26A">
      <w:start w:val="1"/>
      <w:numFmt w:val="bullet"/>
      <w:lvlText w:val=""/>
      <w:lvlJc w:val="left"/>
      <w:pPr>
        <w:ind w:left="2160" w:hanging="360"/>
      </w:pPr>
      <w:rPr>
        <w:rFonts w:ascii="Wingdings" w:hAnsi="Wingdings" w:hint="default"/>
      </w:rPr>
    </w:lvl>
    <w:lvl w:ilvl="3" w:tplc="9676DC52">
      <w:start w:val="1"/>
      <w:numFmt w:val="bullet"/>
      <w:lvlText w:val=""/>
      <w:lvlJc w:val="left"/>
      <w:pPr>
        <w:ind w:left="2880" w:hanging="360"/>
      </w:pPr>
      <w:rPr>
        <w:rFonts w:ascii="Symbol" w:hAnsi="Symbol" w:hint="default"/>
      </w:rPr>
    </w:lvl>
    <w:lvl w:ilvl="4" w:tplc="BC38536C">
      <w:start w:val="1"/>
      <w:numFmt w:val="bullet"/>
      <w:lvlText w:val="o"/>
      <w:lvlJc w:val="left"/>
      <w:pPr>
        <w:ind w:left="3600" w:hanging="360"/>
      </w:pPr>
      <w:rPr>
        <w:rFonts w:ascii="Courier New" w:hAnsi="Courier New" w:cs="Courier New" w:hint="default"/>
      </w:rPr>
    </w:lvl>
    <w:lvl w:ilvl="5" w:tplc="BA980EF0">
      <w:start w:val="1"/>
      <w:numFmt w:val="bullet"/>
      <w:lvlText w:val=""/>
      <w:lvlJc w:val="left"/>
      <w:pPr>
        <w:ind w:left="4320" w:hanging="360"/>
      </w:pPr>
      <w:rPr>
        <w:rFonts w:ascii="Wingdings" w:hAnsi="Wingdings" w:hint="default"/>
      </w:rPr>
    </w:lvl>
    <w:lvl w:ilvl="6" w:tplc="7CBA6992">
      <w:start w:val="1"/>
      <w:numFmt w:val="bullet"/>
      <w:lvlText w:val=""/>
      <w:lvlJc w:val="left"/>
      <w:pPr>
        <w:ind w:left="5040" w:hanging="360"/>
      </w:pPr>
      <w:rPr>
        <w:rFonts w:ascii="Symbol" w:hAnsi="Symbol" w:hint="default"/>
      </w:rPr>
    </w:lvl>
    <w:lvl w:ilvl="7" w:tplc="7D90979E">
      <w:start w:val="1"/>
      <w:numFmt w:val="bullet"/>
      <w:lvlText w:val="o"/>
      <w:lvlJc w:val="left"/>
      <w:pPr>
        <w:ind w:left="5760" w:hanging="360"/>
      </w:pPr>
      <w:rPr>
        <w:rFonts w:ascii="Courier New" w:hAnsi="Courier New" w:cs="Courier New" w:hint="default"/>
      </w:rPr>
    </w:lvl>
    <w:lvl w:ilvl="8" w:tplc="0B227592">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num>
  <w:num w:numId="4">
    <w:abstractNumId w:val="3"/>
    <w:lvlOverride w:ilvl="0">
      <w:startOverride w:val="1"/>
    </w:lvlOverride>
  </w:num>
  <w:num w:numId="5">
    <w:abstractNumId w:val="1"/>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5"/>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6"/>
  </w:num>
  <w:num w:numId="15">
    <w:abstractNumId w:val="22"/>
  </w:num>
  <w:num w:numId="16">
    <w:abstractNumId w:val="1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0"/>
  </w:num>
  <w:num w:numId="22">
    <w:abstractNumId w:val="23"/>
  </w:num>
  <w:num w:numId="23">
    <w:abstractNumId w:val="20"/>
  </w:num>
  <w:num w:numId="24">
    <w:abstractNumId w:val="2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9"/>
  </w:num>
  <w:num w:numId="28">
    <w:abstractNumId w:val="18"/>
  </w:num>
  <w:num w:numId="29">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FA"/>
    <w:rsid w:val="00037651"/>
    <w:rsid w:val="00080198"/>
    <w:rsid w:val="000838B6"/>
    <w:rsid w:val="001B7DC8"/>
    <w:rsid w:val="002919A2"/>
    <w:rsid w:val="002B4106"/>
    <w:rsid w:val="003328F8"/>
    <w:rsid w:val="003F66DD"/>
    <w:rsid w:val="004D474D"/>
    <w:rsid w:val="006F7B88"/>
    <w:rsid w:val="00900181"/>
    <w:rsid w:val="00902DCE"/>
    <w:rsid w:val="00995CFA"/>
    <w:rsid w:val="00BA4AE3"/>
    <w:rsid w:val="00C163BE"/>
    <w:rsid w:val="00D25271"/>
    <w:rsid w:val="00D65C4C"/>
    <w:rsid w:val="00D830CE"/>
    <w:rsid w:val="00D93310"/>
    <w:rsid w:val="00DE0538"/>
    <w:rsid w:val="00E25D19"/>
    <w:rsid w:val="00F62366"/>
    <w:rsid w:val="00FD5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A65AA5DF-A3E2-4D2A-855C-21B83D35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5 Dark Accent 1" w:uiPriority="50"/>
  </w:latentStyles>
  <w:style w:type="paragraph" w:default="1" w:styleId="Normal">
    <w:name w:val="Normal"/>
    <w:qFormat/>
    <w:rsid w:val="00D349E8"/>
    <w:rPr>
      <w:rFonts w:ascii="Franklin Gothic Book" w:hAnsi="Franklin Gothic Book" w:cs="Verdana"/>
      <w:szCs w:val="20"/>
      <w:lang w:val="ca-ES" w:eastAsia="ca-ES"/>
    </w:rPr>
  </w:style>
  <w:style w:type="paragraph" w:styleId="Ttol1">
    <w:name w:val="heading 1"/>
    <w:basedOn w:val="Normal"/>
    <w:next w:val="Normal"/>
    <w:link w:val="Ttol1Car"/>
    <w:uiPriority w:val="99"/>
    <w:qFormat/>
    <w:rsid w:val="008824FB"/>
    <w:pPr>
      <w:keepNext/>
      <w:outlineLvl w:val="0"/>
    </w:pPr>
    <w:rPr>
      <w:b/>
      <w:bCs/>
      <w:sz w:val="24"/>
      <w:szCs w:val="24"/>
      <w:lang w:val="es-ES_tradnl"/>
    </w:rPr>
  </w:style>
  <w:style w:type="paragraph" w:styleId="Ttol2">
    <w:name w:val="heading 2"/>
    <w:basedOn w:val="Normal"/>
    <w:next w:val="Normal"/>
    <w:link w:val="Ttol2Car"/>
    <w:uiPriority w:val="99"/>
    <w:qFormat/>
    <w:rsid w:val="008824FB"/>
    <w:pPr>
      <w:keepNext/>
      <w:jc w:val="both"/>
      <w:outlineLvl w:val="1"/>
    </w:pPr>
    <w:rPr>
      <w:sz w:val="28"/>
      <w:szCs w:val="28"/>
      <w:lang w:val="es-ES"/>
    </w:rPr>
  </w:style>
  <w:style w:type="paragraph" w:styleId="Ttol3">
    <w:name w:val="heading 3"/>
    <w:basedOn w:val="Normal"/>
    <w:next w:val="Normal"/>
    <w:link w:val="Ttol3Car"/>
    <w:uiPriority w:val="99"/>
    <w:qFormat/>
    <w:rsid w:val="0030441C"/>
    <w:pPr>
      <w:keepNext/>
      <w:jc w:val="both"/>
      <w:outlineLvl w:val="2"/>
    </w:pPr>
    <w:rPr>
      <w:sz w:val="24"/>
      <w:szCs w:val="24"/>
      <w:lang w:val="es-ES_tradnl"/>
    </w:rPr>
  </w:style>
  <w:style w:type="paragraph" w:styleId="Ttol4">
    <w:name w:val="heading 4"/>
    <w:basedOn w:val="Normal"/>
    <w:next w:val="Normal"/>
    <w:link w:val="Ttol4Car"/>
    <w:uiPriority w:val="99"/>
    <w:qFormat/>
    <w:rsid w:val="008824FB"/>
    <w:pPr>
      <w:keepNext/>
      <w:ind w:left="4248"/>
      <w:outlineLvl w:val="3"/>
    </w:pPr>
    <w:rPr>
      <w:b/>
      <w:bCs/>
    </w:rPr>
  </w:style>
  <w:style w:type="paragraph" w:styleId="Ttol9">
    <w:name w:val="heading 9"/>
    <w:basedOn w:val="Normal"/>
    <w:next w:val="Normal"/>
    <w:link w:val="Ttol9Car"/>
    <w:uiPriority w:val="99"/>
    <w:qFormat/>
    <w:rsid w:val="00EE0C86"/>
    <w:pPr>
      <w:spacing w:before="240" w:after="60"/>
      <w:outlineLvl w:val="8"/>
    </w:pPr>
    <w:rPr>
      <w:rFonts w:ascii="Arial" w:hAnsi="Arial" w:cs="Arial"/>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5674C2"/>
    <w:rPr>
      <w:rFonts w:ascii="Cambria" w:hAnsi="Cambria" w:cs="Cambria"/>
      <w:b/>
      <w:bCs/>
      <w:kern w:val="32"/>
      <w:sz w:val="32"/>
      <w:szCs w:val="32"/>
      <w:lang w:val="ca-ES" w:eastAsia="ca-ES"/>
    </w:rPr>
  </w:style>
  <w:style w:type="character" w:customStyle="1" w:styleId="Ttol2Car">
    <w:name w:val="Títol 2 Car"/>
    <w:basedOn w:val="Tipusdelletraperdefectedelpargraf"/>
    <w:link w:val="Ttol2"/>
    <w:uiPriority w:val="99"/>
    <w:semiHidden/>
    <w:locked/>
    <w:rsid w:val="005674C2"/>
    <w:rPr>
      <w:rFonts w:ascii="Cambria" w:hAnsi="Cambria" w:cs="Cambria"/>
      <w:b/>
      <w:bCs/>
      <w:i/>
      <w:iCs/>
      <w:sz w:val="28"/>
      <w:szCs w:val="28"/>
      <w:lang w:val="ca-ES" w:eastAsia="ca-ES"/>
    </w:rPr>
  </w:style>
  <w:style w:type="character" w:customStyle="1" w:styleId="Ttol3Car">
    <w:name w:val="Títol 3 Car"/>
    <w:basedOn w:val="Tipusdelletraperdefectedelpargraf"/>
    <w:link w:val="Ttol3"/>
    <w:uiPriority w:val="99"/>
    <w:semiHidden/>
    <w:locked/>
    <w:rsid w:val="005674C2"/>
    <w:rPr>
      <w:rFonts w:ascii="Cambria" w:hAnsi="Cambria" w:cs="Cambria"/>
      <w:b/>
      <w:bCs/>
      <w:sz w:val="26"/>
      <w:szCs w:val="26"/>
      <w:lang w:val="ca-ES" w:eastAsia="ca-ES"/>
    </w:rPr>
  </w:style>
  <w:style w:type="character" w:customStyle="1" w:styleId="Ttol4Car">
    <w:name w:val="Títol 4 Car"/>
    <w:basedOn w:val="Tipusdelletraperdefectedelpargraf"/>
    <w:link w:val="Ttol4"/>
    <w:uiPriority w:val="99"/>
    <w:semiHidden/>
    <w:locked/>
    <w:rsid w:val="005674C2"/>
    <w:rPr>
      <w:rFonts w:ascii="Calibri" w:hAnsi="Calibri" w:cs="Calibri"/>
      <w:b/>
      <w:bCs/>
      <w:sz w:val="28"/>
      <w:szCs w:val="28"/>
      <w:lang w:val="ca-ES" w:eastAsia="ca-ES"/>
    </w:rPr>
  </w:style>
  <w:style w:type="character" w:customStyle="1" w:styleId="Ttol9Car">
    <w:name w:val="Títol 9 Car"/>
    <w:basedOn w:val="Tipusdelletraperdefectedelpargraf"/>
    <w:link w:val="Ttol9"/>
    <w:uiPriority w:val="99"/>
    <w:semiHidden/>
    <w:locked/>
    <w:rsid w:val="005674C2"/>
    <w:rPr>
      <w:rFonts w:ascii="Cambria" w:hAnsi="Cambria" w:cs="Cambria"/>
      <w:lang w:val="ca-ES" w:eastAsia="ca-ES"/>
    </w:rPr>
  </w:style>
  <w:style w:type="paragraph" w:styleId="Capalera">
    <w:name w:val="header"/>
    <w:basedOn w:val="Normal"/>
    <w:link w:val="CapaleraCar"/>
    <w:uiPriority w:val="99"/>
    <w:rsid w:val="008824FB"/>
    <w:pPr>
      <w:tabs>
        <w:tab w:val="center" w:pos="4419"/>
        <w:tab w:val="right" w:pos="8838"/>
      </w:tabs>
    </w:pPr>
    <w:rPr>
      <w:sz w:val="14"/>
      <w:szCs w:val="14"/>
    </w:rPr>
  </w:style>
  <w:style w:type="character" w:customStyle="1" w:styleId="CapaleraCar">
    <w:name w:val="Capçalera Car"/>
    <w:basedOn w:val="Tipusdelletraperdefectedelpargraf"/>
    <w:link w:val="Capalera"/>
    <w:uiPriority w:val="99"/>
    <w:semiHidden/>
    <w:locked/>
    <w:rsid w:val="005674C2"/>
    <w:rPr>
      <w:rFonts w:ascii="Verdana" w:hAnsi="Verdana" w:cs="Verdana"/>
      <w:sz w:val="20"/>
      <w:szCs w:val="20"/>
      <w:lang w:val="ca-ES" w:eastAsia="ca-ES"/>
    </w:rPr>
  </w:style>
  <w:style w:type="paragraph" w:styleId="Peu">
    <w:name w:val="footer"/>
    <w:basedOn w:val="Normal"/>
    <w:link w:val="PeuCar"/>
    <w:uiPriority w:val="99"/>
    <w:rsid w:val="008824FB"/>
    <w:pPr>
      <w:tabs>
        <w:tab w:val="center" w:pos="4419"/>
        <w:tab w:val="right" w:pos="8838"/>
      </w:tabs>
    </w:pPr>
    <w:rPr>
      <w:sz w:val="14"/>
      <w:szCs w:val="14"/>
    </w:rPr>
  </w:style>
  <w:style w:type="character" w:customStyle="1" w:styleId="PeuCar">
    <w:name w:val="Peu Car"/>
    <w:basedOn w:val="Tipusdelletraperdefectedelpargraf"/>
    <w:link w:val="Peu"/>
    <w:uiPriority w:val="99"/>
    <w:semiHidden/>
    <w:locked/>
    <w:rsid w:val="005674C2"/>
    <w:rPr>
      <w:rFonts w:ascii="Verdana" w:hAnsi="Verdana" w:cs="Verdana"/>
      <w:sz w:val="20"/>
      <w:szCs w:val="20"/>
      <w:lang w:val="ca-ES" w:eastAsia="ca-ES"/>
    </w:rPr>
  </w:style>
  <w:style w:type="character" w:styleId="Enlla">
    <w:name w:val="Hyperlink"/>
    <w:basedOn w:val="Tipusdelletraperdefectedelpargraf"/>
    <w:uiPriority w:val="99"/>
    <w:rsid w:val="008824FB"/>
    <w:rPr>
      <w:rFonts w:ascii="Verdana" w:hAnsi="Verdana" w:cs="Verdana"/>
      <w:color w:val="0000FF"/>
      <w:sz w:val="20"/>
      <w:szCs w:val="20"/>
      <w:u w:val="single"/>
    </w:rPr>
  </w:style>
  <w:style w:type="paragraph" w:styleId="Textindependent">
    <w:name w:val="Body Text"/>
    <w:basedOn w:val="Normal"/>
    <w:link w:val="TextindependentCar"/>
    <w:uiPriority w:val="99"/>
    <w:rsid w:val="008824FB"/>
  </w:style>
  <w:style w:type="character" w:customStyle="1" w:styleId="TextindependentCar">
    <w:name w:val="Text independent Car"/>
    <w:basedOn w:val="Tipusdelletraperdefectedelpargraf"/>
    <w:link w:val="Textindependent"/>
    <w:uiPriority w:val="99"/>
    <w:semiHidden/>
    <w:locked/>
    <w:rsid w:val="005674C2"/>
    <w:rPr>
      <w:rFonts w:ascii="Verdana" w:hAnsi="Verdana" w:cs="Verdana"/>
      <w:sz w:val="20"/>
      <w:szCs w:val="20"/>
      <w:lang w:val="ca-ES" w:eastAsia="ca-ES"/>
    </w:rPr>
  </w:style>
  <w:style w:type="paragraph" w:styleId="Textindependent2">
    <w:name w:val="Body Text 2"/>
    <w:basedOn w:val="Normal"/>
    <w:link w:val="Textindependent2Car"/>
    <w:uiPriority w:val="99"/>
    <w:rsid w:val="008824FB"/>
    <w:pPr>
      <w:jc w:val="both"/>
    </w:pPr>
  </w:style>
  <w:style w:type="character" w:customStyle="1" w:styleId="Textindependent2Car">
    <w:name w:val="Text independent 2 Car"/>
    <w:basedOn w:val="Tipusdelletraperdefectedelpargraf"/>
    <w:link w:val="Textindependent2"/>
    <w:uiPriority w:val="99"/>
    <w:semiHidden/>
    <w:locked/>
    <w:rsid w:val="005674C2"/>
    <w:rPr>
      <w:rFonts w:ascii="Verdana" w:hAnsi="Verdana" w:cs="Verdana"/>
      <w:sz w:val="20"/>
      <w:szCs w:val="20"/>
      <w:lang w:val="ca-ES" w:eastAsia="ca-ES"/>
    </w:rPr>
  </w:style>
  <w:style w:type="paragraph" w:styleId="Sagniadetextindependent">
    <w:name w:val="Body Text Indent"/>
    <w:basedOn w:val="Normal"/>
    <w:link w:val="SagniadetextindependentCar"/>
    <w:uiPriority w:val="99"/>
    <w:rsid w:val="008824FB"/>
    <w:pPr>
      <w:ind w:left="5245"/>
      <w:jc w:val="both"/>
    </w:pPr>
  </w:style>
  <w:style w:type="character" w:customStyle="1" w:styleId="SagniadetextindependentCar">
    <w:name w:val="Sagnia de text independent Car"/>
    <w:basedOn w:val="Tipusdelletraperdefectedelpargraf"/>
    <w:link w:val="Sagniadetextindependent"/>
    <w:uiPriority w:val="99"/>
    <w:semiHidden/>
    <w:locked/>
    <w:rsid w:val="005674C2"/>
    <w:rPr>
      <w:rFonts w:ascii="Verdana" w:hAnsi="Verdana" w:cs="Verdana"/>
      <w:sz w:val="20"/>
      <w:szCs w:val="20"/>
      <w:lang w:val="ca-ES" w:eastAsia="ca-ES"/>
    </w:rPr>
  </w:style>
  <w:style w:type="character" w:styleId="Enllavisitat">
    <w:name w:val="FollowedHyperlink"/>
    <w:basedOn w:val="Tipusdelletraperdefectedelpargraf"/>
    <w:uiPriority w:val="99"/>
    <w:rsid w:val="008824FB"/>
    <w:rPr>
      <w:rFonts w:ascii="Verdana" w:hAnsi="Verdana" w:cs="Verdana"/>
      <w:color w:val="800080"/>
      <w:sz w:val="20"/>
      <w:szCs w:val="20"/>
      <w:u w:val="single"/>
    </w:rPr>
  </w:style>
  <w:style w:type="paragraph" w:styleId="Mapadeldocument">
    <w:name w:val="Document Map"/>
    <w:basedOn w:val="Normal"/>
    <w:link w:val="MapadeldocumentCar"/>
    <w:uiPriority w:val="99"/>
    <w:semiHidden/>
    <w:rsid w:val="008824FB"/>
    <w:pPr>
      <w:shd w:val="clear" w:color="auto" w:fill="000080"/>
    </w:pPr>
    <w:rPr>
      <w:sz w:val="14"/>
      <w:szCs w:val="14"/>
    </w:rPr>
  </w:style>
  <w:style w:type="character" w:customStyle="1" w:styleId="MapadeldocumentCar">
    <w:name w:val="Mapa del document Car"/>
    <w:basedOn w:val="Tipusdelletraperdefectedelpargraf"/>
    <w:link w:val="Mapadeldocument"/>
    <w:uiPriority w:val="99"/>
    <w:semiHidden/>
    <w:locked/>
    <w:rsid w:val="005674C2"/>
    <w:rPr>
      <w:rFonts w:cs="Times New Roman"/>
      <w:sz w:val="2"/>
      <w:szCs w:val="2"/>
      <w:lang w:val="ca-ES" w:eastAsia="ca-ES"/>
    </w:rPr>
  </w:style>
  <w:style w:type="paragraph" w:styleId="Textindependent3">
    <w:name w:val="Body Text 3"/>
    <w:basedOn w:val="Normal"/>
    <w:link w:val="Textindependent3Car"/>
    <w:uiPriority w:val="99"/>
    <w:rsid w:val="00D349E8"/>
    <w:pPr>
      <w:spacing w:after="120"/>
    </w:pPr>
    <w:rPr>
      <w:szCs w:val="16"/>
    </w:rPr>
  </w:style>
  <w:style w:type="character" w:customStyle="1" w:styleId="Textindependent3Car">
    <w:name w:val="Text independent 3 Car"/>
    <w:basedOn w:val="Tipusdelletraperdefectedelpargraf"/>
    <w:link w:val="Textindependent3"/>
    <w:uiPriority w:val="99"/>
    <w:locked/>
    <w:rsid w:val="00D349E8"/>
    <w:rPr>
      <w:rFonts w:ascii="Franklin Gothic Book" w:hAnsi="Franklin Gothic Book" w:cs="Verdana"/>
      <w:szCs w:val="16"/>
      <w:lang w:val="ca-ES" w:eastAsia="ca-ES"/>
    </w:rPr>
  </w:style>
  <w:style w:type="paragraph" w:styleId="Subttol">
    <w:name w:val="Subtitle"/>
    <w:basedOn w:val="Normal"/>
    <w:next w:val="Textindependent"/>
    <w:link w:val="SubttolCar"/>
    <w:uiPriority w:val="99"/>
    <w:qFormat/>
    <w:rsid w:val="00EE0C86"/>
    <w:pPr>
      <w:suppressAutoHyphens/>
      <w:jc w:val="center"/>
    </w:pPr>
    <w:rPr>
      <w:b/>
      <w:bCs/>
      <w:u w:val="single"/>
    </w:rPr>
  </w:style>
  <w:style w:type="character" w:customStyle="1" w:styleId="SubttolCar">
    <w:name w:val="Subtítol Car"/>
    <w:basedOn w:val="Tipusdelletraperdefectedelpargraf"/>
    <w:link w:val="Subttol"/>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debloc">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Tipusdelletraperdefectedelpargraf"/>
    <w:uiPriority w:val="99"/>
    <w:rsid w:val="00E87E61"/>
    <w:rPr>
      <w:rFonts w:cs="Times New Roman"/>
    </w:rPr>
  </w:style>
  <w:style w:type="paragraph" w:styleId="Textdeglobus">
    <w:name w:val="Balloon Text"/>
    <w:basedOn w:val="Normal"/>
    <w:link w:val="TextdeglobusCar"/>
    <w:uiPriority w:val="99"/>
    <w:semiHidden/>
    <w:rsid w:val="00360E87"/>
    <w:rPr>
      <w:rFonts w:ascii="Tahoma" w:hAnsi="Tahoma" w:cs="Tahoma"/>
      <w:sz w:val="16"/>
      <w:szCs w:val="16"/>
    </w:rPr>
  </w:style>
  <w:style w:type="character" w:customStyle="1" w:styleId="TextdeglobusCar">
    <w:name w:val="Text de globus Car"/>
    <w:basedOn w:val="Tipusdelletraperdefectedelpargraf"/>
    <w:link w:val="Textdeglobus"/>
    <w:uiPriority w:val="99"/>
    <w:semiHidden/>
    <w:locked/>
    <w:rsid w:val="005674C2"/>
    <w:rPr>
      <w:rFonts w:cs="Times New Roman"/>
      <w:sz w:val="2"/>
      <w:szCs w:val="2"/>
      <w:lang w:val="ca-ES" w:eastAsia="ca-ES"/>
    </w:rPr>
  </w:style>
  <w:style w:type="paragraph" w:styleId="Pargrafdellista">
    <w:name w:val="List Paragraph"/>
    <w:basedOn w:val="Normal"/>
    <w:link w:val="PargrafdellistaCar"/>
    <w:uiPriority w:val="34"/>
    <w:qFormat/>
    <w:rsid w:val="00706EDB"/>
    <w:pPr>
      <w:ind w:left="708"/>
    </w:pPr>
  </w:style>
  <w:style w:type="table" w:styleId="Taulaambquadrcula">
    <w:name w:val="Table Grid"/>
    <w:basedOn w:val="Taulanormal"/>
    <w:uiPriority w:val="39"/>
    <w:locked/>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59"/>
    <w:rsid w:val="00D349E8"/>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iPriority w:val="99"/>
    <w:semiHidden/>
    <w:unhideWhenUsed/>
    <w:rsid w:val="00080198"/>
    <w:pPr>
      <w:jc w:val="both"/>
    </w:pPr>
    <w:rPr>
      <w:rFonts w:ascii="Verdana" w:hAnsi="Verdana" w:cs="Times New Roman"/>
      <w:iCs/>
      <w:sz w:val="20"/>
      <w:lang w:eastAsia="zh-CN"/>
    </w:rPr>
  </w:style>
  <w:style w:type="character" w:customStyle="1" w:styleId="TextdenotaapeudepginaCar">
    <w:name w:val="Text de nota a peu de pàgina Car"/>
    <w:basedOn w:val="Tipusdelletraperdefectedelpargraf"/>
    <w:link w:val="Textdenotaapeudepgina"/>
    <w:uiPriority w:val="99"/>
    <w:semiHidden/>
    <w:rsid w:val="00080198"/>
    <w:rPr>
      <w:rFonts w:ascii="Verdana" w:hAnsi="Verdana"/>
      <w:iCs/>
      <w:sz w:val="20"/>
      <w:szCs w:val="20"/>
      <w:lang w:val="ca-ES" w:eastAsia="zh-CN"/>
    </w:rPr>
  </w:style>
  <w:style w:type="paragraph" w:styleId="Textdecomentari">
    <w:name w:val="annotation text"/>
    <w:basedOn w:val="Normal"/>
    <w:link w:val="TextdecomentariCar"/>
    <w:uiPriority w:val="99"/>
    <w:semiHidden/>
    <w:unhideWhenUsed/>
    <w:rsid w:val="00080198"/>
    <w:rPr>
      <w:rFonts w:ascii="Verdana" w:hAnsi="Verdana"/>
      <w:sz w:val="20"/>
    </w:rPr>
  </w:style>
  <w:style w:type="character" w:customStyle="1" w:styleId="TextdecomentariCar">
    <w:name w:val="Text de comentari Car"/>
    <w:basedOn w:val="Tipusdelletraperdefectedelpargraf"/>
    <w:link w:val="Textdecomentari"/>
    <w:uiPriority w:val="99"/>
    <w:semiHidden/>
    <w:rsid w:val="00080198"/>
    <w:rPr>
      <w:rFonts w:ascii="Verdana" w:hAnsi="Verdana" w:cs="Verdana"/>
      <w:sz w:val="20"/>
      <w:szCs w:val="20"/>
      <w:lang w:val="ca-ES" w:eastAsia="ca-ES"/>
    </w:rPr>
  </w:style>
  <w:style w:type="paragraph" w:styleId="Temadelcomentari">
    <w:name w:val="annotation subject"/>
    <w:basedOn w:val="Textdecomentari"/>
    <w:next w:val="Textdecomentari"/>
    <w:link w:val="TemadelcomentariCar"/>
    <w:uiPriority w:val="99"/>
    <w:semiHidden/>
    <w:unhideWhenUsed/>
    <w:rsid w:val="00080198"/>
    <w:rPr>
      <w:b/>
      <w:bCs/>
    </w:rPr>
  </w:style>
  <w:style w:type="character" w:customStyle="1" w:styleId="TemadelcomentariCar">
    <w:name w:val="Tema del comentari Car"/>
    <w:basedOn w:val="TextdecomentariCar"/>
    <w:link w:val="Temadelcomentari"/>
    <w:uiPriority w:val="99"/>
    <w:semiHidden/>
    <w:rsid w:val="00080198"/>
    <w:rPr>
      <w:rFonts w:ascii="Verdana" w:hAnsi="Verdana" w:cs="Verdana"/>
      <w:b/>
      <w:bCs/>
      <w:sz w:val="20"/>
      <w:szCs w:val="20"/>
      <w:lang w:val="ca-ES" w:eastAsia="ca-ES"/>
    </w:rPr>
  </w:style>
  <w:style w:type="paragraph" w:styleId="Senseespaiat">
    <w:name w:val="No Spacing"/>
    <w:uiPriority w:val="1"/>
    <w:qFormat/>
    <w:rsid w:val="00080198"/>
    <w:rPr>
      <w:rFonts w:ascii="Calibri" w:eastAsia="Calibri" w:hAnsi="Calibri"/>
      <w:lang w:val="ca-ES"/>
    </w:rPr>
  </w:style>
  <w:style w:type="paragraph" w:customStyle="1" w:styleId="Membret">
    <w:name w:val="Membret"/>
    <w:basedOn w:val="Normal"/>
    <w:autoRedefine/>
    <w:uiPriority w:val="99"/>
    <w:semiHidden/>
    <w:rsid w:val="00080198"/>
    <w:pPr>
      <w:ind w:left="4253"/>
      <w:jc w:val="both"/>
    </w:pPr>
    <w:rPr>
      <w:rFonts w:cs="Times New Roman"/>
      <w:b/>
      <w:szCs w:val="24"/>
      <w:lang w:eastAsia="es-ES"/>
    </w:rPr>
  </w:style>
  <w:style w:type="paragraph" w:customStyle="1" w:styleId="Estilo5">
    <w:name w:val="Estilo5"/>
    <w:basedOn w:val="Capalera"/>
    <w:autoRedefine/>
    <w:uiPriority w:val="99"/>
    <w:semiHidden/>
    <w:rsid w:val="00080198"/>
    <w:pPr>
      <w:tabs>
        <w:tab w:val="clear" w:pos="4419"/>
        <w:tab w:val="clear" w:pos="8838"/>
        <w:tab w:val="center" w:pos="4252"/>
        <w:tab w:val="right" w:pos="8504"/>
      </w:tabs>
      <w:jc w:val="both"/>
    </w:pPr>
    <w:rPr>
      <w:rFonts w:cs="Times New Roman"/>
      <w:b/>
      <w:sz w:val="20"/>
      <w:szCs w:val="24"/>
      <w:lang w:eastAsia="es-ES"/>
    </w:rPr>
  </w:style>
  <w:style w:type="paragraph" w:customStyle="1" w:styleId="Default">
    <w:name w:val="Default"/>
    <w:uiPriority w:val="99"/>
    <w:semiHidden/>
    <w:rsid w:val="00080198"/>
    <w:pPr>
      <w:autoSpaceDE w:val="0"/>
      <w:autoSpaceDN w:val="0"/>
      <w:adjustRightInd w:val="0"/>
    </w:pPr>
    <w:rPr>
      <w:rFonts w:ascii="Arial" w:hAnsi="Arial" w:cs="Arial"/>
      <w:color w:val="000000"/>
      <w:sz w:val="24"/>
      <w:szCs w:val="24"/>
      <w:lang w:val="ca-ES" w:eastAsia="ca-ES"/>
    </w:rPr>
  </w:style>
  <w:style w:type="paragraph" w:customStyle="1" w:styleId="Normal0">
    <w:name w:val="Normal_0"/>
    <w:uiPriority w:val="99"/>
    <w:semiHidden/>
    <w:qFormat/>
    <w:rsid w:val="00080198"/>
    <w:rPr>
      <w:sz w:val="20"/>
      <w:szCs w:val="20"/>
      <w:lang w:val="ca-ES" w:eastAsia="ca-ES"/>
    </w:rPr>
  </w:style>
  <w:style w:type="character" w:styleId="Refernciadenotaapeudepgina">
    <w:name w:val="footnote reference"/>
    <w:uiPriority w:val="99"/>
    <w:semiHidden/>
    <w:unhideWhenUsed/>
    <w:rsid w:val="00080198"/>
    <w:rPr>
      <w:vertAlign w:val="superscript"/>
    </w:rPr>
  </w:style>
  <w:style w:type="character" w:styleId="Refernciadecomentari">
    <w:name w:val="annotation reference"/>
    <w:uiPriority w:val="99"/>
    <w:semiHidden/>
    <w:unhideWhenUsed/>
    <w:rsid w:val="00080198"/>
    <w:rPr>
      <w:sz w:val="16"/>
      <w:szCs w:val="16"/>
    </w:rPr>
  </w:style>
  <w:style w:type="table" w:customStyle="1" w:styleId="Taulaambquadrcula2">
    <w:name w:val="Taula amb quadrícula2"/>
    <w:basedOn w:val="Taulanormal"/>
    <w:uiPriority w:val="39"/>
    <w:rsid w:val="00080198"/>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link w:val="Pargrafdellista"/>
    <w:uiPriority w:val="34"/>
    <w:locked/>
    <w:rsid w:val="00080198"/>
    <w:rPr>
      <w:rFonts w:ascii="Franklin Gothic Book" w:hAnsi="Franklin Gothic Book" w:cs="Verdana"/>
      <w:szCs w:val="20"/>
      <w:lang w:val="ca-ES" w:eastAsia="ca-ES"/>
    </w:rPr>
  </w:style>
  <w:style w:type="table" w:styleId="Taulaambquadrcula5fosca-mfasi1">
    <w:name w:val="Grid Table 5 Dark Accent 1"/>
    <w:basedOn w:val="Taulanormal"/>
    <w:uiPriority w:val="50"/>
    <w:rsid w:val="00F62366"/>
    <w:rPr>
      <w:rFonts w:ascii="Calibri" w:eastAsia="Calibri" w:hAnsi="Calibri" w:cs="Arial"/>
      <w:lang w:val="es-ES" w:eastAsia="es-E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7988">
      <w:bodyDiv w:val="1"/>
      <w:marLeft w:val="0"/>
      <w:marRight w:val="0"/>
      <w:marTop w:val="0"/>
      <w:marBottom w:val="0"/>
      <w:divBdr>
        <w:top w:val="none" w:sz="0" w:space="0" w:color="auto"/>
        <w:left w:val="none" w:sz="0" w:space="0" w:color="auto"/>
        <w:bottom w:val="none" w:sz="0" w:space="0" w:color="auto"/>
        <w:right w:val="none" w:sz="0" w:space="0" w:color="auto"/>
      </w:divBdr>
    </w:div>
    <w:div w:id="67575930">
      <w:bodyDiv w:val="1"/>
      <w:marLeft w:val="0"/>
      <w:marRight w:val="0"/>
      <w:marTop w:val="0"/>
      <w:marBottom w:val="0"/>
      <w:divBdr>
        <w:top w:val="none" w:sz="0" w:space="0" w:color="auto"/>
        <w:left w:val="none" w:sz="0" w:space="0" w:color="auto"/>
        <w:bottom w:val="none" w:sz="0" w:space="0" w:color="auto"/>
        <w:right w:val="none" w:sz="0" w:space="0" w:color="auto"/>
      </w:divBdr>
    </w:div>
    <w:div w:id="102969071">
      <w:bodyDiv w:val="1"/>
      <w:marLeft w:val="0"/>
      <w:marRight w:val="0"/>
      <w:marTop w:val="0"/>
      <w:marBottom w:val="0"/>
      <w:divBdr>
        <w:top w:val="none" w:sz="0" w:space="0" w:color="auto"/>
        <w:left w:val="none" w:sz="0" w:space="0" w:color="auto"/>
        <w:bottom w:val="none" w:sz="0" w:space="0" w:color="auto"/>
        <w:right w:val="none" w:sz="0" w:space="0" w:color="auto"/>
      </w:divBdr>
    </w:div>
    <w:div w:id="138157787">
      <w:bodyDiv w:val="1"/>
      <w:marLeft w:val="0"/>
      <w:marRight w:val="0"/>
      <w:marTop w:val="0"/>
      <w:marBottom w:val="0"/>
      <w:divBdr>
        <w:top w:val="none" w:sz="0" w:space="0" w:color="auto"/>
        <w:left w:val="none" w:sz="0" w:space="0" w:color="auto"/>
        <w:bottom w:val="none" w:sz="0" w:space="0" w:color="auto"/>
        <w:right w:val="none" w:sz="0" w:space="0" w:color="auto"/>
      </w:divBdr>
    </w:div>
    <w:div w:id="304507496">
      <w:bodyDiv w:val="1"/>
      <w:marLeft w:val="0"/>
      <w:marRight w:val="0"/>
      <w:marTop w:val="0"/>
      <w:marBottom w:val="0"/>
      <w:divBdr>
        <w:top w:val="none" w:sz="0" w:space="0" w:color="auto"/>
        <w:left w:val="none" w:sz="0" w:space="0" w:color="auto"/>
        <w:bottom w:val="none" w:sz="0" w:space="0" w:color="auto"/>
        <w:right w:val="none" w:sz="0" w:space="0" w:color="auto"/>
      </w:divBdr>
    </w:div>
    <w:div w:id="379020959">
      <w:bodyDiv w:val="1"/>
      <w:marLeft w:val="0"/>
      <w:marRight w:val="0"/>
      <w:marTop w:val="0"/>
      <w:marBottom w:val="0"/>
      <w:divBdr>
        <w:top w:val="none" w:sz="0" w:space="0" w:color="auto"/>
        <w:left w:val="none" w:sz="0" w:space="0" w:color="auto"/>
        <w:bottom w:val="none" w:sz="0" w:space="0" w:color="auto"/>
        <w:right w:val="none" w:sz="0" w:space="0" w:color="auto"/>
      </w:divBdr>
    </w:div>
    <w:div w:id="481967883">
      <w:bodyDiv w:val="1"/>
      <w:marLeft w:val="0"/>
      <w:marRight w:val="0"/>
      <w:marTop w:val="0"/>
      <w:marBottom w:val="0"/>
      <w:divBdr>
        <w:top w:val="none" w:sz="0" w:space="0" w:color="auto"/>
        <w:left w:val="none" w:sz="0" w:space="0" w:color="auto"/>
        <w:bottom w:val="none" w:sz="0" w:space="0" w:color="auto"/>
        <w:right w:val="none" w:sz="0" w:space="0" w:color="auto"/>
      </w:divBdr>
    </w:div>
    <w:div w:id="584650498">
      <w:bodyDiv w:val="1"/>
      <w:marLeft w:val="0"/>
      <w:marRight w:val="0"/>
      <w:marTop w:val="0"/>
      <w:marBottom w:val="0"/>
      <w:divBdr>
        <w:top w:val="none" w:sz="0" w:space="0" w:color="auto"/>
        <w:left w:val="none" w:sz="0" w:space="0" w:color="auto"/>
        <w:bottom w:val="none" w:sz="0" w:space="0" w:color="auto"/>
        <w:right w:val="none" w:sz="0" w:space="0" w:color="auto"/>
      </w:divBdr>
    </w:div>
    <w:div w:id="600379375">
      <w:bodyDiv w:val="1"/>
      <w:marLeft w:val="0"/>
      <w:marRight w:val="0"/>
      <w:marTop w:val="0"/>
      <w:marBottom w:val="0"/>
      <w:divBdr>
        <w:top w:val="none" w:sz="0" w:space="0" w:color="auto"/>
        <w:left w:val="none" w:sz="0" w:space="0" w:color="auto"/>
        <w:bottom w:val="none" w:sz="0" w:space="0" w:color="auto"/>
        <w:right w:val="none" w:sz="0" w:space="0" w:color="auto"/>
      </w:divBdr>
    </w:div>
    <w:div w:id="894390357">
      <w:bodyDiv w:val="1"/>
      <w:marLeft w:val="0"/>
      <w:marRight w:val="0"/>
      <w:marTop w:val="0"/>
      <w:marBottom w:val="0"/>
      <w:divBdr>
        <w:top w:val="none" w:sz="0" w:space="0" w:color="auto"/>
        <w:left w:val="none" w:sz="0" w:space="0" w:color="auto"/>
        <w:bottom w:val="none" w:sz="0" w:space="0" w:color="auto"/>
        <w:right w:val="none" w:sz="0" w:space="0" w:color="auto"/>
      </w:divBdr>
    </w:div>
    <w:div w:id="907039113">
      <w:bodyDiv w:val="1"/>
      <w:marLeft w:val="0"/>
      <w:marRight w:val="0"/>
      <w:marTop w:val="0"/>
      <w:marBottom w:val="0"/>
      <w:divBdr>
        <w:top w:val="none" w:sz="0" w:space="0" w:color="auto"/>
        <w:left w:val="none" w:sz="0" w:space="0" w:color="auto"/>
        <w:bottom w:val="none" w:sz="0" w:space="0" w:color="auto"/>
        <w:right w:val="none" w:sz="0" w:space="0" w:color="auto"/>
      </w:divBdr>
    </w:div>
    <w:div w:id="1037001856">
      <w:bodyDiv w:val="1"/>
      <w:marLeft w:val="0"/>
      <w:marRight w:val="0"/>
      <w:marTop w:val="0"/>
      <w:marBottom w:val="0"/>
      <w:divBdr>
        <w:top w:val="none" w:sz="0" w:space="0" w:color="auto"/>
        <w:left w:val="none" w:sz="0" w:space="0" w:color="auto"/>
        <w:bottom w:val="none" w:sz="0" w:space="0" w:color="auto"/>
        <w:right w:val="none" w:sz="0" w:space="0" w:color="auto"/>
      </w:divBdr>
    </w:div>
    <w:div w:id="1078869455">
      <w:bodyDiv w:val="1"/>
      <w:marLeft w:val="0"/>
      <w:marRight w:val="0"/>
      <w:marTop w:val="0"/>
      <w:marBottom w:val="0"/>
      <w:divBdr>
        <w:top w:val="none" w:sz="0" w:space="0" w:color="auto"/>
        <w:left w:val="none" w:sz="0" w:space="0" w:color="auto"/>
        <w:bottom w:val="none" w:sz="0" w:space="0" w:color="auto"/>
        <w:right w:val="none" w:sz="0" w:space="0" w:color="auto"/>
      </w:divBdr>
    </w:div>
    <w:div w:id="1107194605">
      <w:bodyDiv w:val="1"/>
      <w:marLeft w:val="0"/>
      <w:marRight w:val="0"/>
      <w:marTop w:val="0"/>
      <w:marBottom w:val="0"/>
      <w:divBdr>
        <w:top w:val="none" w:sz="0" w:space="0" w:color="auto"/>
        <w:left w:val="none" w:sz="0" w:space="0" w:color="auto"/>
        <w:bottom w:val="none" w:sz="0" w:space="0" w:color="auto"/>
        <w:right w:val="none" w:sz="0" w:space="0" w:color="auto"/>
      </w:divBdr>
    </w:div>
    <w:div w:id="1135491977">
      <w:bodyDiv w:val="1"/>
      <w:marLeft w:val="0"/>
      <w:marRight w:val="0"/>
      <w:marTop w:val="0"/>
      <w:marBottom w:val="0"/>
      <w:divBdr>
        <w:top w:val="none" w:sz="0" w:space="0" w:color="auto"/>
        <w:left w:val="none" w:sz="0" w:space="0" w:color="auto"/>
        <w:bottom w:val="none" w:sz="0" w:space="0" w:color="auto"/>
        <w:right w:val="none" w:sz="0" w:space="0" w:color="auto"/>
      </w:divBdr>
    </w:div>
    <w:div w:id="1149637563">
      <w:bodyDiv w:val="1"/>
      <w:marLeft w:val="0"/>
      <w:marRight w:val="0"/>
      <w:marTop w:val="0"/>
      <w:marBottom w:val="0"/>
      <w:divBdr>
        <w:top w:val="none" w:sz="0" w:space="0" w:color="auto"/>
        <w:left w:val="none" w:sz="0" w:space="0" w:color="auto"/>
        <w:bottom w:val="none" w:sz="0" w:space="0" w:color="auto"/>
        <w:right w:val="none" w:sz="0" w:space="0" w:color="auto"/>
      </w:divBdr>
    </w:div>
    <w:div w:id="1214196756">
      <w:bodyDiv w:val="1"/>
      <w:marLeft w:val="0"/>
      <w:marRight w:val="0"/>
      <w:marTop w:val="0"/>
      <w:marBottom w:val="0"/>
      <w:divBdr>
        <w:top w:val="none" w:sz="0" w:space="0" w:color="auto"/>
        <w:left w:val="none" w:sz="0" w:space="0" w:color="auto"/>
        <w:bottom w:val="none" w:sz="0" w:space="0" w:color="auto"/>
        <w:right w:val="none" w:sz="0" w:space="0" w:color="auto"/>
      </w:divBdr>
    </w:div>
    <w:div w:id="1371495691">
      <w:bodyDiv w:val="1"/>
      <w:marLeft w:val="0"/>
      <w:marRight w:val="0"/>
      <w:marTop w:val="0"/>
      <w:marBottom w:val="0"/>
      <w:divBdr>
        <w:top w:val="none" w:sz="0" w:space="0" w:color="auto"/>
        <w:left w:val="none" w:sz="0" w:space="0" w:color="auto"/>
        <w:bottom w:val="none" w:sz="0" w:space="0" w:color="auto"/>
        <w:right w:val="none" w:sz="0" w:space="0" w:color="auto"/>
      </w:divBdr>
    </w:div>
    <w:div w:id="1371801317">
      <w:bodyDiv w:val="1"/>
      <w:marLeft w:val="0"/>
      <w:marRight w:val="0"/>
      <w:marTop w:val="0"/>
      <w:marBottom w:val="0"/>
      <w:divBdr>
        <w:top w:val="none" w:sz="0" w:space="0" w:color="auto"/>
        <w:left w:val="none" w:sz="0" w:space="0" w:color="auto"/>
        <w:bottom w:val="none" w:sz="0" w:space="0" w:color="auto"/>
        <w:right w:val="none" w:sz="0" w:space="0" w:color="auto"/>
      </w:divBdr>
    </w:div>
    <w:div w:id="1612084524">
      <w:bodyDiv w:val="1"/>
      <w:marLeft w:val="0"/>
      <w:marRight w:val="0"/>
      <w:marTop w:val="0"/>
      <w:marBottom w:val="0"/>
      <w:divBdr>
        <w:top w:val="none" w:sz="0" w:space="0" w:color="auto"/>
        <w:left w:val="none" w:sz="0" w:space="0" w:color="auto"/>
        <w:bottom w:val="none" w:sz="0" w:space="0" w:color="auto"/>
        <w:right w:val="none" w:sz="0" w:space="0" w:color="auto"/>
      </w:divBdr>
    </w:div>
    <w:div w:id="1637367722">
      <w:bodyDiv w:val="1"/>
      <w:marLeft w:val="0"/>
      <w:marRight w:val="0"/>
      <w:marTop w:val="0"/>
      <w:marBottom w:val="0"/>
      <w:divBdr>
        <w:top w:val="none" w:sz="0" w:space="0" w:color="auto"/>
        <w:left w:val="none" w:sz="0" w:space="0" w:color="auto"/>
        <w:bottom w:val="none" w:sz="0" w:space="0" w:color="auto"/>
        <w:right w:val="none" w:sz="0" w:space="0" w:color="auto"/>
      </w:divBdr>
    </w:div>
    <w:div w:id="1647079411">
      <w:bodyDiv w:val="1"/>
      <w:marLeft w:val="0"/>
      <w:marRight w:val="0"/>
      <w:marTop w:val="0"/>
      <w:marBottom w:val="0"/>
      <w:divBdr>
        <w:top w:val="none" w:sz="0" w:space="0" w:color="auto"/>
        <w:left w:val="none" w:sz="0" w:space="0" w:color="auto"/>
        <w:bottom w:val="none" w:sz="0" w:space="0" w:color="auto"/>
        <w:right w:val="none" w:sz="0" w:space="0" w:color="auto"/>
      </w:divBdr>
    </w:div>
    <w:div w:id="1690058818">
      <w:bodyDiv w:val="1"/>
      <w:marLeft w:val="0"/>
      <w:marRight w:val="0"/>
      <w:marTop w:val="0"/>
      <w:marBottom w:val="0"/>
      <w:divBdr>
        <w:top w:val="none" w:sz="0" w:space="0" w:color="auto"/>
        <w:left w:val="none" w:sz="0" w:space="0" w:color="auto"/>
        <w:bottom w:val="none" w:sz="0" w:space="0" w:color="auto"/>
        <w:right w:val="none" w:sz="0" w:space="0" w:color="auto"/>
      </w:divBdr>
    </w:div>
    <w:div w:id="1694065563">
      <w:bodyDiv w:val="1"/>
      <w:marLeft w:val="0"/>
      <w:marRight w:val="0"/>
      <w:marTop w:val="0"/>
      <w:marBottom w:val="0"/>
      <w:divBdr>
        <w:top w:val="none" w:sz="0" w:space="0" w:color="auto"/>
        <w:left w:val="none" w:sz="0" w:space="0" w:color="auto"/>
        <w:bottom w:val="none" w:sz="0" w:space="0" w:color="auto"/>
        <w:right w:val="none" w:sz="0" w:space="0" w:color="auto"/>
      </w:divBdr>
    </w:div>
    <w:div w:id="2078092290">
      <w:bodyDiv w:val="1"/>
      <w:marLeft w:val="0"/>
      <w:marRight w:val="0"/>
      <w:marTop w:val="0"/>
      <w:marBottom w:val="0"/>
      <w:divBdr>
        <w:top w:val="none" w:sz="0" w:space="0" w:color="auto"/>
        <w:left w:val="none" w:sz="0" w:space="0" w:color="auto"/>
        <w:bottom w:val="none" w:sz="0" w:space="0" w:color="auto"/>
        <w:right w:val="none" w:sz="0" w:space="0" w:color="auto"/>
      </w:divBdr>
    </w:div>
    <w:div w:id="208857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emf"/><Relationship Id="rId18" Type="http://schemas.openxmlformats.org/officeDocument/2006/relationships/package" Target="embeddings/Hoja_de_c_lculo_de_Microsoft_Excel4.xlsx"/><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contractacio.gencat.cat/web/.content/inici/tramits-serveis/document/document-europeu-unic-contractacio.pdf" TargetMode="External"/><Relationship Id="rId7" Type="http://schemas.openxmlformats.org/officeDocument/2006/relationships/image" Target="media/image1.jpeg"/><Relationship Id="rId12" Type="http://schemas.openxmlformats.org/officeDocument/2006/relationships/package" Target="embeddings/Hoja_de_c_lculo_de_Microsoft_Excel1.xlsx"/><Relationship Id="rId17" Type="http://schemas.openxmlformats.org/officeDocument/2006/relationships/image" Target="media/image6.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package" Target="embeddings/Hoja_de_c_lculo_de_Microsoft_Excel3.xlsx"/><Relationship Id="rId20" Type="http://schemas.openxmlformats.org/officeDocument/2006/relationships/hyperlink" Target="https://elicita.premia.ca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ontractaciopublica.gencat.cat/perfil/premiademar" TargetMode="External"/><Relationship Id="rId19" Type="http://schemas.openxmlformats.org/officeDocument/2006/relationships/hyperlink" Target="https://contractaciopublica.gencat.cat/perfil/premiademar"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package" Target="embeddings/Hoja_de_c_lculo_de_Microsoft_Excel2.xlsx"/><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15062</Words>
  <Characters>85037</Characters>
  <Application>Microsoft Office Word</Application>
  <DocSecurity>0</DocSecurity>
  <Lines>708</Lines>
  <Paragraphs>199</Paragraphs>
  <ScaleCrop>false</ScaleCrop>
  <HeadingPairs>
    <vt:vector size="2" baseType="variant">
      <vt:variant>
        <vt:lpstr>Títol</vt:lpstr>
      </vt:variant>
      <vt:variant>
        <vt:i4>1</vt:i4>
      </vt:variant>
    </vt:vector>
  </HeadingPairs>
  <TitlesOfParts>
    <vt:vector size="1" baseType="lpstr">
      <vt:lpstr/>
    </vt:vector>
  </TitlesOfParts>
  <Company>Ajuntament de Premià de Mar</Company>
  <LinksUpToDate>false</LinksUpToDate>
  <CharactersWithSpaces>99900</CharactersWithSpaces>
  <SharedDoc>false</SharedDoc>
  <HLinks>
    <vt:vector size="30" baseType="variant">
      <vt:variant>
        <vt:i4>2818156</vt:i4>
      </vt:variant>
      <vt:variant>
        <vt:i4>24</vt:i4>
      </vt:variant>
      <vt:variant>
        <vt:i4>0</vt:i4>
      </vt:variant>
      <vt:variant>
        <vt:i4>5</vt:i4>
      </vt:variant>
      <vt:variant>
        <vt:lpwstr>https://contractacio.gencat.cat/web/.content/inici/tramits-serveis/document/document-europeu-unic-contractacio.pdf</vt:lpwstr>
      </vt:variant>
      <vt:variant>
        <vt:lpwstr/>
      </vt:variant>
      <vt:variant>
        <vt:i4>2949239</vt:i4>
      </vt:variant>
      <vt:variant>
        <vt:i4>21</vt:i4>
      </vt:variant>
      <vt:variant>
        <vt:i4>0</vt:i4>
      </vt:variant>
      <vt:variant>
        <vt:i4>5</vt:i4>
      </vt:variant>
      <vt:variant>
        <vt:lpwstr>https://elicita.premia.cat/</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MOYANO CABALLERO,Ana</cp:lastModifiedBy>
  <cp:revision>2</cp:revision>
  <cp:lastPrinted>2012-02-09T12:41:00Z</cp:lastPrinted>
  <dcterms:created xsi:type="dcterms:W3CDTF">2023-04-25T14:57:00Z</dcterms:created>
  <dcterms:modified xsi:type="dcterms:W3CDTF">2023-04-25T14:57:00Z</dcterms:modified>
</cp:coreProperties>
</file>