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A8B" w:rsidRPr="001838E7" w:rsidRDefault="00BE3A8B" w:rsidP="00BE3A8B">
      <w:pPr>
        <w:rPr>
          <w:rFonts w:cs="Arial"/>
          <w:b/>
          <w:sz w:val="19"/>
          <w:szCs w:val="19"/>
        </w:rPr>
      </w:pPr>
      <w:r w:rsidRPr="001838E7">
        <w:rPr>
          <w:rFonts w:cs="Arial"/>
          <w:b/>
          <w:sz w:val="19"/>
          <w:szCs w:val="19"/>
        </w:rPr>
        <w:t xml:space="preserve">LOT 3 </w:t>
      </w:r>
      <w:r w:rsidR="001838E7" w:rsidRPr="001838E7">
        <w:rPr>
          <w:rFonts w:cs="Arial"/>
          <w:b/>
          <w:sz w:val="19"/>
          <w:szCs w:val="19"/>
        </w:rPr>
        <w:t>-</w:t>
      </w:r>
      <w:r w:rsidR="001838E7" w:rsidRPr="001838E7">
        <w:rPr>
          <w:rFonts w:cs="Arial"/>
          <w:b/>
        </w:rPr>
        <w:t xml:space="preserve"> SERVEI D’ASSESSORAMENT PEL CONTROL FITOSANITARI DE PLAGUES DE L’ARBRAT, INSPECCIONS I SEGUIMENT</w:t>
      </w:r>
      <w:r w:rsidR="001838E7">
        <w:rPr>
          <w:rFonts w:cs="Arial"/>
          <w:b/>
          <w:sz w:val="19"/>
          <w:szCs w:val="19"/>
        </w:rPr>
        <w:t>:</w:t>
      </w:r>
      <w:r w:rsidRPr="001838E7">
        <w:rPr>
          <w:rFonts w:cs="Arial"/>
          <w:b/>
          <w:sz w:val="19"/>
          <w:szCs w:val="19"/>
        </w:rPr>
        <w:t xml:space="preserve"> OFERTA ECONÒMICA I ALTRES CRITERI AUTOMÀTICS</w:t>
      </w:r>
    </w:p>
    <w:p w:rsidR="00BE3A8B" w:rsidRPr="00BE3A8B" w:rsidRDefault="00BE3A8B" w:rsidP="00BE3A8B">
      <w:pPr>
        <w:rPr>
          <w:rFonts w:cs="Arial"/>
          <w:sz w:val="19"/>
          <w:szCs w:val="19"/>
        </w:rPr>
      </w:pPr>
    </w:p>
    <w:p w:rsidR="00BE3A8B" w:rsidRPr="00BE3A8B" w:rsidRDefault="00BE3A8B" w:rsidP="00BE3A8B">
      <w:pPr>
        <w:rPr>
          <w:rFonts w:cs="Arial"/>
          <w:sz w:val="19"/>
          <w:szCs w:val="19"/>
        </w:rPr>
      </w:pPr>
      <w:r w:rsidRPr="00BE3A8B">
        <w:rPr>
          <w:rFonts w:cs="Arial"/>
          <w:sz w:val="19"/>
          <w:szCs w:val="19"/>
        </w:rPr>
        <w:t xml:space="preserve">A)Oferta econòmica: </w:t>
      </w:r>
      <w:r w:rsidRPr="00BE3A8B">
        <w:rPr>
          <w:rFonts w:cs="Arial"/>
          <w:b/>
          <w:sz w:val="19"/>
          <w:szCs w:val="19"/>
        </w:rPr>
        <w:t>Fins a 85 punts</w:t>
      </w:r>
      <w:r w:rsidRPr="00BE3A8B">
        <w:rPr>
          <w:rFonts w:cs="Arial"/>
          <w:sz w:val="19"/>
          <w:szCs w:val="19"/>
        </w:rPr>
        <w:t xml:space="preserve"> </w:t>
      </w:r>
    </w:p>
    <w:p w:rsidR="00BE3A8B" w:rsidRPr="00BE3A8B" w:rsidRDefault="00BE3A8B" w:rsidP="00BE3A8B">
      <w:pPr>
        <w:rPr>
          <w:rFonts w:cs="Arial"/>
          <w:sz w:val="19"/>
          <w:szCs w:val="19"/>
        </w:rPr>
      </w:pPr>
    </w:p>
    <w:p w:rsidR="00BE3A8B" w:rsidRPr="00BE3A8B" w:rsidRDefault="00BE3A8B" w:rsidP="00BE3A8B">
      <w:pPr>
        <w:rPr>
          <w:rFonts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5"/>
        <w:gridCol w:w="2260"/>
        <w:gridCol w:w="2485"/>
      </w:tblGrid>
      <w:tr w:rsidR="00BE3A8B" w:rsidRPr="00BE3A8B" w:rsidTr="00BE3A8B">
        <w:tc>
          <w:tcPr>
            <w:tcW w:w="3975" w:type="dxa"/>
            <w:shd w:val="clear" w:color="auto" w:fill="D9D9D9"/>
          </w:tcPr>
          <w:p w:rsidR="00BE3A8B" w:rsidRPr="00BE3A8B" w:rsidRDefault="00BE3A8B" w:rsidP="00BE3A8B">
            <w:pPr>
              <w:jc w:val="center"/>
              <w:rPr>
                <w:rFonts w:cs="Arial"/>
                <w:b/>
                <w:sz w:val="16"/>
                <w:szCs w:val="16"/>
              </w:rPr>
            </w:pPr>
            <w:r w:rsidRPr="00BE3A8B">
              <w:rPr>
                <w:rFonts w:cs="Arial"/>
                <w:b/>
                <w:sz w:val="16"/>
                <w:szCs w:val="16"/>
              </w:rPr>
              <w:t>PREU VISITA I INFORME D’ASSESSORAMENT I SEGUIMENT PLAGUES</w:t>
            </w:r>
          </w:p>
        </w:tc>
        <w:tc>
          <w:tcPr>
            <w:tcW w:w="2260" w:type="dxa"/>
            <w:shd w:val="clear" w:color="auto" w:fill="D9D9D9"/>
          </w:tcPr>
          <w:p w:rsidR="00BE3A8B" w:rsidRPr="00BE3A8B" w:rsidRDefault="00BE3A8B" w:rsidP="00BE3A8B">
            <w:pPr>
              <w:jc w:val="center"/>
              <w:rPr>
                <w:rFonts w:cs="Arial"/>
                <w:sz w:val="16"/>
                <w:szCs w:val="16"/>
              </w:rPr>
            </w:pPr>
            <w:r w:rsidRPr="00BE3A8B">
              <w:rPr>
                <w:rFonts w:cs="Arial"/>
                <w:b/>
                <w:sz w:val="16"/>
                <w:szCs w:val="16"/>
              </w:rPr>
              <w:t>PREU UNITARI MÀXIM, IVA EXCLÒS</w:t>
            </w:r>
          </w:p>
        </w:tc>
        <w:tc>
          <w:tcPr>
            <w:tcW w:w="2485" w:type="dxa"/>
            <w:shd w:val="clear" w:color="auto" w:fill="D9D9D9"/>
          </w:tcPr>
          <w:p w:rsidR="00BE3A8B" w:rsidRPr="00BE3A8B" w:rsidRDefault="00BE3A8B" w:rsidP="00BE3A8B">
            <w:pPr>
              <w:jc w:val="center"/>
              <w:rPr>
                <w:rFonts w:cs="Arial"/>
                <w:b/>
                <w:sz w:val="16"/>
                <w:szCs w:val="16"/>
              </w:rPr>
            </w:pPr>
            <w:r w:rsidRPr="00BE3A8B">
              <w:rPr>
                <w:rFonts w:cs="Arial"/>
                <w:b/>
                <w:sz w:val="16"/>
                <w:szCs w:val="16"/>
              </w:rPr>
              <w:t>PREU UNITARI OFERTAT, IVA EXCLÒS</w:t>
            </w:r>
          </w:p>
        </w:tc>
      </w:tr>
      <w:tr w:rsidR="00BE3A8B" w:rsidRPr="00BE3A8B" w:rsidTr="00BE3A8B">
        <w:trPr>
          <w:trHeight w:val="505"/>
        </w:trPr>
        <w:tc>
          <w:tcPr>
            <w:tcW w:w="3975" w:type="dxa"/>
          </w:tcPr>
          <w:p w:rsidR="00BE3A8B" w:rsidRPr="00BE3A8B" w:rsidRDefault="00BE3A8B" w:rsidP="00AE751E">
            <w:pPr>
              <w:rPr>
                <w:rFonts w:cs="Arial"/>
                <w:sz w:val="16"/>
                <w:szCs w:val="16"/>
              </w:rPr>
            </w:pPr>
          </w:p>
          <w:p w:rsidR="00BE3A8B" w:rsidRPr="00BE3A8B" w:rsidRDefault="00BE3A8B" w:rsidP="00AE751E">
            <w:pPr>
              <w:rPr>
                <w:rFonts w:cs="Arial"/>
                <w:sz w:val="16"/>
                <w:szCs w:val="16"/>
              </w:rPr>
            </w:pPr>
            <w:r w:rsidRPr="00BE3A8B">
              <w:rPr>
                <w:rFonts w:cs="Arial"/>
                <w:b/>
                <w:sz w:val="16"/>
                <w:szCs w:val="16"/>
              </w:rPr>
              <w:t>PU3</w:t>
            </w:r>
            <w:r w:rsidRPr="00BE3A8B">
              <w:rPr>
                <w:rFonts w:cs="Arial"/>
                <w:sz w:val="16"/>
                <w:szCs w:val="16"/>
              </w:rPr>
              <w:t xml:space="preserve"> - Visita control arbrat i informe posterior corresponent a aquesta inspecció.</w:t>
            </w:r>
          </w:p>
          <w:p w:rsidR="00BE3A8B" w:rsidRPr="00BE3A8B" w:rsidRDefault="00BE3A8B" w:rsidP="00AE751E">
            <w:pPr>
              <w:rPr>
                <w:rFonts w:cs="Arial"/>
                <w:sz w:val="16"/>
                <w:szCs w:val="16"/>
              </w:rPr>
            </w:pPr>
          </w:p>
        </w:tc>
        <w:tc>
          <w:tcPr>
            <w:tcW w:w="2260" w:type="dxa"/>
          </w:tcPr>
          <w:p w:rsidR="00BE3A8B" w:rsidRPr="00BE3A8B" w:rsidRDefault="00BE3A8B" w:rsidP="00AE751E">
            <w:pPr>
              <w:rPr>
                <w:rFonts w:cs="Arial"/>
                <w:sz w:val="16"/>
                <w:szCs w:val="16"/>
              </w:rPr>
            </w:pPr>
          </w:p>
          <w:p w:rsidR="00BE3A8B" w:rsidRPr="00BE3A8B" w:rsidRDefault="00BE3A8B" w:rsidP="00AE751E">
            <w:pPr>
              <w:jc w:val="center"/>
              <w:rPr>
                <w:rFonts w:cs="Arial"/>
                <w:sz w:val="16"/>
                <w:szCs w:val="16"/>
              </w:rPr>
            </w:pPr>
            <w:r w:rsidRPr="00BE3A8B">
              <w:rPr>
                <w:rFonts w:cs="Arial"/>
                <w:sz w:val="16"/>
                <w:szCs w:val="16"/>
              </w:rPr>
              <w:t>500€</w:t>
            </w:r>
          </w:p>
        </w:tc>
        <w:tc>
          <w:tcPr>
            <w:tcW w:w="2485" w:type="dxa"/>
          </w:tcPr>
          <w:p w:rsidR="00BE3A8B" w:rsidRPr="00BE3A8B" w:rsidRDefault="00BE3A8B" w:rsidP="00AE751E">
            <w:pPr>
              <w:rPr>
                <w:rFonts w:cs="Arial"/>
                <w:sz w:val="16"/>
                <w:szCs w:val="16"/>
              </w:rPr>
            </w:pPr>
          </w:p>
        </w:tc>
      </w:tr>
    </w:tbl>
    <w:p w:rsidR="00BE3A8B" w:rsidRPr="00BE3A8B" w:rsidRDefault="00BE3A8B" w:rsidP="00BE3A8B">
      <w:pPr>
        <w:rPr>
          <w:rFonts w:cs="Arial"/>
          <w:sz w:val="19"/>
          <w:szCs w:val="19"/>
        </w:rPr>
      </w:pPr>
    </w:p>
    <w:p w:rsidR="00BE3A8B" w:rsidRPr="00BE3A8B" w:rsidRDefault="00BE3A8B" w:rsidP="00BE3A8B">
      <w:pPr>
        <w:numPr>
          <w:ilvl w:val="12"/>
          <w:numId w:val="0"/>
        </w:numPr>
        <w:suppressAutoHyphens/>
        <w:rPr>
          <w:rFonts w:cs="Arial"/>
          <w:b/>
          <w:color w:val="000000"/>
          <w:spacing w:val="-3"/>
          <w:sz w:val="19"/>
          <w:szCs w:val="19"/>
        </w:rPr>
      </w:pPr>
      <w:r w:rsidRPr="00BE3A8B">
        <w:rPr>
          <w:rFonts w:cs="Arial"/>
          <w:b/>
          <w:color w:val="000000"/>
          <w:spacing w:val="-3"/>
          <w:sz w:val="19"/>
          <w:szCs w:val="19"/>
        </w:rPr>
        <w:t>S'han d'ofertar tots els preus unitaris, si en manca algun es desestimarà l'oferta presentada i quedarà exclós de la licitació. També si es supera el preu unitari màxim establert. El preu ofertat s’indicarà com a màxim amb dos decimals.</w:t>
      </w:r>
    </w:p>
    <w:p w:rsidR="00BE3A8B" w:rsidRPr="00BE3A8B" w:rsidRDefault="00BE3A8B" w:rsidP="00BE3A8B">
      <w:pPr>
        <w:rPr>
          <w:rFonts w:cs="Arial"/>
          <w:sz w:val="19"/>
          <w:szCs w:val="19"/>
        </w:rPr>
      </w:pPr>
    </w:p>
    <w:p w:rsidR="00BE3A8B" w:rsidRPr="00BE3A8B" w:rsidRDefault="00BE3A8B" w:rsidP="00BE3A8B">
      <w:pPr>
        <w:rPr>
          <w:rFonts w:cs="Arial"/>
          <w:sz w:val="19"/>
          <w:szCs w:val="19"/>
        </w:rPr>
      </w:pPr>
      <w:r w:rsidRPr="00BE3A8B">
        <w:rPr>
          <w:rFonts w:cs="Arial"/>
          <w:sz w:val="19"/>
          <w:szCs w:val="19"/>
        </w:rPr>
        <w:t xml:space="preserve">B) Memòria anual: </w:t>
      </w:r>
      <w:r w:rsidRPr="00BE3A8B">
        <w:rPr>
          <w:rFonts w:cs="Arial"/>
          <w:b/>
          <w:sz w:val="19"/>
          <w:szCs w:val="19"/>
        </w:rPr>
        <w:t>Fins a 10 punts</w:t>
      </w:r>
      <w:r w:rsidRPr="00BE3A8B">
        <w:rPr>
          <w:rFonts w:cs="Arial"/>
          <w:sz w:val="19"/>
          <w:szCs w:val="19"/>
        </w:rPr>
        <w:t xml:space="preserve"> </w:t>
      </w:r>
    </w:p>
    <w:p w:rsidR="00BE3A8B" w:rsidRPr="00BE3A8B" w:rsidRDefault="00BE3A8B" w:rsidP="00BE3A8B">
      <w:pPr>
        <w:autoSpaceDE w:val="0"/>
        <w:autoSpaceDN w:val="0"/>
        <w:adjustRightInd w:val="0"/>
        <w:rPr>
          <w:rFonts w:cs="Arial"/>
          <w:sz w:val="19"/>
          <w:szCs w:val="19"/>
        </w:rPr>
      </w:pPr>
    </w:p>
    <w:p w:rsidR="00BE3A8B" w:rsidRPr="00BE3A8B" w:rsidRDefault="00BE3A8B" w:rsidP="00BE3A8B">
      <w:pPr>
        <w:autoSpaceDE w:val="0"/>
        <w:autoSpaceDN w:val="0"/>
        <w:adjustRightInd w:val="0"/>
        <w:rPr>
          <w:rFonts w:cs="Arial"/>
          <w:sz w:val="19"/>
          <w:szCs w:val="19"/>
        </w:rPr>
      </w:pPr>
      <w:r w:rsidRPr="00BE3A8B">
        <w:rPr>
          <w:rFonts w:cs="Arial"/>
          <w:sz w:val="19"/>
          <w:szCs w:val="19"/>
        </w:rPr>
        <w:t>Presentació de memòria anual, a data 31/12/AAAA, aquest document a de contenir la informació gràfica en sistema de representació georeferenciat QGIS, amb les dades més rellevants de l’inspecció realitzada durant l’any natural. Inclourà les gràfiques d’evolució de les plagues més importants detectades i la seva progressió històrica en el municipi.</w:t>
      </w:r>
    </w:p>
    <w:p w:rsidR="00BE3A8B" w:rsidRPr="00BE3A8B" w:rsidRDefault="00BE3A8B" w:rsidP="00BE3A8B">
      <w:pPr>
        <w:autoSpaceDE w:val="0"/>
        <w:autoSpaceDN w:val="0"/>
        <w:adjustRightInd w:val="0"/>
        <w:rPr>
          <w:rFonts w:cs="Arial"/>
          <w:sz w:val="19"/>
          <w:szCs w:val="19"/>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1"/>
        <w:gridCol w:w="1684"/>
        <w:gridCol w:w="1415"/>
      </w:tblGrid>
      <w:tr w:rsidR="00BE3A8B" w:rsidRPr="00BE3A8B" w:rsidTr="00BE3A8B">
        <w:trPr>
          <w:trHeight w:hRule="exact" w:val="647"/>
          <w:jc w:val="center"/>
        </w:trPr>
        <w:tc>
          <w:tcPr>
            <w:tcW w:w="5621" w:type="dxa"/>
            <w:shd w:val="clear" w:color="auto" w:fill="D9D9D9"/>
            <w:vAlign w:val="center"/>
          </w:tcPr>
          <w:p w:rsidR="00BE3A8B" w:rsidRPr="00BE3A8B" w:rsidRDefault="00BE3A8B" w:rsidP="00BE3A8B">
            <w:pPr>
              <w:jc w:val="center"/>
              <w:rPr>
                <w:rFonts w:cs="Arial"/>
                <w:b/>
                <w:sz w:val="16"/>
                <w:szCs w:val="16"/>
              </w:rPr>
            </w:pPr>
            <w:r w:rsidRPr="00BE3A8B">
              <w:rPr>
                <w:rFonts w:cs="Arial"/>
                <w:b/>
                <w:sz w:val="16"/>
                <w:szCs w:val="16"/>
              </w:rPr>
              <w:t>Presentació de memòria anual</w:t>
            </w:r>
          </w:p>
        </w:tc>
        <w:tc>
          <w:tcPr>
            <w:tcW w:w="1684" w:type="dxa"/>
            <w:shd w:val="clear" w:color="auto" w:fill="D9D9D9"/>
            <w:vAlign w:val="center"/>
          </w:tcPr>
          <w:p w:rsidR="00BE3A8B" w:rsidRPr="00BE3A8B" w:rsidRDefault="00BE3A8B" w:rsidP="00BE3A8B">
            <w:pPr>
              <w:jc w:val="center"/>
              <w:rPr>
                <w:rFonts w:cs="Arial"/>
                <w:b/>
                <w:sz w:val="16"/>
                <w:szCs w:val="16"/>
              </w:rPr>
            </w:pPr>
            <w:r w:rsidRPr="00BE3A8B">
              <w:rPr>
                <w:rFonts w:cs="Arial"/>
                <w:b/>
                <w:sz w:val="16"/>
                <w:szCs w:val="16"/>
              </w:rPr>
              <w:t>OFEREIX MILLORA</w:t>
            </w:r>
          </w:p>
          <w:p w:rsidR="00BE3A8B" w:rsidRPr="00BE3A8B" w:rsidRDefault="00BE3A8B" w:rsidP="00BE3A8B">
            <w:pPr>
              <w:jc w:val="center"/>
              <w:rPr>
                <w:rFonts w:cs="Arial"/>
                <w:b/>
                <w:sz w:val="16"/>
                <w:szCs w:val="16"/>
              </w:rPr>
            </w:pPr>
            <w:r w:rsidRPr="00BE3A8B">
              <w:rPr>
                <w:rFonts w:cs="Arial"/>
                <w:b/>
                <w:sz w:val="16"/>
                <w:szCs w:val="16"/>
              </w:rPr>
              <w:t>(SI /NO)</w:t>
            </w:r>
          </w:p>
        </w:tc>
        <w:tc>
          <w:tcPr>
            <w:tcW w:w="1415" w:type="dxa"/>
            <w:shd w:val="clear" w:color="auto" w:fill="D9D9D9"/>
            <w:vAlign w:val="center"/>
          </w:tcPr>
          <w:p w:rsidR="00BE3A8B" w:rsidRPr="00BE3A8B" w:rsidRDefault="00BE3A8B" w:rsidP="00BE3A8B">
            <w:pPr>
              <w:jc w:val="center"/>
              <w:rPr>
                <w:rFonts w:cs="Arial"/>
                <w:b/>
                <w:sz w:val="16"/>
                <w:szCs w:val="16"/>
              </w:rPr>
            </w:pPr>
            <w:r w:rsidRPr="00BE3A8B">
              <w:rPr>
                <w:rFonts w:cs="Arial"/>
                <w:b/>
                <w:sz w:val="16"/>
                <w:szCs w:val="16"/>
              </w:rPr>
              <w:t>PUNTUACIÓ</w:t>
            </w:r>
          </w:p>
        </w:tc>
      </w:tr>
      <w:tr w:rsidR="00BE3A8B" w:rsidRPr="00BE3A8B" w:rsidTr="00BE3A8B">
        <w:trPr>
          <w:trHeight w:hRule="exact" w:val="563"/>
          <w:jc w:val="center"/>
        </w:trPr>
        <w:tc>
          <w:tcPr>
            <w:tcW w:w="5621" w:type="dxa"/>
            <w:vAlign w:val="center"/>
          </w:tcPr>
          <w:p w:rsidR="00BE3A8B" w:rsidRPr="00BE3A8B" w:rsidRDefault="00BE3A8B" w:rsidP="00AE751E">
            <w:pPr>
              <w:jc w:val="left"/>
              <w:rPr>
                <w:rFonts w:cs="Arial"/>
                <w:sz w:val="16"/>
                <w:szCs w:val="16"/>
              </w:rPr>
            </w:pPr>
            <w:r w:rsidRPr="00BE3A8B">
              <w:rPr>
                <w:rFonts w:cs="Arial"/>
                <w:sz w:val="16"/>
                <w:szCs w:val="16"/>
              </w:rPr>
              <w:t>Presentació de memòria anual, amb documentació gràfica QGIS i gràfiques d’evolució plagues.</w:t>
            </w:r>
          </w:p>
        </w:tc>
        <w:tc>
          <w:tcPr>
            <w:tcW w:w="1684" w:type="dxa"/>
            <w:vAlign w:val="center"/>
          </w:tcPr>
          <w:p w:rsidR="00BE3A8B" w:rsidRPr="00BE3A8B" w:rsidRDefault="00BE3A8B" w:rsidP="00AE751E">
            <w:pPr>
              <w:jc w:val="left"/>
              <w:rPr>
                <w:rFonts w:cs="Arial"/>
                <w:sz w:val="16"/>
                <w:szCs w:val="16"/>
              </w:rPr>
            </w:pPr>
          </w:p>
        </w:tc>
        <w:tc>
          <w:tcPr>
            <w:tcW w:w="1415" w:type="dxa"/>
            <w:vAlign w:val="center"/>
          </w:tcPr>
          <w:p w:rsidR="00BE3A8B" w:rsidRPr="00BE3A8B" w:rsidRDefault="00BE3A8B" w:rsidP="00AE751E">
            <w:pPr>
              <w:jc w:val="left"/>
              <w:rPr>
                <w:rFonts w:cs="Arial"/>
                <w:sz w:val="16"/>
                <w:szCs w:val="16"/>
              </w:rPr>
            </w:pPr>
            <w:r w:rsidRPr="00BE3A8B">
              <w:rPr>
                <w:rFonts w:cs="Arial"/>
                <w:sz w:val="16"/>
                <w:szCs w:val="16"/>
              </w:rPr>
              <w:t>10 punts</w:t>
            </w:r>
          </w:p>
        </w:tc>
      </w:tr>
    </w:tbl>
    <w:p w:rsidR="00BE3A8B" w:rsidRPr="00BE3A8B" w:rsidRDefault="00BE3A8B" w:rsidP="00BE3A8B">
      <w:pPr>
        <w:autoSpaceDE w:val="0"/>
        <w:autoSpaceDN w:val="0"/>
        <w:adjustRightInd w:val="0"/>
        <w:rPr>
          <w:rFonts w:cs="Arial"/>
          <w:sz w:val="19"/>
          <w:szCs w:val="19"/>
        </w:rPr>
      </w:pPr>
    </w:p>
    <w:p w:rsidR="00BE3A8B" w:rsidRPr="00BE3A8B" w:rsidRDefault="00BE3A8B" w:rsidP="00BE3A8B">
      <w:pPr>
        <w:numPr>
          <w:ilvl w:val="12"/>
          <w:numId w:val="0"/>
        </w:numPr>
        <w:suppressAutoHyphens/>
        <w:rPr>
          <w:rFonts w:cs="Arial"/>
          <w:b/>
          <w:color w:val="000000"/>
          <w:spacing w:val="-3"/>
          <w:sz w:val="19"/>
          <w:szCs w:val="19"/>
        </w:rPr>
      </w:pPr>
      <w:r w:rsidRPr="00BE3A8B">
        <w:rPr>
          <w:rFonts w:cs="Arial"/>
          <w:b/>
          <w:color w:val="000000"/>
          <w:spacing w:val="-3"/>
          <w:sz w:val="19"/>
          <w:szCs w:val="19"/>
        </w:rPr>
        <w:t>Les empreses han d’indicar si ofereixen la millora o no. En cas contrari es considerarà com un No i serà puntuat amb 0 punts aquest apartat.</w:t>
      </w:r>
    </w:p>
    <w:p w:rsidR="00BE3A8B" w:rsidRPr="00BE3A8B" w:rsidRDefault="00BE3A8B" w:rsidP="00BE3A8B">
      <w:pPr>
        <w:autoSpaceDE w:val="0"/>
        <w:autoSpaceDN w:val="0"/>
        <w:adjustRightInd w:val="0"/>
        <w:rPr>
          <w:rFonts w:cs="Arial"/>
          <w:sz w:val="19"/>
          <w:szCs w:val="19"/>
        </w:rPr>
      </w:pPr>
    </w:p>
    <w:p w:rsidR="00BE3A8B" w:rsidRPr="00BE3A8B" w:rsidRDefault="00BE3A8B" w:rsidP="00BE3A8B">
      <w:pPr>
        <w:autoSpaceDE w:val="0"/>
        <w:autoSpaceDN w:val="0"/>
        <w:adjustRightInd w:val="0"/>
        <w:rPr>
          <w:rFonts w:cs="Arial"/>
          <w:sz w:val="19"/>
          <w:szCs w:val="19"/>
        </w:rPr>
      </w:pPr>
      <w:r w:rsidRPr="00BE3A8B">
        <w:rPr>
          <w:rFonts w:cs="Arial"/>
          <w:sz w:val="19"/>
          <w:szCs w:val="19"/>
        </w:rPr>
        <w:t xml:space="preserve">C) Millora de realització de 3 visites extres: </w:t>
      </w:r>
      <w:r w:rsidRPr="00BE3A8B">
        <w:rPr>
          <w:rFonts w:cs="Arial"/>
          <w:b/>
          <w:sz w:val="19"/>
          <w:szCs w:val="19"/>
        </w:rPr>
        <w:t>Fins a 5 punts</w:t>
      </w:r>
      <w:r w:rsidRPr="00BE3A8B">
        <w:rPr>
          <w:rFonts w:cs="Arial"/>
          <w:sz w:val="19"/>
          <w:szCs w:val="19"/>
        </w:rPr>
        <w:t>.</w:t>
      </w:r>
    </w:p>
    <w:p w:rsidR="00BE3A8B" w:rsidRPr="00BE3A8B" w:rsidRDefault="00BE3A8B" w:rsidP="00BE3A8B">
      <w:pPr>
        <w:autoSpaceDE w:val="0"/>
        <w:autoSpaceDN w:val="0"/>
        <w:adjustRightInd w:val="0"/>
        <w:rPr>
          <w:rFonts w:cs="Arial"/>
          <w:sz w:val="19"/>
          <w:szCs w:val="19"/>
        </w:rPr>
      </w:pPr>
    </w:p>
    <w:p w:rsidR="00BE3A8B" w:rsidRPr="00BE3A8B" w:rsidRDefault="00BE3A8B" w:rsidP="00BE3A8B">
      <w:pPr>
        <w:autoSpaceDE w:val="0"/>
        <w:autoSpaceDN w:val="0"/>
        <w:adjustRightInd w:val="0"/>
        <w:rPr>
          <w:rFonts w:cs="Arial"/>
          <w:sz w:val="19"/>
          <w:szCs w:val="19"/>
        </w:rPr>
      </w:pPr>
      <w:r w:rsidRPr="00BE3A8B">
        <w:rPr>
          <w:rFonts w:cs="Arial"/>
          <w:sz w:val="19"/>
          <w:szCs w:val="19"/>
        </w:rPr>
        <w:t>Realització de 3 visites extres a petició dels Serveis Tècnics pel control extraordinari fora dels mínims l’establerts en el contracte, i sense cost per al consistori.</w:t>
      </w:r>
    </w:p>
    <w:p w:rsidR="00BE3A8B" w:rsidRPr="00BE3A8B" w:rsidRDefault="00BE3A8B" w:rsidP="00BE3A8B">
      <w:pPr>
        <w:autoSpaceDE w:val="0"/>
        <w:autoSpaceDN w:val="0"/>
        <w:adjustRightInd w:val="0"/>
        <w:rPr>
          <w:rFonts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3"/>
        <w:gridCol w:w="1631"/>
        <w:gridCol w:w="1626"/>
      </w:tblGrid>
      <w:tr w:rsidR="00BE3A8B" w:rsidRPr="00BE3A8B" w:rsidTr="00BE3A8B">
        <w:trPr>
          <w:trHeight w:hRule="exact" w:val="615"/>
        </w:trPr>
        <w:tc>
          <w:tcPr>
            <w:tcW w:w="5920" w:type="dxa"/>
            <w:shd w:val="clear" w:color="auto" w:fill="D9D9D9"/>
            <w:vAlign w:val="center"/>
          </w:tcPr>
          <w:p w:rsidR="00BE3A8B" w:rsidRPr="00BE3A8B" w:rsidRDefault="00BE3A8B" w:rsidP="00BE3A8B">
            <w:pPr>
              <w:jc w:val="center"/>
              <w:rPr>
                <w:rFonts w:cs="Arial"/>
                <w:b/>
                <w:sz w:val="16"/>
                <w:szCs w:val="16"/>
              </w:rPr>
            </w:pPr>
            <w:r w:rsidRPr="00BE3A8B">
              <w:rPr>
                <w:rFonts w:cs="Arial"/>
                <w:b/>
                <w:sz w:val="16"/>
                <w:szCs w:val="16"/>
              </w:rPr>
              <w:t>Realització de 3 visites extraordinàries com millora al servei</w:t>
            </w:r>
          </w:p>
        </w:tc>
        <w:tc>
          <w:tcPr>
            <w:tcW w:w="1701" w:type="dxa"/>
            <w:shd w:val="clear" w:color="auto" w:fill="D9D9D9"/>
            <w:vAlign w:val="center"/>
          </w:tcPr>
          <w:p w:rsidR="00BE3A8B" w:rsidRPr="00BE3A8B" w:rsidRDefault="00BE3A8B" w:rsidP="00BE3A8B">
            <w:pPr>
              <w:jc w:val="center"/>
              <w:rPr>
                <w:rFonts w:cs="Arial"/>
                <w:b/>
                <w:sz w:val="16"/>
                <w:szCs w:val="16"/>
              </w:rPr>
            </w:pPr>
            <w:r w:rsidRPr="00BE3A8B">
              <w:rPr>
                <w:rFonts w:cs="Arial"/>
                <w:b/>
                <w:sz w:val="16"/>
                <w:szCs w:val="16"/>
              </w:rPr>
              <w:t>OFEREIX MILLORA</w:t>
            </w:r>
          </w:p>
          <w:p w:rsidR="00BE3A8B" w:rsidRPr="00BE3A8B" w:rsidRDefault="00BE3A8B" w:rsidP="00BE3A8B">
            <w:pPr>
              <w:jc w:val="center"/>
              <w:rPr>
                <w:rFonts w:cs="Arial"/>
                <w:b/>
                <w:sz w:val="16"/>
                <w:szCs w:val="16"/>
              </w:rPr>
            </w:pPr>
            <w:r w:rsidRPr="00BE3A8B">
              <w:rPr>
                <w:rFonts w:cs="Arial"/>
                <w:b/>
                <w:sz w:val="16"/>
                <w:szCs w:val="16"/>
              </w:rPr>
              <w:t>(SI /NO)</w:t>
            </w:r>
          </w:p>
        </w:tc>
        <w:tc>
          <w:tcPr>
            <w:tcW w:w="1665" w:type="dxa"/>
            <w:shd w:val="clear" w:color="auto" w:fill="D9D9D9"/>
            <w:vAlign w:val="center"/>
          </w:tcPr>
          <w:p w:rsidR="00BE3A8B" w:rsidRPr="00BE3A8B" w:rsidRDefault="00BE3A8B" w:rsidP="00BE3A8B">
            <w:pPr>
              <w:jc w:val="center"/>
              <w:rPr>
                <w:rFonts w:cs="Arial"/>
                <w:b/>
                <w:sz w:val="16"/>
                <w:szCs w:val="16"/>
              </w:rPr>
            </w:pPr>
            <w:r w:rsidRPr="00BE3A8B">
              <w:rPr>
                <w:rFonts w:cs="Arial"/>
                <w:b/>
                <w:sz w:val="16"/>
                <w:szCs w:val="16"/>
              </w:rPr>
              <w:t>PUNTUACIÓ</w:t>
            </w:r>
          </w:p>
        </w:tc>
      </w:tr>
      <w:tr w:rsidR="00BE3A8B" w:rsidRPr="00BE3A8B" w:rsidTr="00BE3A8B">
        <w:trPr>
          <w:trHeight w:hRule="exact" w:val="513"/>
        </w:trPr>
        <w:tc>
          <w:tcPr>
            <w:tcW w:w="5920" w:type="dxa"/>
            <w:vAlign w:val="center"/>
          </w:tcPr>
          <w:p w:rsidR="00BE3A8B" w:rsidRPr="00BE3A8B" w:rsidRDefault="00BE3A8B" w:rsidP="00AE751E">
            <w:pPr>
              <w:jc w:val="left"/>
              <w:rPr>
                <w:rFonts w:cs="Arial"/>
                <w:sz w:val="16"/>
                <w:szCs w:val="16"/>
              </w:rPr>
            </w:pPr>
            <w:r w:rsidRPr="00BE3A8B">
              <w:rPr>
                <w:rFonts w:cs="Arial"/>
                <w:sz w:val="16"/>
                <w:szCs w:val="16"/>
              </w:rPr>
              <w:t xml:space="preserve">Realització de 3 visites extres a petició dels serveis tècnics. </w:t>
            </w:r>
          </w:p>
        </w:tc>
        <w:tc>
          <w:tcPr>
            <w:tcW w:w="1701" w:type="dxa"/>
            <w:vAlign w:val="center"/>
          </w:tcPr>
          <w:p w:rsidR="00BE3A8B" w:rsidRPr="00BE3A8B" w:rsidRDefault="00BE3A8B" w:rsidP="00AE751E">
            <w:pPr>
              <w:jc w:val="left"/>
              <w:rPr>
                <w:rFonts w:cs="Arial"/>
                <w:sz w:val="16"/>
                <w:szCs w:val="16"/>
              </w:rPr>
            </w:pPr>
          </w:p>
        </w:tc>
        <w:tc>
          <w:tcPr>
            <w:tcW w:w="1665" w:type="dxa"/>
            <w:vAlign w:val="center"/>
          </w:tcPr>
          <w:p w:rsidR="00BE3A8B" w:rsidRPr="00BE3A8B" w:rsidRDefault="00BE3A8B" w:rsidP="00AE751E">
            <w:pPr>
              <w:jc w:val="left"/>
              <w:rPr>
                <w:rFonts w:cs="Arial"/>
                <w:sz w:val="16"/>
                <w:szCs w:val="16"/>
              </w:rPr>
            </w:pPr>
            <w:r w:rsidRPr="00BE3A8B">
              <w:rPr>
                <w:rFonts w:cs="Arial"/>
                <w:sz w:val="16"/>
                <w:szCs w:val="16"/>
              </w:rPr>
              <w:t>5 punts</w:t>
            </w:r>
          </w:p>
        </w:tc>
      </w:tr>
    </w:tbl>
    <w:p w:rsidR="00BE3A8B" w:rsidRPr="00BE3A8B" w:rsidRDefault="00BE3A8B" w:rsidP="00BE3A8B">
      <w:pPr>
        <w:numPr>
          <w:ilvl w:val="12"/>
          <w:numId w:val="0"/>
        </w:numPr>
        <w:suppressAutoHyphens/>
        <w:rPr>
          <w:rFonts w:cs="Arial"/>
          <w:b/>
          <w:color w:val="000000"/>
          <w:spacing w:val="-3"/>
          <w:sz w:val="19"/>
          <w:szCs w:val="19"/>
        </w:rPr>
      </w:pPr>
    </w:p>
    <w:p w:rsidR="00BE3A8B" w:rsidRPr="00BE3A8B" w:rsidRDefault="00BE3A8B" w:rsidP="00BE3A8B">
      <w:pPr>
        <w:numPr>
          <w:ilvl w:val="12"/>
          <w:numId w:val="0"/>
        </w:numPr>
        <w:suppressAutoHyphens/>
        <w:rPr>
          <w:rFonts w:cs="Arial"/>
          <w:b/>
          <w:color w:val="000000"/>
          <w:spacing w:val="-3"/>
          <w:sz w:val="19"/>
          <w:szCs w:val="19"/>
        </w:rPr>
      </w:pPr>
      <w:r w:rsidRPr="00BE3A8B">
        <w:rPr>
          <w:rFonts w:cs="Arial"/>
          <w:b/>
          <w:color w:val="000000"/>
          <w:spacing w:val="-3"/>
          <w:sz w:val="19"/>
          <w:szCs w:val="19"/>
        </w:rPr>
        <w:t>Les empreses han d’indicar si ofereixen la millora o no. En cas contrari es considerarà com un No i serà puntuat amb 0 punts aquest apartat.</w:t>
      </w:r>
    </w:p>
    <w:p w:rsidR="00BE3A8B" w:rsidRPr="00BE3A8B" w:rsidRDefault="00BE3A8B" w:rsidP="00BE3A8B">
      <w:pPr>
        <w:autoSpaceDE w:val="0"/>
        <w:autoSpaceDN w:val="0"/>
        <w:adjustRightInd w:val="0"/>
        <w:rPr>
          <w:rFonts w:cs="Arial"/>
          <w:sz w:val="19"/>
          <w:szCs w:val="19"/>
        </w:rPr>
      </w:pPr>
    </w:p>
    <w:p w:rsidR="0044563A" w:rsidRPr="00BE3A8B" w:rsidRDefault="0044563A">
      <w:pPr>
        <w:rPr>
          <w:sz w:val="19"/>
          <w:szCs w:val="19"/>
        </w:rPr>
      </w:pPr>
    </w:p>
    <w:sectPr w:rsidR="0044563A" w:rsidRPr="00BE3A8B" w:rsidSect="0044563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BE3A8B"/>
    <w:rsid w:val="001838E7"/>
    <w:rsid w:val="002060A8"/>
    <w:rsid w:val="002C4107"/>
    <w:rsid w:val="0044563A"/>
    <w:rsid w:val="009C1C36"/>
    <w:rsid w:val="00BE3A8B"/>
    <w:rsid w:val="00E676E6"/>
    <w:rsid w:val="00FD0437"/>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A8B"/>
    <w:pPr>
      <w:spacing w:after="0" w:line="240" w:lineRule="auto"/>
      <w:jc w:val="both"/>
    </w:pPr>
    <w:rPr>
      <w:rFonts w:eastAsia="Times New Roman" w:cs="Times New Roman"/>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1610</Characters>
  <Application>Microsoft Office Word</Application>
  <DocSecurity>0</DocSecurity>
  <Lines>13</Lines>
  <Paragraphs>3</Paragraphs>
  <ScaleCrop>false</ScaleCrop>
  <Company>Hewlett-Packard Company</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ovejero</dc:creator>
  <cp:lastModifiedBy>hernandez</cp:lastModifiedBy>
  <cp:revision>2</cp:revision>
  <dcterms:created xsi:type="dcterms:W3CDTF">2021-07-27T10:17:00Z</dcterms:created>
  <dcterms:modified xsi:type="dcterms:W3CDTF">2021-07-27T10:17:00Z</dcterms:modified>
</cp:coreProperties>
</file>