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CF" w:rsidRPr="008B75CF" w:rsidRDefault="008B75CF" w:rsidP="008B75CF">
      <w:pPr>
        <w:widowControl w:val="0"/>
        <w:suppressAutoHyphens w:val="0"/>
        <w:autoSpaceDE w:val="0"/>
        <w:autoSpaceDN w:val="0"/>
        <w:ind w:left="2798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w w:val="99"/>
          <w:sz w:val="20"/>
          <w:szCs w:val="20"/>
          <w:lang w:val="ca-ES"/>
        </w:rPr>
        <w:t>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spacing w:before="94"/>
        <w:outlineLvl w:val="2"/>
        <w:rPr>
          <w:rFonts w:ascii="Arial" w:eastAsia="Arial" w:hAnsi="Arial" w:cs="Arial"/>
          <w:b/>
          <w:bCs/>
          <w:sz w:val="22"/>
          <w:szCs w:val="22"/>
          <w:lang w:val="ca-ES"/>
        </w:rPr>
      </w:pPr>
      <w:r w:rsidRPr="008B75CF">
        <w:rPr>
          <w:rFonts w:ascii="Arial" w:eastAsia="Arial" w:hAnsi="Arial" w:cs="Arial"/>
          <w:b/>
          <w:bCs/>
          <w:sz w:val="22"/>
          <w:szCs w:val="22"/>
          <w:u w:val="thick"/>
          <w:lang w:val="ca-ES"/>
        </w:rPr>
        <w:t>ANNEX</w:t>
      </w:r>
      <w:r w:rsidRPr="008B75CF">
        <w:rPr>
          <w:rFonts w:ascii="Arial" w:eastAsia="Arial" w:hAnsi="Arial" w:cs="Arial"/>
          <w:b/>
          <w:bCs/>
          <w:spacing w:val="-12"/>
          <w:sz w:val="22"/>
          <w:szCs w:val="22"/>
          <w:u w:val="thick"/>
          <w:lang w:val="ca-ES"/>
        </w:rPr>
        <w:t xml:space="preserve"> </w:t>
      </w:r>
      <w:r w:rsidRPr="008B75CF">
        <w:rPr>
          <w:rFonts w:ascii="Arial" w:eastAsia="Arial" w:hAnsi="Arial" w:cs="Arial"/>
          <w:b/>
          <w:bCs/>
          <w:sz w:val="22"/>
          <w:szCs w:val="22"/>
          <w:u w:val="thick"/>
          <w:lang w:val="ca-ES"/>
        </w:rPr>
        <w:t xml:space="preserve">3-C </w:t>
      </w:r>
    </w:p>
    <w:p w:rsidR="008B75CF" w:rsidRPr="008B75CF" w:rsidRDefault="008B75CF" w:rsidP="008B75CF">
      <w:pPr>
        <w:widowControl w:val="0"/>
        <w:tabs>
          <w:tab w:val="left" w:pos="1648"/>
        </w:tabs>
        <w:suppressAutoHyphens w:val="0"/>
        <w:autoSpaceDE w:val="0"/>
        <w:autoSpaceDN w:val="0"/>
        <w:rPr>
          <w:rFonts w:ascii="Arial" w:eastAsia="Arial MT" w:hAnsi="Arial MT" w:cs="Arial MT"/>
          <w:b/>
          <w:sz w:val="12"/>
          <w:szCs w:val="20"/>
          <w:lang w:val="ca-ES"/>
        </w:rPr>
      </w:pPr>
      <w:r w:rsidRPr="008B75CF">
        <w:rPr>
          <w:rFonts w:ascii="Arial" w:eastAsia="Arial MT" w:hAnsi="Arial MT" w:cs="Arial MT"/>
          <w:b/>
          <w:sz w:val="20"/>
          <w:szCs w:val="20"/>
          <w:lang w:val="ca-ES"/>
        </w:rPr>
        <w:tab/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2"/>
          <w:szCs w:val="22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b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b/>
          <w:sz w:val="20"/>
          <w:szCs w:val="20"/>
          <w:lang w:val="ca-ES"/>
        </w:rPr>
        <w:t>MODEL DE DECLARACIÓ RESPONSABLE PER LES OBLIGACIONS IMPOSADES EN CONTRACTES FINANÇANTS AMB FONS PROCEDENTS DEL PLA DE RECUPERACIÓ, TRANSFORMACIÓ I RESILIÈNCIA (PRTR)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En/na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, amb NIF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, en qualitat de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i en nom i representació de la societat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, amb CIF .................... i domiciliada 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, segons escriptura pública autoritzada davant Notari/a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, en data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i amb número de protocol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, assabentat de l’anunci publicat en data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en el perfil del contractant de l’Ajuntament de Sabadell i de les condicions i requisits que s’exigeixen per a l’adjudicació del contracte anomenat</w:t>
      </w:r>
    </w:p>
    <w:p w:rsidR="008B75CF" w:rsidRPr="008B75CF" w:rsidRDefault="00AD28D9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</w:rPr>
        <w:t>“</w:t>
      </w:r>
      <w:proofErr w:type="spellStart"/>
      <w:r w:rsidRPr="00EC16FB">
        <w:rPr>
          <w:rFonts w:ascii="Arial" w:hAnsi="Arial" w:cs="Arial"/>
          <w:sz w:val="20"/>
          <w:szCs w:val="20"/>
        </w:rPr>
        <w:t>Subministrament</w:t>
      </w:r>
      <w:proofErr w:type="spellEnd"/>
      <w:r w:rsidRPr="00EC1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6FB">
        <w:rPr>
          <w:rFonts w:ascii="Arial" w:hAnsi="Arial" w:cs="Arial"/>
          <w:sz w:val="20"/>
          <w:szCs w:val="20"/>
        </w:rPr>
        <w:t>d’un</w:t>
      </w:r>
      <w:proofErr w:type="spellEnd"/>
      <w:r w:rsidRPr="00EC16FB">
        <w:rPr>
          <w:rFonts w:ascii="Arial" w:hAnsi="Arial" w:cs="Arial"/>
          <w:sz w:val="20"/>
          <w:szCs w:val="20"/>
        </w:rPr>
        <w:t xml:space="preserve"> sistema de </w:t>
      </w:r>
      <w:proofErr w:type="spellStart"/>
      <w:r w:rsidRPr="00EC16FB">
        <w:rPr>
          <w:rFonts w:ascii="Arial" w:hAnsi="Arial" w:cs="Arial"/>
          <w:sz w:val="20"/>
          <w:szCs w:val="20"/>
        </w:rPr>
        <w:t>sonorització</w:t>
      </w:r>
      <w:proofErr w:type="spellEnd"/>
      <w:r w:rsidRPr="00EC16FB">
        <w:rPr>
          <w:rFonts w:ascii="Arial" w:hAnsi="Arial" w:cs="Arial"/>
          <w:sz w:val="20"/>
          <w:szCs w:val="20"/>
        </w:rPr>
        <w:t xml:space="preserve"> espectacular per al </w:t>
      </w:r>
      <w:proofErr w:type="spellStart"/>
      <w:r w:rsidRPr="00EC16FB">
        <w:rPr>
          <w:rFonts w:ascii="Arial" w:hAnsi="Arial" w:cs="Arial"/>
          <w:sz w:val="20"/>
          <w:szCs w:val="20"/>
        </w:rPr>
        <w:t>Teatre</w:t>
      </w:r>
      <w:proofErr w:type="spellEnd"/>
      <w:r w:rsidRPr="00EC16FB">
        <w:rPr>
          <w:rFonts w:ascii="Arial" w:hAnsi="Arial" w:cs="Arial"/>
          <w:sz w:val="20"/>
          <w:szCs w:val="20"/>
        </w:rPr>
        <w:t xml:space="preserve"> Principal de Sabadell</w:t>
      </w:r>
      <w:r>
        <w:rPr>
          <w:rFonts w:ascii="Arial" w:hAnsi="Arial" w:cs="Arial"/>
          <w:sz w:val="20"/>
          <w:szCs w:val="20"/>
        </w:rPr>
        <w:t>”</w:t>
      </w:r>
      <w:r w:rsidR="008B75CF" w:rsidRPr="008B75CF">
        <w:rPr>
          <w:rFonts w:ascii="Arial MT" w:eastAsia="Arial MT" w:hAnsi="Arial MT" w:cs="Arial MT"/>
          <w:b/>
          <w:sz w:val="20"/>
          <w:szCs w:val="20"/>
          <w:lang w:val="ca-ES"/>
        </w:rPr>
        <w:t xml:space="preserve">, </w:t>
      </w:r>
      <w:r w:rsidR="008B75CF" w:rsidRPr="008B75CF">
        <w:rPr>
          <w:rFonts w:ascii="Arial MT" w:eastAsia="Arial MT" w:hAnsi="Arial MT" w:cs="Arial MT"/>
          <w:sz w:val="20"/>
          <w:szCs w:val="20"/>
          <w:lang w:val="ca-ES"/>
        </w:rPr>
        <w:t>que es tramita mitjançant procediment</w:t>
      </w:r>
      <w:r w:rsidR="008B75CF" w:rsidRPr="008B75CF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</w:t>
      </w:r>
      <w:r w:rsidR="008B75CF" w:rsidRPr="008B75CF">
        <w:rPr>
          <w:rFonts w:ascii="Arial MT" w:eastAsia="Arial MT" w:hAnsi="Arial MT" w:cs="Arial MT"/>
          <w:sz w:val="20"/>
          <w:szCs w:val="20"/>
          <w:lang w:val="ca-ES"/>
        </w:rPr>
        <w:t>obert simplificat sumari.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ind w:left="2124" w:firstLine="708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.</w:t>
      </w:r>
      <w:bookmarkStart w:id="0" w:name="_GoBack"/>
      <w:bookmarkEnd w:id="0"/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b/>
          <w:sz w:val="20"/>
          <w:szCs w:val="20"/>
          <w:lang w:val="ca-ES"/>
        </w:rPr>
        <w:t>DECLARO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 responsablement, en virtut de les facultats de representació que ostenta, el següent: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b/>
          <w:sz w:val="20"/>
          <w:szCs w:val="20"/>
          <w:u w:val="single"/>
          <w:lang w:val="ca-ES"/>
        </w:rPr>
        <w:t>Primer.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>- Respecte al fet que la contractació a la qual es presenta oferta esta finançada amb fons procedents del PRT, es posa de manifest: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1.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Que coneix i accepta que, pel sol fet de presentar oferta, l’empresa resta subjecte als controls de la Comissió Europea, l’Oficina de Lluita Antifrau, el Tribunal de Comptes Europeu i a la Fiscalia Europea i al dret d’aquests òrgans a l’accés a la informació sobre el contracte.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A fi de garantir la imparcialitat en el procediment de referenciat, amb la voluntat de participar en el procediment de licitació, adjudicació i execució d’aquestes obres, es declara que: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2.1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 xml:space="preserve">L’empresa licitadora </w:t>
      </w:r>
      <w:r w:rsidRPr="008B75CF">
        <w:rPr>
          <w:rFonts w:ascii="Arial MT" w:eastAsia="Arial MT" w:hAnsi="Arial MT" w:cs="Arial MT"/>
          <w:sz w:val="20"/>
          <w:szCs w:val="20"/>
          <w:u w:val="single"/>
          <w:lang w:val="ca-ES"/>
        </w:rPr>
        <w:t>esta informada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 que: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2.1.1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 xml:space="preserve">L’article 61.3 «Conflicte d'interessos», del Reglament (UE, </w:t>
      </w:r>
      <w:proofErr w:type="spellStart"/>
      <w:r w:rsidRPr="008B75CF">
        <w:rPr>
          <w:rFonts w:ascii="Arial MT" w:eastAsia="Arial MT" w:hAnsi="Arial MT" w:cs="Arial MT"/>
          <w:sz w:val="20"/>
          <w:szCs w:val="20"/>
          <w:lang w:val="ca-ES"/>
        </w:rPr>
        <w:t>Euromat</w:t>
      </w:r>
      <w:proofErr w:type="spellEnd"/>
      <w:r w:rsidRPr="008B75CF">
        <w:rPr>
          <w:rFonts w:ascii="Arial MT" w:eastAsia="Arial MT" w:hAnsi="Arial MT" w:cs="Arial MT"/>
          <w:sz w:val="20"/>
          <w:szCs w:val="20"/>
          <w:lang w:val="ca-ES"/>
        </w:rPr>
        <w:t>) 2018/1046 del Parlament Europeu i del Consell, de 18 de juliol (Reglament financer de la UE), estableix que «existirà conflicte d'interessos quan el exercici imparcial i objectiu de les funcions es vegi compromès per raons familiars, afectives, d'afinitat política o nacional, d'interès econòmic o per qualsevol motiu directe o indirecte d'interès personal.»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2.1.2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2.1.3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tab/>
        <w:t>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a. 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b.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</w:t>
      </w:r>
      <w:r w:rsidRPr="008B75CF">
        <w:rPr>
          <w:rFonts w:ascii="Arial MT" w:eastAsia="Arial MT" w:hAnsi="Arial MT" w:cs="Arial MT"/>
          <w:sz w:val="20"/>
          <w:szCs w:val="20"/>
          <w:lang w:val="ca-ES"/>
        </w:rPr>
        <w:lastRenderedPageBreak/>
        <w:t>que intervinguin en el procediment, així com compartir despatx professional o estar- hi associat per a l'assessorament, la representació o el mandat.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c. Tenir amistat íntima o enemistat manifesta amb alguna de les persones esmentades a l'apartat anterior.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d. Haver intervingut com a pèrit o com a testimoni en el procediment de què es tracti.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 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e. Tenir relació de servei amb persona natural o jurídica interessada directament en l'assumpte, o haver-li prestat en els dos darrers anys serveis professionals de qualsevol tipus i en qualsevol circumstància o lloc».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2.2 Que no es troba/n incurs/s en cap situació que es pugui qualificar de conflicte d'interessos de les indicades a l'article 61.3 del Reglament Financer de la UE i que no concorre a la seva persona o persones cap causa d'abstenció de l'article 23.2 de la Llei 40/2015, d’1 d’octubre, de Règim Jurídic del Sector Públic que pugui afectar el procediment de licitació/concessió.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2.3 Que es compromet posar en coneixement de l'òrgan de contractació/comissió d'avaluació, sense dilació, qualsevol situació de conflicte d'interessos o causa d'abstenció que doni o pogués donar lloc a aquest escenari.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2.4 Té coneixement que, una declaració d'absència de conflicte d'interessos que es demostri que sigui falsa, comportarà les conseqüències disciplinàries, administratives i/o judicials que estableixi la normativa aplicable.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3. Que, de resultat adjudicaria del contracte de referencia, accepta tornar a subscriure una Declaració d’Absència de Conflictes d’Interès (DACI) com l’anterior, prèviament o conjuntament amb la formalització del contracte, així com a obtenir-n’ha una de tots i cadascun dels </w:t>
      </w:r>
      <w:proofErr w:type="spellStart"/>
      <w:r w:rsidRPr="008B75CF">
        <w:rPr>
          <w:rFonts w:ascii="Arial MT" w:eastAsia="Arial MT" w:hAnsi="Arial MT" w:cs="Arial MT"/>
          <w:sz w:val="20"/>
          <w:szCs w:val="20"/>
          <w:lang w:val="ca-ES"/>
        </w:rPr>
        <w:t>subcontractistes</w:t>
      </w:r>
      <w:proofErr w:type="spellEnd"/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 a qui pugui concertar la realització parcial de l’actuació objecte de contracte.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 xml:space="preserve">                             , a data de signatura electrònica</w:t>
      </w: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</w:p>
    <w:p w:rsidR="008B75CF" w:rsidRPr="008B75CF" w:rsidRDefault="008B75CF" w:rsidP="008B75CF">
      <w:pPr>
        <w:widowControl w:val="0"/>
        <w:suppressAutoHyphens w:val="0"/>
        <w:autoSpaceDE w:val="0"/>
        <w:autoSpaceDN w:val="0"/>
        <w:jc w:val="both"/>
        <w:rPr>
          <w:rFonts w:ascii="Arial MT" w:eastAsia="Arial MT" w:hAnsi="Arial MT" w:cs="Arial MT"/>
          <w:sz w:val="20"/>
          <w:szCs w:val="20"/>
          <w:lang w:val="ca-ES"/>
        </w:rPr>
      </w:pPr>
      <w:r w:rsidRPr="008B75CF">
        <w:rPr>
          <w:rFonts w:ascii="Arial MT" w:eastAsia="Arial MT" w:hAnsi="Arial MT" w:cs="Arial MT"/>
          <w:sz w:val="20"/>
          <w:szCs w:val="20"/>
          <w:lang w:val="ca-ES"/>
        </w:rPr>
        <w:t>Signat,</w:t>
      </w:r>
    </w:p>
    <w:p w:rsidR="00040925" w:rsidRPr="008B75CF" w:rsidRDefault="00040925" w:rsidP="008B75CF"/>
    <w:sectPr w:rsidR="00040925" w:rsidRPr="008B75CF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6A" w:rsidRDefault="005C42FA">
      <w:r>
        <w:separator/>
      </w:r>
    </w:p>
  </w:endnote>
  <w:endnote w:type="continuationSeparator" w:id="0">
    <w:p w:rsidR="00D7046A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6A" w:rsidRDefault="005C42FA">
      <w:r>
        <w:separator/>
      </w:r>
    </w:p>
  </w:footnote>
  <w:footnote w:type="continuationSeparator" w:id="0">
    <w:p w:rsidR="00D7046A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5C42FA"/>
    <w:rsid w:val="008B75CF"/>
    <w:rsid w:val="00AD28D9"/>
    <w:rsid w:val="00D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4</cp:revision>
  <dcterms:created xsi:type="dcterms:W3CDTF">2022-07-13T07:09:00Z</dcterms:created>
  <dcterms:modified xsi:type="dcterms:W3CDTF">2022-09-30T07:09:00Z</dcterms:modified>
  <dc:language>ca-ES</dc:language>
</cp:coreProperties>
</file>