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224E" w14:textId="77777777" w:rsidR="00002004" w:rsidRDefault="00002004" w:rsidP="00002004">
      <w:pPr>
        <w:spacing w:line="276" w:lineRule="auto"/>
        <w:jc w:val="both"/>
        <w:rPr>
          <w:rFonts w:asciiTheme="minorHAnsi" w:hAnsiTheme="minorHAnsi" w:cstheme="minorHAnsi"/>
          <w:b/>
          <w:bCs/>
          <w:u w:val="single"/>
        </w:rPr>
      </w:pPr>
    </w:p>
    <w:p w14:paraId="21D4D438" w14:textId="77777777" w:rsidR="00002004" w:rsidRPr="00B977E2" w:rsidRDefault="00002004" w:rsidP="00002004">
      <w:pPr>
        <w:spacing w:line="276" w:lineRule="auto"/>
        <w:jc w:val="both"/>
        <w:rPr>
          <w:rFonts w:asciiTheme="minorHAnsi" w:hAnsiTheme="minorHAnsi" w:cstheme="minorHAnsi"/>
          <w:b/>
          <w:bCs/>
        </w:rPr>
      </w:pPr>
      <w:r w:rsidRPr="00B977E2">
        <w:rPr>
          <w:rFonts w:asciiTheme="minorHAnsi" w:hAnsiTheme="minorHAnsi" w:cstheme="minorHAnsi"/>
          <w:b/>
          <w:bCs/>
          <w:u w:val="single"/>
        </w:rPr>
        <w:t>ANNEX</w:t>
      </w:r>
      <w:r w:rsidRPr="00B977E2">
        <w:rPr>
          <w:rFonts w:asciiTheme="minorHAnsi" w:hAnsiTheme="minorHAnsi" w:cstheme="minorHAnsi"/>
          <w:b/>
          <w:bCs/>
          <w:spacing w:val="-10"/>
          <w:u w:val="single"/>
        </w:rPr>
        <w:t xml:space="preserve"> </w:t>
      </w:r>
      <w:r w:rsidRPr="00B977E2">
        <w:rPr>
          <w:rFonts w:asciiTheme="minorHAnsi" w:hAnsiTheme="minorHAnsi" w:cstheme="minorHAnsi"/>
          <w:b/>
          <w:bCs/>
          <w:u w:val="single"/>
        </w:rPr>
        <w:t>2-</w:t>
      </w:r>
      <w:r w:rsidRPr="00B977E2">
        <w:rPr>
          <w:rFonts w:asciiTheme="minorHAnsi" w:hAnsiTheme="minorHAnsi" w:cstheme="minorHAnsi"/>
          <w:b/>
          <w:bCs/>
          <w:spacing w:val="-8"/>
          <w:u w:val="single"/>
        </w:rPr>
        <w:t xml:space="preserve"> </w:t>
      </w:r>
      <w:r w:rsidRPr="00B977E2">
        <w:rPr>
          <w:rFonts w:asciiTheme="minorHAnsi" w:hAnsiTheme="minorHAnsi" w:cstheme="minorHAnsi"/>
          <w:b/>
          <w:bCs/>
          <w:u w:val="single"/>
        </w:rPr>
        <w:t>MODEL</w:t>
      </w:r>
      <w:r w:rsidRPr="00B977E2">
        <w:rPr>
          <w:rFonts w:asciiTheme="minorHAnsi" w:hAnsiTheme="minorHAnsi" w:cstheme="minorHAnsi"/>
          <w:b/>
          <w:bCs/>
          <w:spacing w:val="-8"/>
          <w:u w:val="single"/>
        </w:rPr>
        <w:t xml:space="preserve"> </w:t>
      </w:r>
      <w:r w:rsidRPr="00B977E2">
        <w:rPr>
          <w:rFonts w:asciiTheme="minorHAnsi" w:hAnsiTheme="minorHAnsi" w:cstheme="minorHAnsi"/>
          <w:b/>
          <w:bCs/>
          <w:u w:val="single"/>
        </w:rPr>
        <w:t>D’OFERTA</w:t>
      </w:r>
      <w:r w:rsidRPr="00B977E2">
        <w:rPr>
          <w:rFonts w:asciiTheme="minorHAnsi" w:hAnsiTheme="minorHAnsi" w:cstheme="minorHAnsi"/>
          <w:b/>
          <w:bCs/>
          <w:spacing w:val="-8"/>
          <w:u w:val="single"/>
        </w:rPr>
        <w:t xml:space="preserve"> </w:t>
      </w:r>
      <w:r w:rsidRPr="00B977E2">
        <w:rPr>
          <w:rFonts w:asciiTheme="minorHAnsi" w:hAnsiTheme="minorHAnsi" w:cstheme="minorHAnsi"/>
          <w:b/>
          <w:bCs/>
          <w:u w:val="single"/>
        </w:rPr>
        <w:t>ECONÒMICA</w:t>
      </w:r>
    </w:p>
    <w:p w14:paraId="7CDE1F90" w14:textId="77777777" w:rsidR="00002004" w:rsidRPr="00B977E2" w:rsidRDefault="00002004" w:rsidP="00002004">
      <w:pPr>
        <w:spacing w:line="276" w:lineRule="auto"/>
        <w:jc w:val="both"/>
        <w:rPr>
          <w:rFonts w:asciiTheme="minorHAnsi" w:hAnsiTheme="minorHAnsi" w:cstheme="minorHAnsi"/>
          <w:b/>
        </w:rPr>
      </w:pPr>
    </w:p>
    <w:p w14:paraId="706DD27E" w14:textId="77777777" w:rsidR="00002004" w:rsidRPr="00B977E2" w:rsidRDefault="00002004" w:rsidP="00002004">
      <w:pPr>
        <w:spacing w:line="276" w:lineRule="auto"/>
        <w:jc w:val="both"/>
        <w:rPr>
          <w:rFonts w:asciiTheme="minorHAnsi" w:hAnsiTheme="minorHAnsi" w:cstheme="minorHAnsi"/>
        </w:rPr>
      </w:pPr>
      <w:r w:rsidRPr="00B977E2">
        <w:rPr>
          <w:rFonts w:asciiTheme="minorHAnsi" w:hAnsiTheme="minorHAnsi" w:cstheme="minorHAnsi"/>
        </w:rPr>
        <w:t>El/la</w:t>
      </w:r>
      <w:r w:rsidRPr="00B977E2">
        <w:rPr>
          <w:rFonts w:asciiTheme="minorHAnsi" w:hAnsiTheme="minorHAnsi" w:cstheme="minorHAnsi"/>
          <w:spacing w:val="14"/>
        </w:rPr>
        <w:t xml:space="preserve"> </w:t>
      </w:r>
      <w:r w:rsidRPr="00B977E2">
        <w:rPr>
          <w:rFonts w:asciiTheme="minorHAnsi" w:hAnsiTheme="minorHAnsi" w:cstheme="minorHAnsi"/>
        </w:rPr>
        <w:t>Sr./Sra...............................................................................................en</w:t>
      </w:r>
      <w:r w:rsidRPr="00B977E2">
        <w:rPr>
          <w:rFonts w:asciiTheme="minorHAnsi" w:hAnsiTheme="minorHAnsi" w:cstheme="minorHAnsi"/>
          <w:spacing w:val="15"/>
        </w:rPr>
        <w:t xml:space="preserve"> </w:t>
      </w:r>
      <w:r w:rsidRPr="00B977E2">
        <w:rPr>
          <w:rFonts w:asciiTheme="minorHAnsi" w:hAnsiTheme="minorHAnsi" w:cstheme="minorHAnsi"/>
        </w:rPr>
        <w:t>nom</w:t>
      </w:r>
      <w:r w:rsidRPr="00B977E2">
        <w:rPr>
          <w:rFonts w:asciiTheme="minorHAnsi" w:hAnsiTheme="minorHAnsi" w:cstheme="minorHAnsi"/>
          <w:spacing w:val="16"/>
        </w:rPr>
        <w:t xml:space="preserve"> </w:t>
      </w:r>
      <w:r w:rsidRPr="00B977E2">
        <w:rPr>
          <w:rFonts w:asciiTheme="minorHAnsi" w:hAnsiTheme="minorHAnsi" w:cstheme="minorHAnsi"/>
        </w:rPr>
        <w:t>i</w:t>
      </w:r>
      <w:r w:rsidRPr="00B977E2">
        <w:rPr>
          <w:rFonts w:asciiTheme="minorHAnsi" w:hAnsiTheme="minorHAnsi" w:cstheme="minorHAnsi"/>
          <w:spacing w:val="14"/>
        </w:rPr>
        <w:t xml:space="preserve"> </w:t>
      </w:r>
      <w:r w:rsidRPr="00B977E2">
        <w:rPr>
          <w:rFonts w:asciiTheme="minorHAnsi" w:hAnsiTheme="minorHAnsi" w:cstheme="minorHAnsi"/>
        </w:rPr>
        <w:t>representació</w:t>
      </w:r>
      <w:r w:rsidRPr="00B977E2">
        <w:rPr>
          <w:rFonts w:asciiTheme="minorHAnsi" w:hAnsiTheme="minorHAnsi" w:cstheme="minorHAnsi"/>
          <w:spacing w:val="16"/>
        </w:rPr>
        <w:t xml:space="preserve"> d</w:t>
      </w:r>
      <w:r w:rsidRPr="00B977E2">
        <w:rPr>
          <w:rFonts w:asciiTheme="minorHAnsi" w:hAnsiTheme="minorHAnsi" w:cstheme="minorHAnsi"/>
        </w:rPr>
        <w:t>e l’empresa..............................................................amb NIF................................., declara</w:t>
      </w:r>
      <w:r w:rsidRPr="00B977E2">
        <w:rPr>
          <w:rFonts w:asciiTheme="minorHAnsi" w:hAnsiTheme="minorHAnsi" w:cstheme="minorHAnsi"/>
          <w:spacing w:val="1"/>
        </w:rPr>
        <w:t xml:space="preserve"> </w:t>
      </w:r>
      <w:r w:rsidRPr="00B977E2">
        <w:rPr>
          <w:rFonts w:asciiTheme="minorHAnsi" w:hAnsiTheme="minorHAnsi" w:cstheme="minorHAnsi"/>
        </w:rPr>
        <w:t>que,</w:t>
      </w:r>
      <w:r w:rsidRPr="00B977E2">
        <w:rPr>
          <w:rFonts w:asciiTheme="minorHAnsi" w:hAnsiTheme="minorHAnsi" w:cstheme="minorHAnsi"/>
          <w:spacing w:val="1"/>
        </w:rPr>
        <w:t xml:space="preserve"> </w:t>
      </w:r>
      <w:r>
        <w:rPr>
          <w:rFonts w:asciiTheme="minorHAnsi" w:hAnsiTheme="minorHAnsi" w:cstheme="minorHAnsi"/>
        </w:rPr>
        <w:t>assabentat/</w:t>
      </w:r>
      <w:r w:rsidRPr="00B977E2">
        <w:rPr>
          <w:rFonts w:asciiTheme="minorHAnsi" w:hAnsiTheme="minorHAnsi" w:cstheme="minorHAnsi"/>
        </w:rPr>
        <w:t>da</w:t>
      </w:r>
      <w:r w:rsidRPr="00B977E2">
        <w:rPr>
          <w:rFonts w:asciiTheme="minorHAnsi" w:hAnsiTheme="minorHAnsi" w:cstheme="minorHAnsi"/>
          <w:spacing w:val="1"/>
        </w:rPr>
        <w:t xml:space="preserve"> </w:t>
      </w:r>
      <w:r w:rsidRPr="00B977E2">
        <w:rPr>
          <w:rFonts w:asciiTheme="minorHAnsi" w:hAnsiTheme="minorHAnsi" w:cstheme="minorHAnsi"/>
        </w:rPr>
        <w:t>de</w:t>
      </w:r>
      <w:r w:rsidRPr="00B977E2">
        <w:rPr>
          <w:rFonts w:asciiTheme="minorHAnsi" w:hAnsiTheme="minorHAnsi" w:cstheme="minorHAnsi"/>
          <w:spacing w:val="1"/>
        </w:rPr>
        <w:t xml:space="preserve"> </w:t>
      </w:r>
      <w:r w:rsidRPr="00B977E2">
        <w:rPr>
          <w:rFonts w:asciiTheme="minorHAnsi" w:hAnsiTheme="minorHAnsi" w:cstheme="minorHAnsi"/>
        </w:rPr>
        <w:t>les</w:t>
      </w:r>
      <w:r w:rsidRPr="00B977E2">
        <w:rPr>
          <w:rFonts w:asciiTheme="minorHAnsi" w:hAnsiTheme="minorHAnsi" w:cstheme="minorHAnsi"/>
          <w:spacing w:val="1"/>
        </w:rPr>
        <w:t xml:space="preserve"> </w:t>
      </w:r>
      <w:r w:rsidRPr="00B977E2">
        <w:rPr>
          <w:rFonts w:asciiTheme="minorHAnsi" w:hAnsiTheme="minorHAnsi" w:cstheme="minorHAnsi"/>
        </w:rPr>
        <w:t>condicions</w:t>
      </w:r>
      <w:r w:rsidRPr="00B977E2">
        <w:rPr>
          <w:rFonts w:asciiTheme="minorHAnsi" w:hAnsiTheme="minorHAnsi" w:cstheme="minorHAnsi"/>
          <w:spacing w:val="1"/>
        </w:rPr>
        <w:t xml:space="preserve"> </w:t>
      </w:r>
      <w:r w:rsidRPr="00B977E2">
        <w:rPr>
          <w:rFonts w:asciiTheme="minorHAnsi" w:hAnsiTheme="minorHAnsi" w:cstheme="minorHAnsi"/>
        </w:rPr>
        <w:t>i</w:t>
      </w:r>
      <w:r w:rsidRPr="00B977E2">
        <w:rPr>
          <w:rFonts w:asciiTheme="minorHAnsi" w:hAnsiTheme="minorHAnsi" w:cstheme="minorHAnsi"/>
          <w:spacing w:val="1"/>
        </w:rPr>
        <w:t xml:space="preserve"> </w:t>
      </w:r>
      <w:r w:rsidRPr="00B977E2">
        <w:rPr>
          <w:rFonts w:asciiTheme="minorHAnsi" w:hAnsiTheme="minorHAnsi" w:cstheme="minorHAnsi"/>
        </w:rPr>
        <w:t>els</w:t>
      </w:r>
      <w:r w:rsidRPr="00B977E2">
        <w:rPr>
          <w:rFonts w:asciiTheme="minorHAnsi" w:hAnsiTheme="minorHAnsi" w:cstheme="minorHAnsi"/>
          <w:spacing w:val="1"/>
        </w:rPr>
        <w:t xml:space="preserve"> </w:t>
      </w:r>
      <w:r w:rsidRPr="00B977E2">
        <w:rPr>
          <w:rFonts w:asciiTheme="minorHAnsi" w:hAnsiTheme="minorHAnsi" w:cstheme="minorHAnsi"/>
        </w:rPr>
        <w:t>requisits</w:t>
      </w:r>
      <w:r w:rsidRPr="00B977E2">
        <w:rPr>
          <w:rFonts w:asciiTheme="minorHAnsi" w:hAnsiTheme="minorHAnsi" w:cstheme="minorHAnsi"/>
          <w:spacing w:val="1"/>
        </w:rPr>
        <w:t xml:space="preserve"> </w:t>
      </w:r>
      <w:r w:rsidRPr="00B977E2">
        <w:rPr>
          <w:rFonts w:asciiTheme="minorHAnsi" w:hAnsiTheme="minorHAnsi" w:cstheme="minorHAnsi"/>
        </w:rPr>
        <w:t>que</w:t>
      </w:r>
      <w:r w:rsidRPr="00B977E2">
        <w:rPr>
          <w:rFonts w:asciiTheme="minorHAnsi" w:hAnsiTheme="minorHAnsi" w:cstheme="minorHAnsi"/>
          <w:spacing w:val="1"/>
        </w:rPr>
        <w:t xml:space="preserve"> </w:t>
      </w:r>
      <w:r w:rsidRPr="00B977E2">
        <w:rPr>
          <w:rFonts w:asciiTheme="minorHAnsi" w:hAnsiTheme="minorHAnsi" w:cstheme="minorHAnsi"/>
        </w:rPr>
        <w:t>s’exigeixen</w:t>
      </w:r>
      <w:r w:rsidRPr="00B977E2">
        <w:rPr>
          <w:rFonts w:asciiTheme="minorHAnsi" w:hAnsiTheme="minorHAnsi" w:cstheme="minorHAnsi"/>
          <w:spacing w:val="1"/>
        </w:rPr>
        <w:t xml:space="preserve"> </w:t>
      </w:r>
      <w:r w:rsidRPr="00B977E2">
        <w:rPr>
          <w:rFonts w:asciiTheme="minorHAnsi" w:hAnsiTheme="minorHAnsi" w:cstheme="minorHAnsi"/>
        </w:rPr>
        <w:t>per</w:t>
      </w:r>
      <w:r w:rsidRPr="00B977E2">
        <w:rPr>
          <w:rFonts w:asciiTheme="minorHAnsi" w:hAnsiTheme="minorHAnsi" w:cstheme="minorHAnsi"/>
          <w:spacing w:val="1"/>
        </w:rPr>
        <w:t xml:space="preserve"> </w:t>
      </w:r>
      <w:r w:rsidRPr="00B977E2">
        <w:rPr>
          <w:rFonts w:asciiTheme="minorHAnsi" w:hAnsiTheme="minorHAnsi" w:cstheme="minorHAnsi"/>
        </w:rPr>
        <w:t>poder</w:t>
      </w:r>
      <w:r w:rsidRPr="00B977E2">
        <w:rPr>
          <w:rFonts w:asciiTheme="minorHAnsi" w:hAnsiTheme="minorHAnsi" w:cstheme="minorHAnsi"/>
          <w:spacing w:val="1"/>
        </w:rPr>
        <w:t xml:space="preserve"> </w:t>
      </w:r>
      <w:r w:rsidRPr="00B977E2">
        <w:rPr>
          <w:rFonts w:asciiTheme="minorHAnsi" w:hAnsiTheme="minorHAnsi" w:cstheme="minorHAnsi"/>
        </w:rPr>
        <w:t>ser</w:t>
      </w:r>
      <w:r w:rsidRPr="00B977E2">
        <w:rPr>
          <w:rFonts w:asciiTheme="minorHAnsi" w:hAnsiTheme="minorHAnsi" w:cstheme="minorHAnsi"/>
          <w:spacing w:val="1"/>
        </w:rPr>
        <w:t xml:space="preserve"> </w:t>
      </w:r>
      <w:r w:rsidRPr="00B977E2">
        <w:rPr>
          <w:rFonts w:asciiTheme="minorHAnsi" w:hAnsiTheme="minorHAnsi" w:cstheme="minorHAnsi"/>
        </w:rPr>
        <w:t>l’empresa</w:t>
      </w:r>
      <w:r w:rsidRPr="00B977E2">
        <w:rPr>
          <w:rFonts w:asciiTheme="minorHAnsi" w:hAnsiTheme="minorHAnsi" w:cstheme="minorHAnsi"/>
          <w:spacing w:val="1"/>
        </w:rPr>
        <w:t xml:space="preserve"> </w:t>
      </w:r>
      <w:r w:rsidRPr="00B977E2">
        <w:rPr>
          <w:rFonts w:asciiTheme="minorHAnsi" w:hAnsiTheme="minorHAnsi" w:cstheme="minorHAnsi"/>
        </w:rPr>
        <w:t>adjudicatària de</w:t>
      </w:r>
      <w:r w:rsidRPr="00B977E2">
        <w:rPr>
          <w:rFonts w:asciiTheme="minorHAnsi" w:hAnsiTheme="minorHAnsi" w:cstheme="minorHAnsi"/>
          <w:spacing w:val="1"/>
        </w:rPr>
        <w:t xml:space="preserve"> </w:t>
      </w:r>
      <w:r w:rsidRPr="00B977E2">
        <w:rPr>
          <w:rFonts w:asciiTheme="minorHAnsi" w:hAnsiTheme="minorHAnsi" w:cstheme="minorHAnsi"/>
        </w:rPr>
        <w:t>la</w:t>
      </w:r>
      <w:r w:rsidRPr="00B977E2">
        <w:rPr>
          <w:rFonts w:asciiTheme="minorHAnsi" w:hAnsiTheme="minorHAnsi" w:cstheme="minorHAnsi"/>
          <w:b/>
        </w:rPr>
        <w:t xml:space="preserve"> </w:t>
      </w:r>
      <w:r w:rsidRPr="00B977E2">
        <w:rPr>
          <w:rFonts w:asciiTheme="minorHAnsi" w:hAnsiTheme="minorHAnsi" w:cstheme="minorHAnsi"/>
        </w:rPr>
        <w:t xml:space="preserve">contractació del subministrament </w:t>
      </w:r>
      <w:r>
        <w:rPr>
          <w:rFonts w:asciiTheme="minorHAnsi" w:hAnsiTheme="minorHAnsi" w:cstheme="minorHAnsi"/>
        </w:rPr>
        <w:t>de productes espessidors i complements alimentaris</w:t>
      </w:r>
      <w:r w:rsidRPr="00B977E2">
        <w:rPr>
          <w:rFonts w:asciiTheme="minorHAnsi" w:hAnsiTheme="minorHAnsi" w:cstheme="minorHAnsi"/>
        </w:rPr>
        <w:t>, i es</w:t>
      </w:r>
      <w:r w:rsidRPr="00B977E2">
        <w:rPr>
          <w:rFonts w:asciiTheme="minorHAnsi" w:hAnsiTheme="minorHAnsi" w:cstheme="minorHAnsi"/>
          <w:spacing w:val="1"/>
        </w:rPr>
        <w:t xml:space="preserve"> </w:t>
      </w:r>
      <w:r w:rsidRPr="00B977E2">
        <w:rPr>
          <w:rFonts w:asciiTheme="minorHAnsi" w:hAnsiTheme="minorHAnsi" w:cstheme="minorHAnsi"/>
        </w:rPr>
        <w:t>compromet</w:t>
      </w:r>
      <w:r w:rsidRPr="00B977E2">
        <w:rPr>
          <w:rFonts w:asciiTheme="minorHAnsi" w:hAnsiTheme="minorHAnsi" w:cstheme="minorHAnsi"/>
          <w:spacing w:val="1"/>
        </w:rPr>
        <w:t xml:space="preserve"> </w:t>
      </w:r>
      <w:r w:rsidRPr="00B977E2">
        <w:rPr>
          <w:rFonts w:asciiTheme="minorHAnsi" w:hAnsiTheme="minorHAnsi" w:cstheme="minorHAnsi"/>
        </w:rPr>
        <w:t>a</w:t>
      </w:r>
      <w:r w:rsidRPr="00B977E2">
        <w:rPr>
          <w:rFonts w:asciiTheme="minorHAnsi" w:hAnsiTheme="minorHAnsi" w:cstheme="minorHAnsi"/>
          <w:spacing w:val="1"/>
        </w:rPr>
        <w:t xml:space="preserve"> </w:t>
      </w:r>
      <w:r w:rsidRPr="00B977E2">
        <w:rPr>
          <w:rFonts w:asciiTheme="minorHAnsi" w:hAnsiTheme="minorHAnsi" w:cstheme="minorHAnsi"/>
        </w:rPr>
        <w:t>executar-lo</w:t>
      </w:r>
      <w:r w:rsidRPr="00B977E2">
        <w:rPr>
          <w:rFonts w:asciiTheme="minorHAnsi" w:hAnsiTheme="minorHAnsi" w:cstheme="minorHAnsi"/>
          <w:spacing w:val="1"/>
        </w:rPr>
        <w:t xml:space="preserve"> </w:t>
      </w:r>
      <w:r w:rsidRPr="00B977E2">
        <w:rPr>
          <w:rFonts w:asciiTheme="minorHAnsi" w:hAnsiTheme="minorHAnsi" w:cstheme="minorHAnsi"/>
        </w:rPr>
        <w:t>amb</w:t>
      </w:r>
      <w:r w:rsidRPr="00B977E2">
        <w:rPr>
          <w:rFonts w:asciiTheme="minorHAnsi" w:hAnsiTheme="minorHAnsi" w:cstheme="minorHAnsi"/>
          <w:spacing w:val="1"/>
        </w:rPr>
        <w:t xml:space="preserve"> </w:t>
      </w:r>
      <w:r w:rsidRPr="00B977E2">
        <w:rPr>
          <w:rFonts w:asciiTheme="minorHAnsi" w:hAnsiTheme="minorHAnsi" w:cstheme="minorHAnsi"/>
        </w:rPr>
        <w:t>estricta</w:t>
      </w:r>
      <w:r w:rsidRPr="00B977E2">
        <w:rPr>
          <w:rFonts w:asciiTheme="minorHAnsi" w:hAnsiTheme="minorHAnsi" w:cstheme="minorHAnsi"/>
          <w:spacing w:val="1"/>
        </w:rPr>
        <w:t xml:space="preserve"> </w:t>
      </w:r>
      <w:r w:rsidRPr="00B977E2">
        <w:rPr>
          <w:rFonts w:asciiTheme="minorHAnsi" w:hAnsiTheme="minorHAnsi" w:cstheme="minorHAnsi"/>
        </w:rPr>
        <w:t>subjecció</w:t>
      </w:r>
      <w:r w:rsidRPr="00B977E2">
        <w:rPr>
          <w:rFonts w:asciiTheme="minorHAnsi" w:hAnsiTheme="minorHAnsi" w:cstheme="minorHAnsi"/>
          <w:spacing w:val="1"/>
        </w:rPr>
        <w:t xml:space="preserve"> </w:t>
      </w:r>
      <w:r w:rsidRPr="00B977E2">
        <w:rPr>
          <w:rFonts w:asciiTheme="minorHAnsi" w:hAnsiTheme="minorHAnsi" w:cstheme="minorHAnsi"/>
        </w:rPr>
        <w:t>als</w:t>
      </w:r>
      <w:r w:rsidRPr="00B977E2">
        <w:rPr>
          <w:rFonts w:asciiTheme="minorHAnsi" w:hAnsiTheme="minorHAnsi" w:cstheme="minorHAnsi"/>
          <w:spacing w:val="1"/>
        </w:rPr>
        <w:t xml:space="preserve"> </w:t>
      </w:r>
      <w:r w:rsidRPr="00B977E2">
        <w:rPr>
          <w:rFonts w:asciiTheme="minorHAnsi" w:hAnsiTheme="minorHAnsi" w:cstheme="minorHAnsi"/>
        </w:rPr>
        <w:t>requisits</w:t>
      </w:r>
      <w:r w:rsidRPr="00B977E2">
        <w:rPr>
          <w:rFonts w:asciiTheme="minorHAnsi" w:hAnsiTheme="minorHAnsi" w:cstheme="minorHAnsi"/>
          <w:spacing w:val="1"/>
        </w:rPr>
        <w:t xml:space="preserve"> </w:t>
      </w:r>
      <w:r w:rsidRPr="00B977E2">
        <w:rPr>
          <w:rFonts w:asciiTheme="minorHAnsi" w:hAnsiTheme="minorHAnsi" w:cstheme="minorHAnsi"/>
        </w:rPr>
        <w:t>i</w:t>
      </w:r>
      <w:r w:rsidRPr="00B977E2">
        <w:rPr>
          <w:rFonts w:asciiTheme="minorHAnsi" w:hAnsiTheme="minorHAnsi" w:cstheme="minorHAnsi"/>
          <w:spacing w:val="1"/>
        </w:rPr>
        <w:t xml:space="preserve"> </w:t>
      </w:r>
      <w:r w:rsidRPr="00B977E2">
        <w:rPr>
          <w:rFonts w:asciiTheme="minorHAnsi" w:hAnsiTheme="minorHAnsi" w:cstheme="minorHAnsi"/>
        </w:rPr>
        <w:t>condicions</w:t>
      </w:r>
      <w:r w:rsidRPr="00B977E2">
        <w:rPr>
          <w:rFonts w:asciiTheme="minorHAnsi" w:hAnsiTheme="minorHAnsi" w:cstheme="minorHAnsi"/>
          <w:spacing w:val="-3"/>
        </w:rPr>
        <w:t xml:space="preserve"> </w:t>
      </w:r>
      <w:r w:rsidRPr="00B977E2">
        <w:rPr>
          <w:rFonts w:asciiTheme="minorHAnsi" w:hAnsiTheme="minorHAnsi" w:cstheme="minorHAnsi"/>
        </w:rPr>
        <w:t>estipulats, pels imports</w:t>
      </w:r>
      <w:r w:rsidRPr="00B977E2">
        <w:rPr>
          <w:rFonts w:asciiTheme="minorHAnsi" w:hAnsiTheme="minorHAnsi" w:cstheme="minorHAnsi"/>
          <w:spacing w:val="-3"/>
        </w:rPr>
        <w:t xml:space="preserve"> </w:t>
      </w:r>
      <w:r w:rsidRPr="00B977E2">
        <w:rPr>
          <w:rFonts w:asciiTheme="minorHAnsi" w:hAnsiTheme="minorHAnsi" w:cstheme="minorHAnsi"/>
        </w:rPr>
        <w:t>següents:</w:t>
      </w:r>
    </w:p>
    <w:p w14:paraId="40311D4A" w14:textId="77777777" w:rsidR="00002004" w:rsidRPr="00B977E2" w:rsidRDefault="00002004" w:rsidP="00002004">
      <w:pPr>
        <w:spacing w:line="276" w:lineRule="auto"/>
        <w:jc w:val="both"/>
        <w:rPr>
          <w:rFonts w:asciiTheme="minorHAnsi" w:hAnsiTheme="minorHAnsi" w:cstheme="minorHAnsi"/>
        </w:rPr>
      </w:pPr>
    </w:p>
    <w:p w14:paraId="373D80EA" w14:textId="77777777" w:rsidR="00002004" w:rsidRPr="00B977E2" w:rsidRDefault="00002004" w:rsidP="00002004">
      <w:pPr>
        <w:spacing w:line="276" w:lineRule="auto"/>
        <w:jc w:val="both"/>
        <w:rPr>
          <w:rFonts w:asciiTheme="minorHAnsi" w:hAnsiTheme="minorHAnsi" w:cstheme="minorHAnsi"/>
          <w:b/>
          <w:u w:val="single"/>
        </w:rPr>
      </w:pPr>
      <w:r w:rsidRPr="00B977E2">
        <w:rPr>
          <w:rFonts w:asciiTheme="minorHAnsi" w:hAnsiTheme="minorHAnsi" w:cstheme="minorHAnsi"/>
          <w:b/>
          <w:u w:val="single"/>
        </w:rPr>
        <w:t>PREU:</w:t>
      </w:r>
    </w:p>
    <w:p w14:paraId="4D877377" w14:textId="77777777" w:rsidR="00002004" w:rsidRPr="00CF6A26" w:rsidRDefault="00002004" w:rsidP="00002004">
      <w:pPr>
        <w:spacing w:line="276" w:lineRule="auto"/>
        <w:jc w:val="both"/>
      </w:pPr>
      <w:r w:rsidRPr="00CF6A26">
        <w:t>Els criteris vinculats a l’objecte del contracte </w:t>
      </w:r>
      <w:r w:rsidRPr="00CF6A26">
        <w:rPr>
          <w:b/>
          <w:u w:val="single"/>
        </w:rPr>
        <w:t>ponderables mitjançant fórmules aritmètiques (FINS A 100 PUNTS)</w:t>
      </w:r>
      <w:r w:rsidRPr="00CF6A26">
        <w:rPr>
          <w:b/>
        </w:rPr>
        <w:t> </w:t>
      </w:r>
      <w:r w:rsidRPr="00CF6A26">
        <w:t>i que serviran de base per a la valoració de les proposicions són els següents:</w:t>
      </w:r>
    </w:p>
    <w:p w14:paraId="606569A1" w14:textId="77777777" w:rsidR="00002004" w:rsidRPr="00CF6A26" w:rsidRDefault="00002004" w:rsidP="00002004">
      <w:pPr>
        <w:spacing w:line="276" w:lineRule="auto"/>
        <w:jc w:val="both"/>
      </w:pPr>
    </w:p>
    <w:p w14:paraId="2D9237AE" w14:textId="77777777" w:rsidR="00002004" w:rsidRPr="00CF6A26" w:rsidRDefault="00002004" w:rsidP="00002004">
      <w:pPr>
        <w:spacing w:line="276" w:lineRule="auto"/>
        <w:jc w:val="both"/>
        <w:rPr>
          <w:bdr w:val="single" w:sz="4" w:space="0" w:color="auto"/>
        </w:rPr>
      </w:pPr>
      <w:r w:rsidRPr="00CF6A26">
        <w:rPr>
          <w:b/>
          <w:bdr w:val="single" w:sz="4" w:space="0" w:color="auto"/>
        </w:rPr>
        <w:t>Preu</w:t>
      </w:r>
      <w:r w:rsidRPr="00CF6A26">
        <w:rPr>
          <w:b/>
        </w:rPr>
        <w:t xml:space="preserve">. </w:t>
      </w:r>
      <w:r w:rsidRPr="00CF6A26">
        <w:t>Fins a un màxim de</w:t>
      </w:r>
      <w:r w:rsidRPr="00CF6A26">
        <w:rPr>
          <w:b/>
        </w:rPr>
        <w:t xml:space="preserve"> </w:t>
      </w:r>
      <w:r w:rsidRPr="00CF6A26">
        <w:t xml:space="preserve"> </w:t>
      </w:r>
      <w:r w:rsidRPr="00CF6A26">
        <w:rPr>
          <w:bdr w:val="single" w:sz="4" w:space="0" w:color="auto"/>
        </w:rPr>
        <w:t>1</w:t>
      </w:r>
      <w:r>
        <w:rPr>
          <w:bdr w:val="single" w:sz="4" w:space="0" w:color="auto"/>
        </w:rPr>
        <w:t>0</w:t>
      </w:r>
      <w:r w:rsidRPr="00CF6A26">
        <w:rPr>
          <w:bdr w:val="single" w:sz="4" w:space="0" w:color="auto"/>
        </w:rPr>
        <w:t>0 punts:</w:t>
      </w:r>
    </w:p>
    <w:p w14:paraId="5D6EE128" w14:textId="77777777" w:rsidR="00002004" w:rsidRPr="00CF6A26" w:rsidRDefault="00002004" w:rsidP="00002004">
      <w:pPr>
        <w:spacing w:line="276" w:lineRule="auto"/>
        <w:jc w:val="both"/>
      </w:pPr>
    </w:p>
    <w:p w14:paraId="01C0984C" w14:textId="77777777" w:rsidR="00002004" w:rsidRPr="00CF6A26" w:rsidRDefault="00002004" w:rsidP="00002004">
      <w:pPr>
        <w:spacing w:line="276" w:lineRule="auto"/>
        <w:jc w:val="both"/>
        <w:rPr>
          <w:rFonts w:eastAsia="Times New Roman"/>
          <w:lang w:eastAsia="x-none"/>
        </w:rPr>
      </w:pPr>
      <w:r w:rsidRPr="00CF6A26">
        <w:rPr>
          <w:rFonts w:eastAsia="Times New Roman"/>
          <w:lang w:eastAsia="x-none"/>
        </w:rPr>
        <w:t>Es calcularà la baixa de cada oferta respecte del pressupost de licitació, i s’atorgarà la màxima puntuació a la que representi la major baixa econòmica</w:t>
      </w:r>
      <w:r>
        <w:rPr>
          <w:rFonts w:eastAsia="Times New Roman"/>
          <w:lang w:eastAsia="x-none"/>
        </w:rPr>
        <w:t xml:space="preserve"> (calculada sobre la base del preu total)</w:t>
      </w:r>
      <w:r w:rsidRPr="00CF6A26">
        <w:rPr>
          <w:rFonts w:eastAsia="Times New Roman"/>
          <w:lang w:eastAsia="x-none"/>
        </w:rPr>
        <w:t>. La resta de proposicions rebran una puntuació proporcional a la baixa respecte la que representi la major baixa econòmica. La fórmula per obtenir la puntuació serà la següent:</w:t>
      </w:r>
    </w:p>
    <w:p w14:paraId="549F4A24" w14:textId="77777777" w:rsidR="00002004" w:rsidRPr="00CF6A26" w:rsidRDefault="00002004" w:rsidP="00002004">
      <w:pPr>
        <w:spacing w:before="240"/>
        <w:ind w:right="74"/>
        <w:rPr>
          <w:rFonts w:eastAsia="Times New Roman" w:cs="Tahoma"/>
          <w:b/>
          <w:lang w:eastAsia="x-none"/>
        </w:rPr>
      </w:pPr>
      <m:oMathPara>
        <m:oMath>
          <m:sSub>
            <m:sSubPr>
              <m:ctrlPr>
                <w:rPr>
                  <w:rFonts w:ascii="Cambria Math" w:hAnsi="Cambria Math" w:cstheme="minorHAnsi"/>
                  <w:b/>
                  <w:i/>
                  <w:kern w:val="3"/>
                  <w:sz w:val="24"/>
                  <w:szCs w:val="24"/>
                </w:rPr>
              </m:ctrlPr>
            </m:sSubPr>
            <m:e>
              <m:r>
                <m:rPr>
                  <m:sty m:val="bi"/>
                </m:rPr>
                <w:rPr>
                  <w:rFonts w:ascii="Cambria Math" w:hAnsi="Cambria Math" w:cstheme="minorHAnsi"/>
                  <w:sz w:val="24"/>
                  <w:szCs w:val="24"/>
                </w:rPr>
                <m:t>P</m:t>
              </m:r>
            </m:e>
            <m:sub>
              <m:r>
                <m:rPr>
                  <m:sty m:val="bi"/>
                </m:rPr>
                <w:rPr>
                  <w:rFonts w:ascii="Cambria Math" w:hAnsi="Cambria Math" w:cstheme="minorHAnsi"/>
                  <w:sz w:val="24"/>
                  <w:szCs w:val="24"/>
                </w:rPr>
                <m:t>i</m:t>
              </m:r>
            </m:sub>
          </m:sSub>
          <m:r>
            <m:rPr>
              <m:sty m:val="bi"/>
            </m:rPr>
            <w:rPr>
              <w:rFonts w:ascii="Cambria Math" w:hAnsi="Cambria Math" w:cstheme="minorHAnsi"/>
              <w:sz w:val="24"/>
              <w:szCs w:val="24"/>
            </w:rPr>
            <m:t>=P</m:t>
          </m:r>
          <m:d>
            <m:dPr>
              <m:ctrlPr>
                <w:rPr>
                  <w:rFonts w:ascii="Cambria Math" w:hAnsi="Cambria Math" w:cstheme="minorHAnsi"/>
                  <w:b/>
                  <w:i/>
                  <w:kern w:val="3"/>
                  <w:sz w:val="24"/>
                  <w:szCs w:val="24"/>
                </w:rPr>
              </m:ctrlPr>
            </m:dPr>
            <m:e>
              <m:r>
                <m:rPr>
                  <m:sty m:val="bi"/>
                </m:rPr>
                <w:rPr>
                  <w:rFonts w:ascii="Cambria Math" w:hAnsi="Cambria Math" w:cstheme="minorHAnsi"/>
                  <w:sz w:val="24"/>
                  <w:szCs w:val="24"/>
                </w:rPr>
                <m:t>1-</m:t>
              </m:r>
              <m:f>
                <m:fPr>
                  <m:ctrlPr>
                    <w:rPr>
                      <w:rFonts w:ascii="Cambria Math" w:hAnsi="Cambria Math" w:cstheme="minorHAnsi"/>
                      <w:b/>
                      <w:i/>
                      <w:kern w:val="3"/>
                      <w:sz w:val="24"/>
                      <w:szCs w:val="24"/>
                    </w:rPr>
                  </m:ctrlPr>
                </m:fPr>
                <m:num>
                  <m:sSub>
                    <m:sSubPr>
                      <m:ctrlPr>
                        <w:rPr>
                          <w:rFonts w:ascii="Cambria Math" w:hAnsi="Cambria Math" w:cstheme="minorHAnsi"/>
                          <w:b/>
                          <w:i/>
                          <w:kern w:val="3"/>
                          <w:sz w:val="24"/>
                          <w:szCs w:val="24"/>
                        </w:rPr>
                      </m:ctrlPr>
                    </m:sSubPr>
                    <m:e>
                      <m:r>
                        <m:rPr>
                          <m:sty m:val="bi"/>
                        </m:rPr>
                        <w:rPr>
                          <w:rFonts w:ascii="Cambria Math" w:hAnsi="Cambria Math" w:cstheme="minorHAnsi"/>
                          <w:sz w:val="24"/>
                          <w:szCs w:val="24"/>
                        </w:rPr>
                        <m:t>O</m:t>
                      </m:r>
                    </m:e>
                    <m:sub>
                      <m:r>
                        <m:rPr>
                          <m:sty m:val="bi"/>
                        </m:rPr>
                        <w:rPr>
                          <w:rFonts w:ascii="Cambria Math" w:hAnsi="Cambria Math" w:cstheme="minorHAnsi"/>
                          <w:sz w:val="24"/>
                          <w:szCs w:val="24"/>
                        </w:rPr>
                        <m:t>i</m:t>
                      </m:r>
                    </m:sub>
                  </m:sSub>
                  <m:r>
                    <m:rPr>
                      <m:sty m:val="bi"/>
                    </m:rPr>
                    <w:rPr>
                      <w:rFonts w:ascii="Cambria Math" w:hAnsi="Cambria Math" w:cstheme="minorHAnsi"/>
                      <w:sz w:val="24"/>
                      <w:szCs w:val="24"/>
                    </w:rPr>
                    <m:t>-</m:t>
                  </m:r>
                  <m:sSub>
                    <m:sSubPr>
                      <m:ctrlPr>
                        <w:rPr>
                          <w:rFonts w:ascii="Cambria Math" w:hAnsi="Cambria Math" w:cstheme="minorHAnsi"/>
                          <w:b/>
                          <w:i/>
                          <w:kern w:val="3"/>
                          <w:sz w:val="24"/>
                          <w:szCs w:val="24"/>
                        </w:rPr>
                      </m:ctrlPr>
                    </m:sSubPr>
                    <m:e>
                      <m:r>
                        <m:rPr>
                          <m:sty m:val="bi"/>
                        </m:rPr>
                        <w:rPr>
                          <w:rFonts w:ascii="Cambria Math" w:hAnsi="Cambria Math" w:cstheme="minorHAnsi"/>
                          <w:sz w:val="24"/>
                          <w:szCs w:val="24"/>
                        </w:rPr>
                        <m:t>O</m:t>
                      </m:r>
                    </m:e>
                    <m:sub>
                      <m:r>
                        <m:rPr>
                          <m:sty m:val="bi"/>
                        </m:rPr>
                        <w:rPr>
                          <w:rFonts w:ascii="Cambria Math" w:hAnsi="Cambria Math" w:cstheme="minorHAnsi"/>
                          <w:sz w:val="24"/>
                          <w:szCs w:val="24"/>
                        </w:rPr>
                        <m:t>m</m:t>
                      </m:r>
                    </m:sub>
                  </m:sSub>
                </m:num>
                <m:den>
                  <m:r>
                    <m:rPr>
                      <m:sty m:val="bi"/>
                    </m:rPr>
                    <w:rPr>
                      <w:rFonts w:ascii="Cambria Math" w:hAnsi="Cambria Math" w:cstheme="minorHAnsi"/>
                      <w:sz w:val="24"/>
                      <w:szCs w:val="24"/>
                    </w:rPr>
                    <m:t>2∙IL</m:t>
                  </m:r>
                </m:den>
              </m:f>
            </m:e>
          </m:d>
        </m:oMath>
      </m:oMathPara>
    </w:p>
    <w:p w14:paraId="7DEC1933" w14:textId="77777777" w:rsidR="00002004" w:rsidRPr="005A6415" w:rsidRDefault="00002004" w:rsidP="00002004">
      <w:pPr>
        <w:spacing w:before="240"/>
        <w:ind w:right="74"/>
        <w:rPr>
          <w:rFonts w:eastAsia="Times New Roman" w:cs="Tahoma"/>
          <w:highlight w:val="yellow"/>
          <w:lang w:eastAsia="x-none"/>
        </w:rPr>
      </w:pPr>
    </w:p>
    <w:p w14:paraId="658FAD5D" w14:textId="77777777" w:rsidR="00002004" w:rsidRPr="005A6415" w:rsidRDefault="00002004" w:rsidP="00002004">
      <w:pPr>
        <w:spacing w:before="240"/>
        <w:ind w:right="74"/>
        <w:rPr>
          <w:rFonts w:eastAsia="Times New Roman" w:cs="Tahoma"/>
          <w:highlight w:val="yellow"/>
          <w:lang w:eastAsia="x-none"/>
        </w:rPr>
      </w:pPr>
      <w:r w:rsidRPr="005A6415">
        <w:rPr>
          <w:rFonts w:ascii="Times New Roman" w:hAnsi="Times New Roman" w:cs="Times New Roman"/>
          <w:noProof/>
          <w:highlight w:val="yellow"/>
          <w:lang w:eastAsia="ca-ES"/>
        </w:rPr>
        <mc:AlternateContent>
          <mc:Choice Requires="wps">
            <w:drawing>
              <wp:anchor distT="0" distB="0" distL="114300" distR="114300" simplePos="0" relativeHeight="251659264" behindDoc="0" locked="0" layoutInCell="1" allowOverlap="1" wp14:anchorId="23FAA731" wp14:editId="61ECCFE6">
                <wp:simplePos x="0" y="0"/>
                <wp:positionH relativeFrom="column">
                  <wp:posOffset>1669328</wp:posOffset>
                </wp:positionH>
                <wp:positionV relativeFrom="paragraph">
                  <wp:posOffset>109359</wp:posOffset>
                </wp:positionV>
                <wp:extent cx="1955800" cy="1020871"/>
                <wp:effectExtent l="0" t="0" r="25400" b="27305"/>
                <wp:wrapNone/>
                <wp:docPr id="1" name="Cuadro de texto 1"/>
                <wp:cNvGraphicFramePr/>
                <a:graphic xmlns:a="http://schemas.openxmlformats.org/drawingml/2006/main">
                  <a:graphicData uri="http://schemas.microsoft.com/office/word/2010/wordprocessingShape">
                    <wps:wsp>
                      <wps:cNvSpPr txBox="1"/>
                      <wps:spPr>
                        <a:xfrm>
                          <a:off x="0" y="0"/>
                          <a:ext cx="1955800" cy="1020871"/>
                        </a:xfrm>
                        <a:prstGeom prst="rect">
                          <a:avLst/>
                        </a:prstGeom>
                        <a:noFill/>
                        <a:ln w="6350">
                          <a:solidFill>
                            <a:schemeClr val="bg1">
                              <a:lumMod val="75000"/>
                            </a:schemeClr>
                          </a:solidFill>
                        </a:ln>
                      </wps:spPr>
                      <wps:txbx>
                        <w:txbxContent>
                          <w:p w14:paraId="40AB2504" w14:textId="77777777" w:rsidR="00002004" w:rsidRPr="0006523E" w:rsidRDefault="00002004" w:rsidP="00002004">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cstheme="minorHAnsi"/>
                                      <w:i/>
                                      <w:kern w:val="3"/>
                                      <w:sz w:val="20"/>
                                      <w:szCs w:val="20"/>
                                    </w:rPr>
                                  </m:ctrlPr>
                                </m:sSubPr>
                                <m:e>
                                  <m:r>
                                    <w:rPr>
                                      <w:rFonts w:ascii="Cambria Math" w:hAnsi="Cambria Math" w:cstheme="minorHAnsi"/>
                                      <w:sz w:val="20"/>
                                      <w:szCs w:val="20"/>
                                    </w:rPr>
                                    <m:t>P</m:t>
                                  </m:r>
                                </m:e>
                                <m:sub>
                                  <m:r>
                                    <w:rPr>
                                      <w:rFonts w:ascii="Cambria Math" w:hAnsi="Cambria Math" w:cstheme="minorHAnsi"/>
                                      <w:sz w:val="20"/>
                                      <w:szCs w:val="20"/>
                                    </w:rPr>
                                    <m:t>i</m:t>
                                  </m:r>
                                </m:sub>
                              </m:sSub>
                              <m:r>
                                <w:rPr>
                                  <w:rFonts w:ascii="Cambria Math" w:hAnsi="Cambria Math" w:cstheme="minorHAnsi"/>
                                  <w:sz w:val="20"/>
                                  <w:szCs w:val="20"/>
                                </w:rPr>
                                <m:t>=</m:t>
                              </m:r>
                            </m:oMath>
                            <w:r w:rsidRPr="0006523E">
                              <w:rPr>
                                <w:rFonts w:asciiTheme="minorHAnsi" w:hAnsiTheme="minorHAnsi" w:cstheme="minorHAnsi"/>
                                <w:sz w:val="20"/>
                                <w:szCs w:val="20"/>
                              </w:rPr>
                              <w:t xml:space="preserve"> punts de l’oferta </w:t>
                            </w:r>
                          </w:p>
                          <w:p w14:paraId="00B7D982" w14:textId="77777777" w:rsidR="00002004" w:rsidRPr="0006523E" w:rsidRDefault="00002004" w:rsidP="00002004">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r>
                                <w:rPr>
                                  <w:rFonts w:ascii="Cambria Math" w:hAnsi="Cambria Math" w:cstheme="minorHAnsi"/>
                                  <w:sz w:val="20"/>
                                  <w:szCs w:val="20"/>
                                </w:rPr>
                                <m:t>P=</m:t>
                              </m:r>
                            </m:oMath>
                            <w:r w:rsidRPr="0006523E">
                              <w:rPr>
                                <w:rFonts w:asciiTheme="minorHAnsi" w:hAnsiTheme="minorHAnsi" w:cstheme="minorHAnsi"/>
                                <w:sz w:val="20"/>
                                <w:szCs w:val="20"/>
                              </w:rPr>
                              <w:t xml:space="preserve"> punts del criteri preu </w:t>
                            </w:r>
                          </w:p>
                          <w:p w14:paraId="28200C8C" w14:textId="77777777" w:rsidR="00002004" w:rsidRPr="0006523E" w:rsidRDefault="00002004" w:rsidP="00002004">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cstheme="minorHAnsi"/>
                                      <w:i/>
                                      <w:kern w:val="3"/>
                                      <w:sz w:val="20"/>
                                      <w:szCs w:val="20"/>
                                    </w:rPr>
                                  </m:ctrlPr>
                                </m:sSubPr>
                                <m:e>
                                  <m:r>
                                    <w:rPr>
                                      <w:rFonts w:ascii="Cambria Math" w:hAnsi="Cambria Math" w:cstheme="minorHAnsi"/>
                                      <w:sz w:val="20"/>
                                      <w:szCs w:val="20"/>
                                    </w:rPr>
                                    <m:t>O</m:t>
                                  </m:r>
                                </m:e>
                                <m:sub>
                                  <m:r>
                                    <w:rPr>
                                      <w:rFonts w:ascii="Cambria Math" w:hAnsi="Cambria Math" w:cstheme="minorHAnsi"/>
                                      <w:sz w:val="20"/>
                                      <w:szCs w:val="20"/>
                                    </w:rPr>
                                    <m:t>i</m:t>
                                  </m:r>
                                </m:sub>
                              </m:sSub>
                              <m:r>
                                <w:rPr>
                                  <w:rFonts w:ascii="Cambria Math" w:hAnsi="Cambria Math" w:cstheme="minorHAnsi"/>
                                  <w:sz w:val="20"/>
                                  <w:szCs w:val="20"/>
                                </w:rPr>
                                <m:t>=</m:t>
                              </m:r>
                            </m:oMath>
                            <w:r w:rsidRPr="0006523E">
                              <w:rPr>
                                <w:rFonts w:asciiTheme="minorHAnsi" w:hAnsiTheme="minorHAnsi" w:cstheme="minorHAnsi"/>
                                <w:sz w:val="20"/>
                                <w:szCs w:val="20"/>
                              </w:rPr>
                              <w:t xml:space="preserve"> preu de l’oferta  </w:t>
                            </w:r>
                          </w:p>
                          <w:p w14:paraId="708E12CD" w14:textId="77777777" w:rsidR="00002004" w:rsidRPr="0006523E" w:rsidRDefault="00002004" w:rsidP="00002004">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cstheme="minorHAnsi"/>
                                      <w:i/>
                                      <w:kern w:val="3"/>
                                      <w:sz w:val="20"/>
                                      <w:szCs w:val="20"/>
                                    </w:rPr>
                                  </m:ctrlPr>
                                </m:sSubPr>
                                <m:e>
                                  <m:r>
                                    <w:rPr>
                                      <w:rFonts w:ascii="Cambria Math" w:hAnsi="Cambria Math" w:cstheme="minorHAnsi"/>
                                      <w:sz w:val="20"/>
                                      <w:szCs w:val="20"/>
                                    </w:rPr>
                                    <m:t>O</m:t>
                                  </m:r>
                                </m:e>
                                <m:sub>
                                  <m:r>
                                    <w:rPr>
                                      <w:rFonts w:ascii="Cambria Math" w:hAnsi="Cambria Math" w:cstheme="minorHAnsi"/>
                                      <w:sz w:val="20"/>
                                      <w:szCs w:val="20"/>
                                    </w:rPr>
                                    <m:t>m</m:t>
                                  </m:r>
                                </m:sub>
                              </m:sSub>
                              <m:r>
                                <w:rPr>
                                  <w:rFonts w:ascii="Cambria Math" w:hAnsi="Cambria Math" w:cstheme="minorHAnsi"/>
                                  <w:sz w:val="20"/>
                                  <w:szCs w:val="20"/>
                                </w:rPr>
                                <m:t>=</m:t>
                              </m:r>
                            </m:oMath>
                            <w:r w:rsidRPr="0006523E">
                              <w:rPr>
                                <w:rFonts w:asciiTheme="minorHAnsi" w:hAnsiTheme="minorHAnsi" w:cstheme="minorHAnsi"/>
                                <w:sz w:val="20"/>
                                <w:szCs w:val="20"/>
                              </w:rPr>
                              <w:t xml:space="preserve"> preu de la millor oferta</w:t>
                            </w:r>
                          </w:p>
                          <w:p w14:paraId="157433CE" w14:textId="77777777" w:rsidR="00002004" w:rsidRPr="0006523E" w:rsidRDefault="00002004" w:rsidP="00002004">
                            <w:pPr>
                              <w:pBdr>
                                <w:top w:val="single" w:sz="4" w:space="1" w:color="auto"/>
                                <w:left w:val="single" w:sz="4" w:space="4" w:color="auto"/>
                                <w:bottom w:val="single" w:sz="4" w:space="1" w:color="auto"/>
                                <w:right w:val="single" w:sz="4" w:space="4" w:color="auto"/>
                              </w:pBdr>
                              <w:rPr>
                                <w:sz w:val="20"/>
                                <w:szCs w:val="20"/>
                              </w:rPr>
                            </w:pPr>
                            <m:oMath>
                              <m:r>
                                <w:rPr>
                                  <w:rFonts w:ascii="Cambria Math" w:hAnsi="Cambria Math" w:cstheme="minorHAnsi"/>
                                  <w:sz w:val="20"/>
                                  <w:szCs w:val="20"/>
                                </w:rPr>
                                <m:t>IL=</m:t>
                              </m:r>
                            </m:oMath>
                            <w:r w:rsidRPr="0006523E">
                              <w:rPr>
                                <w:rFonts w:asciiTheme="minorHAnsi" w:hAnsiTheme="minorHAnsi" w:cstheme="minorHAnsi"/>
                                <w:sz w:val="20"/>
                                <w:szCs w:val="20"/>
                              </w:rPr>
                              <w:t xml:space="preserve"> import de licitació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AA731" id="_x0000_t202" coordsize="21600,21600" o:spt="202" path="m,l,21600r21600,l21600,xe">
                <v:stroke joinstyle="miter"/>
                <v:path gradientshapeok="t" o:connecttype="rect"/>
              </v:shapetype>
              <v:shape id="Cuadro de texto 1" o:spid="_x0000_s1026" type="#_x0000_t202" style="position:absolute;margin-left:131.45pt;margin-top:8.6pt;width:154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" filled="f" strokecolor="#bfbfbf [2412]" strokeweight=".5pt">
                <v:textbox>
                  <w:txbxContent>
                    <w:p w14:paraId="40AB2504" w14:textId="77777777" w:rsidR="00002004" w:rsidRPr="0006523E" w:rsidRDefault="00002004" w:rsidP="00002004">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cstheme="minorHAnsi"/>
                                <w:i/>
                                <w:kern w:val="3"/>
                                <w:sz w:val="20"/>
                                <w:szCs w:val="20"/>
                              </w:rPr>
                            </m:ctrlPr>
                          </m:sSubPr>
                          <m:e>
                            <m:r>
                              <w:rPr>
                                <w:rFonts w:ascii="Cambria Math" w:hAnsi="Cambria Math" w:cstheme="minorHAnsi"/>
                                <w:sz w:val="20"/>
                                <w:szCs w:val="20"/>
                              </w:rPr>
                              <m:t>P</m:t>
                            </m:r>
                          </m:e>
                          <m:sub>
                            <m:r>
                              <w:rPr>
                                <w:rFonts w:ascii="Cambria Math" w:hAnsi="Cambria Math" w:cstheme="minorHAnsi"/>
                                <w:sz w:val="20"/>
                                <w:szCs w:val="20"/>
                              </w:rPr>
                              <m:t>i</m:t>
                            </m:r>
                          </m:sub>
                        </m:sSub>
                        <m:r>
                          <w:rPr>
                            <w:rFonts w:ascii="Cambria Math" w:hAnsi="Cambria Math" w:cstheme="minorHAnsi"/>
                            <w:sz w:val="20"/>
                            <w:szCs w:val="20"/>
                          </w:rPr>
                          <m:t>=</m:t>
                        </m:r>
                      </m:oMath>
                      <w:r w:rsidRPr="0006523E">
                        <w:rPr>
                          <w:rFonts w:asciiTheme="minorHAnsi" w:hAnsiTheme="minorHAnsi" w:cstheme="minorHAnsi"/>
                          <w:sz w:val="20"/>
                          <w:szCs w:val="20"/>
                        </w:rPr>
                        <w:t xml:space="preserve"> punts de l’oferta </w:t>
                      </w:r>
                    </w:p>
                    <w:p w14:paraId="00B7D982" w14:textId="77777777" w:rsidR="00002004" w:rsidRPr="0006523E" w:rsidRDefault="00002004" w:rsidP="00002004">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r>
                          <w:rPr>
                            <w:rFonts w:ascii="Cambria Math" w:hAnsi="Cambria Math" w:cstheme="minorHAnsi"/>
                            <w:sz w:val="20"/>
                            <w:szCs w:val="20"/>
                          </w:rPr>
                          <m:t>P=</m:t>
                        </m:r>
                      </m:oMath>
                      <w:r w:rsidRPr="0006523E">
                        <w:rPr>
                          <w:rFonts w:asciiTheme="minorHAnsi" w:hAnsiTheme="minorHAnsi" w:cstheme="minorHAnsi"/>
                          <w:sz w:val="20"/>
                          <w:szCs w:val="20"/>
                        </w:rPr>
                        <w:t xml:space="preserve"> punts del criteri preu </w:t>
                      </w:r>
                    </w:p>
                    <w:p w14:paraId="28200C8C" w14:textId="77777777" w:rsidR="00002004" w:rsidRPr="0006523E" w:rsidRDefault="00002004" w:rsidP="00002004">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cstheme="minorHAnsi"/>
                                <w:i/>
                                <w:kern w:val="3"/>
                                <w:sz w:val="20"/>
                                <w:szCs w:val="20"/>
                              </w:rPr>
                            </m:ctrlPr>
                          </m:sSubPr>
                          <m:e>
                            <m:r>
                              <w:rPr>
                                <w:rFonts w:ascii="Cambria Math" w:hAnsi="Cambria Math" w:cstheme="minorHAnsi"/>
                                <w:sz w:val="20"/>
                                <w:szCs w:val="20"/>
                              </w:rPr>
                              <m:t>O</m:t>
                            </m:r>
                          </m:e>
                          <m:sub>
                            <m:r>
                              <w:rPr>
                                <w:rFonts w:ascii="Cambria Math" w:hAnsi="Cambria Math" w:cstheme="minorHAnsi"/>
                                <w:sz w:val="20"/>
                                <w:szCs w:val="20"/>
                              </w:rPr>
                              <m:t>i</m:t>
                            </m:r>
                          </m:sub>
                        </m:sSub>
                        <m:r>
                          <w:rPr>
                            <w:rFonts w:ascii="Cambria Math" w:hAnsi="Cambria Math" w:cstheme="minorHAnsi"/>
                            <w:sz w:val="20"/>
                            <w:szCs w:val="20"/>
                          </w:rPr>
                          <m:t>=</m:t>
                        </m:r>
                      </m:oMath>
                      <w:r w:rsidRPr="0006523E">
                        <w:rPr>
                          <w:rFonts w:asciiTheme="minorHAnsi" w:hAnsiTheme="minorHAnsi" w:cstheme="minorHAnsi"/>
                          <w:sz w:val="20"/>
                          <w:szCs w:val="20"/>
                        </w:rPr>
                        <w:t xml:space="preserve"> preu de l’oferta  </w:t>
                      </w:r>
                    </w:p>
                    <w:p w14:paraId="708E12CD" w14:textId="77777777" w:rsidR="00002004" w:rsidRPr="0006523E" w:rsidRDefault="00002004" w:rsidP="00002004">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cstheme="minorHAnsi"/>
                                <w:i/>
                                <w:kern w:val="3"/>
                                <w:sz w:val="20"/>
                                <w:szCs w:val="20"/>
                              </w:rPr>
                            </m:ctrlPr>
                          </m:sSubPr>
                          <m:e>
                            <m:r>
                              <w:rPr>
                                <w:rFonts w:ascii="Cambria Math" w:hAnsi="Cambria Math" w:cstheme="minorHAnsi"/>
                                <w:sz w:val="20"/>
                                <w:szCs w:val="20"/>
                              </w:rPr>
                              <m:t>O</m:t>
                            </m:r>
                          </m:e>
                          <m:sub>
                            <m:r>
                              <w:rPr>
                                <w:rFonts w:ascii="Cambria Math" w:hAnsi="Cambria Math" w:cstheme="minorHAnsi"/>
                                <w:sz w:val="20"/>
                                <w:szCs w:val="20"/>
                              </w:rPr>
                              <m:t>m</m:t>
                            </m:r>
                          </m:sub>
                        </m:sSub>
                        <m:r>
                          <w:rPr>
                            <w:rFonts w:ascii="Cambria Math" w:hAnsi="Cambria Math" w:cstheme="minorHAnsi"/>
                            <w:sz w:val="20"/>
                            <w:szCs w:val="20"/>
                          </w:rPr>
                          <m:t>=</m:t>
                        </m:r>
                      </m:oMath>
                      <w:r w:rsidRPr="0006523E">
                        <w:rPr>
                          <w:rFonts w:asciiTheme="minorHAnsi" w:hAnsiTheme="minorHAnsi" w:cstheme="minorHAnsi"/>
                          <w:sz w:val="20"/>
                          <w:szCs w:val="20"/>
                        </w:rPr>
                        <w:t xml:space="preserve"> preu de la millor oferta</w:t>
                      </w:r>
                    </w:p>
                    <w:p w14:paraId="157433CE" w14:textId="77777777" w:rsidR="00002004" w:rsidRPr="0006523E" w:rsidRDefault="00002004" w:rsidP="00002004">
                      <w:pPr>
                        <w:pBdr>
                          <w:top w:val="single" w:sz="4" w:space="1" w:color="auto"/>
                          <w:left w:val="single" w:sz="4" w:space="4" w:color="auto"/>
                          <w:bottom w:val="single" w:sz="4" w:space="1" w:color="auto"/>
                          <w:right w:val="single" w:sz="4" w:space="4" w:color="auto"/>
                        </w:pBdr>
                        <w:rPr>
                          <w:sz w:val="20"/>
                          <w:szCs w:val="20"/>
                        </w:rPr>
                      </w:pPr>
                      <m:oMath>
                        <m:r>
                          <w:rPr>
                            <w:rFonts w:ascii="Cambria Math" w:hAnsi="Cambria Math" w:cstheme="minorHAnsi"/>
                            <w:sz w:val="20"/>
                            <w:szCs w:val="20"/>
                          </w:rPr>
                          <m:t>IL=</m:t>
                        </m:r>
                      </m:oMath>
                      <w:r w:rsidRPr="0006523E">
                        <w:rPr>
                          <w:rFonts w:asciiTheme="minorHAnsi" w:hAnsiTheme="minorHAnsi" w:cstheme="minorHAnsi"/>
                          <w:sz w:val="20"/>
                          <w:szCs w:val="20"/>
                        </w:rPr>
                        <w:t xml:space="preserve"> import de licitació </w:t>
                      </w:r>
                    </w:p>
                  </w:txbxContent>
                </v:textbox>
              </v:shape>
            </w:pict>
          </mc:Fallback>
        </mc:AlternateContent>
      </w:r>
    </w:p>
    <w:p w14:paraId="53FAC218" w14:textId="77777777" w:rsidR="00002004" w:rsidRPr="005A6415" w:rsidRDefault="00002004" w:rsidP="00002004">
      <w:pPr>
        <w:spacing w:before="240"/>
        <w:ind w:right="74"/>
        <w:rPr>
          <w:rFonts w:eastAsia="Times New Roman" w:cs="Tahoma"/>
          <w:highlight w:val="yellow"/>
          <w:lang w:eastAsia="x-none"/>
        </w:rPr>
      </w:pPr>
    </w:p>
    <w:p w14:paraId="55F4EF7B" w14:textId="77777777" w:rsidR="00002004" w:rsidRPr="005A6415" w:rsidRDefault="00002004" w:rsidP="00002004">
      <w:pPr>
        <w:spacing w:line="276" w:lineRule="auto"/>
        <w:jc w:val="both"/>
        <w:rPr>
          <w:rFonts w:eastAsia="Times New Roman"/>
          <w:highlight w:val="yellow"/>
          <w:lang w:eastAsia="x-none"/>
        </w:rPr>
      </w:pPr>
    </w:p>
    <w:p w14:paraId="30941694" w14:textId="77777777" w:rsidR="00002004" w:rsidRPr="005A6415" w:rsidRDefault="00002004" w:rsidP="00002004">
      <w:pPr>
        <w:tabs>
          <w:tab w:val="left" w:pos="426"/>
        </w:tabs>
        <w:suppressAutoHyphens/>
        <w:autoSpaceDE/>
        <w:autoSpaceDN/>
        <w:spacing w:line="276" w:lineRule="auto"/>
        <w:jc w:val="both"/>
        <w:rPr>
          <w:rFonts w:eastAsia="SimSun"/>
          <w:kern w:val="1"/>
          <w:highlight w:val="yellow"/>
          <w:lang w:eastAsia="zh-CN" w:bidi="hi-IN"/>
        </w:rPr>
      </w:pPr>
    </w:p>
    <w:p w14:paraId="3C32FDE3" w14:textId="77777777" w:rsidR="00002004" w:rsidRDefault="00002004" w:rsidP="00002004">
      <w:pPr>
        <w:spacing w:line="276" w:lineRule="auto"/>
        <w:jc w:val="both"/>
        <w:rPr>
          <w:rFonts w:asciiTheme="minorHAnsi" w:hAnsiTheme="minorHAnsi" w:cstheme="minorHAnsi"/>
        </w:rPr>
      </w:pPr>
    </w:p>
    <w:p w14:paraId="0B42CA4E" w14:textId="77777777" w:rsidR="00002004" w:rsidRPr="00B977E2" w:rsidRDefault="00002004" w:rsidP="00002004">
      <w:pPr>
        <w:spacing w:line="276" w:lineRule="auto"/>
        <w:jc w:val="both"/>
        <w:rPr>
          <w:rFonts w:asciiTheme="minorHAnsi" w:hAnsiTheme="minorHAnsi" w:cstheme="minorHAnsi"/>
          <w:b/>
          <w:bCs/>
        </w:rPr>
      </w:pPr>
      <w:r>
        <w:rPr>
          <w:rFonts w:asciiTheme="minorHAnsi" w:hAnsiTheme="minorHAnsi" w:cstheme="minorHAnsi"/>
          <w:b/>
          <w:bCs/>
        </w:rPr>
        <w:t>OFERTA ECONÒMICA:</w:t>
      </w:r>
    </w:p>
    <w:tbl>
      <w:tblPr>
        <w:tblpPr w:leftFromText="141" w:rightFromText="141" w:vertAnchor="text" w:horzAnchor="margin" w:tblpXSpec="center" w:tblpY="216"/>
        <w:tblW w:w="5959" w:type="dxa"/>
        <w:tblCellMar>
          <w:left w:w="70" w:type="dxa"/>
          <w:right w:w="70" w:type="dxa"/>
        </w:tblCellMar>
        <w:tblLook w:val="04A0" w:firstRow="1" w:lastRow="0" w:firstColumn="1" w:lastColumn="0" w:noHBand="0" w:noVBand="1"/>
      </w:tblPr>
      <w:tblGrid>
        <w:gridCol w:w="1555"/>
        <w:gridCol w:w="1888"/>
        <w:gridCol w:w="2516"/>
      </w:tblGrid>
      <w:tr w:rsidR="00002004" w:rsidRPr="00FE343D" w14:paraId="19EB0E24" w14:textId="77777777" w:rsidTr="00002004">
        <w:trPr>
          <w:trHeight w:val="390"/>
        </w:trPr>
        <w:tc>
          <w:tcPr>
            <w:tcW w:w="1555" w:type="dxa"/>
            <w:tcBorders>
              <w:top w:val="single" w:sz="4" w:space="0" w:color="auto"/>
              <w:left w:val="single" w:sz="4" w:space="0" w:color="auto"/>
              <w:bottom w:val="single" w:sz="8" w:space="0" w:color="auto"/>
              <w:right w:val="single" w:sz="4" w:space="0" w:color="auto"/>
            </w:tcBorders>
            <w:shd w:val="clear" w:color="auto" w:fill="F4B083" w:themeFill="accent2" w:themeFillTint="99"/>
            <w:vAlign w:val="center"/>
            <w:hideMark/>
          </w:tcPr>
          <w:p w14:paraId="1C57C7D6" w14:textId="77777777" w:rsidR="00002004" w:rsidRPr="00FE343D" w:rsidRDefault="00002004" w:rsidP="00897FBC">
            <w:pPr>
              <w:widowControl/>
              <w:autoSpaceDE/>
              <w:autoSpaceDN/>
              <w:jc w:val="center"/>
              <w:rPr>
                <w:rFonts w:asciiTheme="minorHAnsi" w:eastAsia="Times New Roman" w:hAnsiTheme="minorHAnsi" w:cstheme="minorHAnsi"/>
                <w:b/>
                <w:bCs/>
                <w:color w:val="000000"/>
                <w:lang w:eastAsia="ca-ES"/>
              </w:rPr>
            </w:pPr>
            <w:r w:rsidRPr="00FE343D">
              <w:rPr>
                <w:rFonts w:asciiTheme="minorHAnsi" w:eastAsia="Times New Roman" w:hAnsiTheme="minorHAnsi" w:cstheme="minorHAnsi"/>
                <w:b/>
                <w:bCs/>
                <w:color w:val="000000"/>
                <w:lang w:eastAsia="ca-ES"/>
              </w:rPr>
              <w:t>PREU TOTAL</w:t>
            </w:r>
          </w:p>
        </w:tc>
        <w:tc>
          <w:tcPr>
            <w:tcW w:w="1888" w:type="dxa"/>
            <w:tcBorders>
              <w:top w:val="single" w:sz="4" w:space="0" w:color="auto"/>
              <w:left w:val="nil"/>
              <w:bottom w:val="single" w:sz="8" w:space="0" w:color="auto"/>
              <w:right w:val="single" w:sz="4" w:space="0" w:color="auto"/>
            </w:tcBorders>
            <w:shd w:val="clear" w:color="auto" w:fill="F4B083" w:themeFill="accent2" w:themeFillTint="99"/>
            <w:vAlign w:val="center"/>
            <w:hideMark/>
          </w:tcPr>
          <w:p w14:paraId="6E9A2ABD" w14:textId="77777777" w:rsidR="00002004" w:rsidRPr="00FE343D" w:rsidRDefault="00002004" w:rsidP="00897FBC">
            <w:pPr>
              <w:widowControl/>
              <w:autoSpaceDE/>
              <w:autoSpaceDN/>
              <w:jc w:val="center"/>
              <w:rPr>
                <w:rFonts w:asciiTheme="minorHAnsi" w:eastAsia="Times New Roman" w:hAnsiTheme="minorHAnsi" w:cstheme="minorHAnsi"/>
                <w:b/>
                <w:bCs/>
                <w:color w:val="000000"/>
                <w:lang w:eastAsia="ca-ES"/>
              </w:rPr>
            </w:pPr>
            <w:r w:rsidRPr="00FE343D">
              <w:rPr>
                <w:rFonts w:asciiTheme="minorHAnsi" w:eastAsia="Times New Roman" w:hAnsiTheme="minorHAnsi" w:cstheme="minorHAnsi"/>
                <w:b/>
                <w:bCs/>
                <w:color w:val="000000"/>
                <w:lang w:eastAsia="ca-ES"/>
              </w:rPr>
              <w:t>IVA</w:t>
            </w:r>
            <w:r>
              <w:rPr>
                <w:rFonts w:asciiTheme="minorHAnsi" w:eastAsia="Times New Roman" w:hAnsiTheme="minorHAnsi" w:cstheme="minorHAnsi"/>
                <w:b/>
                <w:bCs/>
                <w:color w:val="000000"/>
                <w:lang w:eastAsia="ca-ES"/>
              </w:rPr>
              <w:t xml:space="preserve"> 10%</w:t>
            </w:r>
          </w:p>
        </w:tc>
        <w:tc>
          <w:tcPr>
            <w:tcW w:w="2516" w:type="dxa"/>
            <w:tcBorders>
              <w:top w:val="single" w:sz="4" w:space="0" w:color="auto"/>
              <w:left w:val="nil"/>
              <w:bottom w:val="single" w:sz="8" w:space="0" w:color="auto"/>
              <w:right w:val="single" w:sz="4" w:space="0" w:color="auto"/>
            </w:tcBorders>
            <w:shd w:val="clear" w:color="auto" w:fill="F4B083" w:themeFill="accent2" w:themeFillTint="99"/>
            <w:vAlign w:val="center"/>
            <w:hideMark/>
          </w:tcPr>
          <w:p w14:paraId="2B66983C" w14:textId="77777777" w:rsidR="00002004" w:rsidRPr="00FE343D" w:rsidRDefault="00002004" w:rsidP="00897FBC">
            <w:pPr>
              <w:widowControl/>
              <w:autoSpaceDE/>
              <w:autoSpaceDN/>
              <w:jc w:val="center"/>
              <w:rPr>
                <w:rFonts w:asciiTheme="minorHAnsi" w:eastAsia="Times New Roman" w:hAnsiTheme="minorHAnsi" w:cstheme="minorHAnsi"/>
                <w:b/>
                <w:bCs/>
                <w:color w:val="000000"/>
                <w:lang w:eastAsia="ca-ES"/>
              </w:rPr>
            </w:pPr>
            <w:r w:rsidRPr="00FE343D">
              <w:rPr>
                <w:rFonts w:asciiTheme="minorHAnsi" w:eastAsia="Times New Roman" w:hAnsiTheme="minorHAnsi" w:cstheme="minorHAnsi"/>
                <w:b/>
                <w:bCs/>
                <w:color w:val="000000"/>
                <w:lang w:eastAsia="ca-ES"/>
              </w:rPr>
              <w:t>IMPORT AMB IVA INCLÒS</w:t>
            </w:r>
          </w:p>
        </w:tc>
      </w:tr>
      <w:tr w:rsidR="00002004" w:rsidRPr="00FE343D" w14:paraId="65D5D464" w14:textId="77777777" w:rsidTr="00897FBC">
        <w:trPr>
          <w:trHeight w:val="292"/>
        </w:trPr>
        <w:tc>
          <w:tcPr>
            <w:tcW w:w="1555" w:type="dxa"/>
            <w:tcBorders>
              <w:top w:val="single" w:sz="8" w:space="0" w:color="auto"/>
              <w:left w:val="single" w:sz="8" w:space="0" w:color="auto"/>
              <w:bottom w:val="single" w:sz="8" w:space="0" w:color="auto"/>
              <w:right w:val="single" w:sz="8" w:space="0" w:color="auto"/>
            </w:tcBorders>
            <w:shd w:val="clear" w:color="auto" w:fill="auto"/>
            <w:vAlign w:val="center"/>
          </w:tcPr>
          <w:p w14:paraId="698A3479" w14:textId="77777777" w:rsidR="00002004" w:rsidRPr="002866BB" w:rsidRDefault="00002004" w:rsidP="00897FBC">
            <w:pPr>
              <w:widowControl/>
              <w:autoSpaceDE/>
              <w:autoSpaceDN/>
              <w:jc w:val="center"/>
              <w:rPr>
                <w:rFonts w:asciiTheme="minorHAnsi" w:eastAsia="Times New Roman" w:hAnsiTheme="minorHAnsi" w:cstheme="minorHAnsi"/>
                <w:color w:val="000000"/>
                <w:lang w:eastAsia="ca-ES"/>
              </w:rPr>
            </w:pPr>
          </w:p>
        </w:tc>
        <w:tc>
          <w:tcPr>
            <w:tcW w:w="1888" w:type="dxa"/>
            <w:tcBorders>
              <w:top w:val="single" w:sz="8" w:space="0" w:color="auto"/>
              <w:left w:val="single" w:sz="8" w:space="0" w:color="auto"/>
              <w:bottom w:val="single" w:sz="8" w:space="0" w:color="auto"/>
              <w:right w:val="single" w:sz="8" w:space="0" w:color="auto"/>
            </w:tcBorders>
            <w:shd w:val="clear" w:color="auto" w:fill="auto"/>
            <w:vAlign w:val="center"/>
          </w:tcPr>
          <w:p w14:paraId="760BE50A" w14:textId="77777777" w:rsidR="00002004" w:rsidRPr="002866BB" w:rsidRDefault="00002004" w:rsidP="00897FBC">
            <w:pPr>
              <w:widowControl/>
              <w:autoSpaceDE/>
              <w:autoSpaceDN/>
              <w:jc w:val="center"/>
              <w:rPr>
                <w:rFonts w:asciiTheme="minorHAnsi" w:eastAsia="Times New Roman" w:hAnsiTheme="minorHAnsi" w:cstheme="minorHAnsi"/>
                <w:color w:val="000000"/>
                <w:lang w:eastAsia="ca-ES"/>
              </w:rPr>
            </w:pPr>
          </w:p>
        </w:tc>
        <w:tc>
          <w:tcPr>
            <w:tcW w:w="2516" w:type="dxa"/>
            <w:tcBorders>
              <w:top w:val="single" w:sz="8" w:space="0" w:color="auto"/>
              <w:left w:val="single" w:sz="8" w:space="0" w:color="auto"/>
              <w:bottom w:val="single" w:sz="8" w:space="0" w:color="auto"/>
              <w:right w:val="single" w:sz="8" w:space="0" w:color="auto"/>
            </w:tcBorders>
            <w:shd w:val="clear" w:color="auto" w:fill="auto"/>
            <w:vAlign w:val="center"/>
          </w:tcPr>
          <w:p w14:paraId="415E9DBB" w14:textId="77777777" w:rsidR="00002004" w:rsidRPr="00874932" w:rsidRDefault="00002004" w:rsidP="00897FBC">
            <w:pPr>
              <w:widowControl/>
              <w:autoSpaceDE/>
              <w:autoSpaceDN/>
              <w:jc w:val="center"/>
              <w:rPr>
                <w:rFonts w:asciiTheme="minorHAnsi" w:eastAsia="Times New Roman" w:hAnsiTheme="minorHAnsi" w:cstheme="minorHAnsi"/>
                <w:b/>
                <w:color w:val="000000"/>
                <w:lang w:eastAsia="ca-ES"/>
              </w:rPr>
            </w:pPr>
          </w:p>
        </w:tc>
      </w:tr>
    </w:tbl>
    <w:p w14:paraId="2C4B6ED9" w14:textId="77777777" w:rsidR="00002004" w:rsidRPr="00B977E2" w:rsidRDefault="00002004" w:rsidP="00002004">
      <w:pPr>
        <w:adjustRightInd w:val="0"/>
        <w:spacing w:line="276" w:lineRule="auto"/>
        <w:rPr>
          <w:rFonts w:asciiTheme="minorHAnsi" w:hAnsiTheme="minorHAnsi" w:cstheme="minorHAnsi"/>
          <w:b/>
          <w:color w:val="000000"/>
          <w:u w:val="single"/>
        </w:rPr>
      </w:pPr>
    </w:p>
    <w:p w14:paraId="168BFC14" w14:textId="77777777" w:rsidR="00002004" w:rsidRDefault="00002004" w:rsidP="00002004">
      <w:pPr>
        <w:adjustRightInd w:val="0"/>
        <w:spacing w:line="276" w:lineRule="auto"/>
        <w:rPr>
          <w:rFonts w:asciiTheme="minorHAnsi" w:hAnsiTheme="minorHAnsi" w:cstheme="minorHAnsi"/>
          <w:color w:val="000000"/>
        </w:rPr>
      </w:pPr>
    </w:p>
    <w:p w14:paraId="13524051" w14:textId="77777777" w:rsidR="00002004" w:rsidRDefault="00002004" w:rsidP="00002004">
      <w:pPr>
        <w:adjustRightInd w:val="0"/>
        <w:spacing w:line="276" w:lineRule="auto"/>
        <w:rPr>
          <w:rFonts w:asciiTheme="minorHAnsi" w:hAnsiTheme="minorHAnsi" w:cstheme="minorHAnsi"/>
          <w:color w:val="000000"/>
        </w:rPr>
      </w:pPr>
    </w:p>
    <w:p w14:paraId="557A2DFA" w14:textId="77777777" w:rsidR="00002004" w:rsidRDefault="00002004" w:rsidP="00002004">
      <w:pPr>
        <w:adjustRightInd w:val="0"/>
        <w:spacing w:line="276" w:lineRule="auto"/>
        <w:rPr>
          <w:rFonts w:asciiTheme="minorHAnsi" w:hAnsiTheme="minorHAnsi" w:cstheme="minorHAnsi"/>
          <w:color w:val="000000"/>
        </w:rPr>
      </w:pPr>
    </w:p>
    <w:p w14:paraId="4B42C5C2" w14:textId="77777777" w:rsidR="00002004" w:rsidRDefault="00002004" w:rsidP="00002004">
      <w:pPr>
        <w:adjustRightInd w:val="0"/>
        <w:spacing w:line="276" w:lineRule="auto"/>
        <w:rPr>
          <w:rFonts w:asciiTheme="minorHAnsi" w:hAnsiTheme="minorHAnsi" w:cstheme="minorHAnsi"/>
          <w:color w:val="000000"/>
        </w:rPr>
      </w:pPr>
    </w:p>
    <w:tbl>
      <w:tblPr>
        <w:tblW w:w="5000" w:type="pct"/>
        <w:tblLayout w:type="fixed"/>
        <w:tblCellMar>
          <w:left w:w="70" w:type="dxa"/>
          <w:right w:w="70" w:type="dxa"/>
        </w:tblCellMar>
        <w:tblLook w:val="04A0" w:firstRow="1" w:lastRow="0" w:firstColumn="1" w:lastColumn="0" w:noHBand="0" w:noVBand="1"/>
      </w:tblPr>
      <w:tblGrid>
        <w:gridCol w:w="1135"/>
        <w:gridCol w:w="1133"/>
        <w:gridCol w:w="568"/>
        <w:gridCol w:w="852"/>
        <w:gridCol w:w="991"/>
        <w:gridCol w:w="884"/>
        <w:gridCol w:w="959"/>
        <w:gridCol w:w="991"/>
        <w:gridCol w:w="990"/>
      </w:tblGrid>
      <w:tr w:rsidR="00002004" w:rsidRPr="004712CE" w14:paraId="4EC94116" w14:textId="77777777" w:rsidTr="00897FBC">
        <w:trPr>
          <w:trHeight w:val="300"/>
        </w:trPr>
        <w:tc>
          <w:tcPr>
            <w:tcW w:w="667" w:type="pct"/>
            <w:tcBorders>
              <w:top w:val="nil"/>
              <w:left w:val="nil"/>
              <w:bottom w:val="nil"/>
              <w:right w:val="nil"/>
            </w:tcBorders>
            <w:shd w:val="clear" w:color="auto" w:fill="auto"/>
            <w:noWrap/>
            <w:vAlign w:val="bottom"/>
            <w:hideMark/>
          </w:tcPr>
          <w:p w14:paraId="5BA97991" w14:textId="77777777" w:rsidR="00002004" w:rsidRPr="004712CE" w:rsidRDefault="00002004" w:rsidP="00897FBC">
            <w:pPr>
              <w:widowControl/>
              <w:autoSpaceDE/>
              <w:autoSpaceDN/>
              <w:rPr>
                <w:rFonts w:asciiTheme="minorHAnsi" w:eastAsia="Times New Roman" w:hAnsiTheme="minorHAnsi" w:cstheme="minorHAnsi"/>
                <w:sz w:val="18"/>
                <w:szCs w:val="18"/>
                <w:lang w:eastAsia="ca-ES"/>
              </w:rPr>
            </w:pPr>
          </w:p>
        </w:tc>
        <w:tc>
          <w:tcPr>
            <w:tcW w:w="666" w:type="pct"/>
            <w:tcBorders>
              <w:top w:val="nil"/>
              <w:left w:val="nil"/>
              <w:bottom w:val="nil"/>
              <w:right w:val="nil"/>
            </w:tcBorders>
            <w:shd w:val="clear" w:color="auto" w:fill="auto"/>
            <w:noWrap/>
            <w:vAlign w:val="bottom"/>
            <w:hideMark/>
          </w:tcPr>
          <w:p w14:paraId="0FA9A491" w14:textId="77777777" w:rsidR="00002004" w:rsidRPr="004712CE" w:rsidRDefault="00002004" w:rsidP="00897FBC">
            <w:pPr>
              <w:widowControl/>
              <w:autoSpaceDE/>
              <w:autoSpaceDN/>
              <w:jc w:val="center"/>
              <w:rPr>
                <w:rFonts w:asciiTheme="minorHAnsi" w:eastAsia="Times New Roman" w:hAnsiTheme="minorHAnsi" w:cstheme="minorHAnsi"/>
                <w:sz w:val="18"/>
                <w:szCs w:val="18"/>
                <w:lang w:eastAsia="ca-ES"/>
              </w:rPr>
            </w:pPr>
          </w:p>
        </w:tc>
        <w:tc>
          <w:tcPr>
            <w:tcW w:w="334" w:type="pct"/>
            <w:tcBorders>
              <w:top w:val="nil"/>
              <w:left w:val="nil"/>
              <w:bottom w:val="nil"/>
              <w:right w:val="nil"/>
            </w:tcBorders>
            <w:shd w:val="clear" w:color="auto" w:fill="auto"/>
            <w:noWrap/>
            <w:vAlign w:val="bottom"/>
            <w:hideMark/>
          </w:tcPr>
          <w:p w14:paraId="7A1B0FEF" w14:textId="77777777" w:rsidR="00002004" w:rsidRPr="004712CE" w:rsidRDefault="00002004" w:rsidP="00897FBC">
            <w:pPr>
              <w:widowControl/>
              <w:autoSpaceDE/>
              <w:autoSpaceDN/>
              <w:jc w:val="center"/>
              <w:rPr>
                <w:rFonts w:asciiTheme="minorHAnsi" w:eastAsia="Times New Roman" w:hAnsiTheme="minorHAnsi" w:cstheme="minorHAnsi"/>
                <w:sz w:val="18"/>
                <w:szCs w:val="18"/>
                <w:lang w:eastAsia="ca-ES"/>
              </w:rPr>
            </w:pPr>
          </w:p>
        </w:tc>
        <w:tc>
          <w:tcPr>
            <w:tcW w:w="501" w:type="pct"/>
            <w:tcBorders>
              <w:top w:val="nil"/>
              <w:left w:val="nil"/>
              <w:bottom w:val="nil"/>
              <w:right w:val="nil"/>
            </w:tcBorders>
            <w:shd w:val="clear" w:color="auto" w:fill="auto"/>
            <w:noWrap/>
            <w:vAlign w:val="bottom"/>
            <w:hideMark/>
          </w:tcPr>
          <w:p w14:paraId="7B3F4C0A" w14:textId="77777777" w:rsidR="00002004" w:rsidRPr="004712CE" w:rsidRDefault="00002004" w:rsidP="00897FBC">
            <w:pPr>
              <w:widowControl/>
              <w:autoSpaceDE/>
              <w:autoSpaceDN/>
              <w:jc w:val="center"/>
              <w:rPr>
                <w:rFonts w:asciiTheme="minorHAnsi" w:eastAsia="Times New Roman" w:hAnsiTheme="minorHAnsi" w:cstheme="minorHAnsi"/>
                <w:sz w:val="18"/>
                <w:szCs w:val="18"/>
                <w:lang w:eastAsia="ca-ES"/>
              </w:rPr>
            </w:pPr>
          </w:p>
        </w:tc>
        <w:tc>
          <w:tcPr>
            <w:tcW w:w="583" w:type="pct"/>
            <w:tcBorders>
              <w:top w:val="nil"/>
              <w:left w:val="nil"/>
              <w:bottom w:val="nil"/>
              <w:right w:val="nil"/>
            </w:tcBorders>
            <w:shd w:val="clear" w:color="auto" w:fill="auto"/>
            <w:noWrap/>
            <w:vAlign w:val="bottom"/>
            <w:hideMark/>
          </w:tcPr>
          <w:p w14:paraId="46552487" w14:textId="77777777" w:rsidR="00002004" w:rsidRPr="004712CE" w:rsidRDefault="00002004" w:rsidP="00897FBC">
            <w:pPr>
              <w:widowControl/>
              <w:autoSpaceDE/>
              <w:autoSpaceDN/>
              <w:jc w:val="center"/>
              <w:rPr>
                <w:rFonts w:asciiTheme="minorHAnsi" w:eastAsia="Times New Roman" w:hAnsiTheme="minorHAnsi" w:cstheme="minorHAnsi"/>
                <w:sz w:val="18"/>
                <w:szCs w:val="18"/>
                <w:lang w:eastAsia="ca-ES"/>
              </w:rPr>
            </w:pPr>
          </w:p>
        </w:tc>
        <w:tc>
          <w:tcPr>
            <w:tcW w:w="2249"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4B67237D" w14:textId="7C01BFB1" w:rsidR="00002004" w:rsidRPr="004712CE" w:rsidRDefault="00002004" w:rsidP="00897FBC">
            <w:pPr>
              <w:widowControl/>
              <w:autoSpaceDE/>
              <w:autoSpaceDN/>
              <w:jc w:val="center"/>
              <w:rPr>
                <w:rFonts w:asciiTheme="minorHAnsi" w:eastAsia="Times New Roman" w:hAnsiTheme="minorHAnsi" w:cstheme="minorHAnsi"/>
                <w:b/>
                <w:bCs/>
                <w:color w:val="000000"/>
                <w:sz w:val="18"/>
                <w:szCs w:val="18"/>
                <w:lang w:eastAsia="ca-ES"/>
              </w:rPr>
            </w:pPr>
            <w:r w:rsidRPr="004712CE">
              <w:rPr>
                <w:rFonts w:asciiTheme="minorHAnsi" w:eastAsia="Times New Roman" w:hAnsiTheme="minorHAnsi" w:cstheme="minorHAnsi"/>
                <w:b/>
                <w:bCs/>
                <w:color w:val="000000"/>
                <w:sz w:val="18"/>
                <w:szCs w:val="18"/>
                <w:lang w:eastAsia="ca-ES"/>
              </w:rPr>
              <w:t>OFERTA LICITADOR</w:t>
            </w:r>
            <w:r>
              <w:rPr>
                <w:rFonts w:asciiTheme="minorHAnsi" w:eastAsia="Times New Roman" w:hAnsiTheme="minorHAnsi" w:cstheme="minorHAnsi"/>
                <w:b/>
                <w:bCs/>
                <w:color w:val="000000"/>
                <w:sz w:val="18"/>
                <w:szCs w:val="18"/>
                <w:lang w:eastAsia="ca-ES"/>
              </w:rPr>
              <w:t xml:space="preserve"> (COMPLETAR)</w:t>
            </w:r>
          </w:p>
        </w:tc>
      </w:tr>
      <w:tr w:rsidR="00002004" w:rsidRPr="004712CE" w14:paraId="75B1832B" w14:textId="77777777" w:rsidTr="00897FBC">
        <w:trPr>
          <w:trHeight w:val="600"/>
        </w:trPr>
        <w:tc>
          <w:tcPr>
            <w:tcW w:w="667"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19D2B832" w14:textId="77777777" w:rsidR="00002004" w:rsidRPr="004712CE" w:rsidRDefault="00002004" w:rsidP="00897FBC">
            <w:pPr>
              <w:widowControl/>
              <w:autoSpaceDE/>
              <w:autoSpaceDN/>
              <w:jc w:val="center"/>
              <w:rPr>
                <w:rFonts w:asciiTheme="minorHAnsi" w:eastAsia="Times New Roman" w:hAnsiTheme="minorHAnsi" w:cstheme="minorHAnsi"/>
                <w:b/>
                <w:bCs/>
                <w:sz w:val="18"/>
                <w:szCs w:val="18"/>
                <w:lang w:eastAsia="ca-ES"/>
              </w:rPr>
            </w:pPr>
            <w:r w:rsidRPr="004712CE">
              <w:rPr>
                <w:rFonts w:asciiTheme="minorHAnsi" w:eastAsia="Times New Roman" w:hAnsiTheme="minorHAnsi" w:cstheme="minorHAnsi"/>
                <w:b/>
                <w:bCs/>
                <w:sz w:val="18"/>
                <w:szCs w:val="18"/>
                <w:lang w:eastAsia="ca-ES"/>
              </w:rPr>
              <w:t>DESCRIPCIÓ</w:t>
            </w:r>
          </w:p>
        </w:tc>
        <w:tc>
          <w:tcPr>
            <w:tcW w:w="666"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43F1096A" w14:textId="77777777" w:rsidR="00002004" w:rsidRPr="004712CE" w:rsidRDefault="00002004" w:rsidP="00897FBC">
            <w:pPr>
              <w:widowControl/>
              <w:autoSpaceDE/>
              <w:autoSpaceDN/>
              <w:jc w:val="center"/>
              <w:rPr>
                <w:rFonts w:asciiTheme="minorHAnsi" w:eastAsia="Times New Roman" w:hAnsiTheme="minorHAnsi" w:cstheme="minorHAnsi"/>
                <w:b/>
                <w:bCs/>
                <w:sz w:val="18"/>
                <w:szCs w:val="18"/>
                <w:lang w:eastAsia="ca-ES"/>
              </w:rPr>
            </w:pPr>
            <w:r w:rsidRPr="004712CE">
              <w:rPr>
                <w:rFonts w:asciiTheme="minorHAnsi" w:eastAsia="Times New Roman" w:hAnsiTheme="minorHAnsi" w:cstheme="minorHAnsi"/>
                <w:b/>
                <w:bCs/>
                <w:sz w:val="18"/>
                <w:szCs w:val="18"/>
                <w:lang w:eastAsia="ca-ES"/>
              </w:rPr>
              <w:t>FORMAT</w:t>
            </w:r>
          </w:p>
        </w:tc>
        <w:tc>
          <w:tcPr>
            <w:tcW w:w="334"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11030AA4" w14:textId="77777777" w:rsidR="00002004" w:rsidRPr="004712CE" w:rsidRDefault="00002004" w:rsidP="00897FBC">
            <w:pPr>
              <w:widowControl/>
              <w:autoSpaceDE/>
              <w:autoSpaceDN/>
              <w:jc w:val="center"/>
              <w:rPr>
                <w:rFonts w:asciiTheme="minorHAnsi" w:eastAsia="Times New Roman" w:hAnsiTheme="minorHAnsi" w:cstheme="minorHAnsi"/>
                <w:b/>
                <w:bCs/>
                <w:sz w:val="18"/>
                <w:szCs w:val="18"/>
                <w:lang w:eastAsia="ca-ES"/>
              </w:rPr>
            </w:pPr>
            <w:r w:rsidRPr="004712CE">
              <w:rPr>
                <w:rFonts w:asciiTheme="minorHAnsi" w:eastAsia="Times New Roman" w:hAnsiTheme="minorHAnsi" w:cstheme="minorHAnsi"/>
                <w:b/>
                <w:bCs/>
                <w:sz w:val="18"/>
                <w:szCs w:val="18"/>
                <w:lang w:eastAsia="ca-ES"/>
              </w:rPr>
              <w:t>QTY</w:t>
            </w:r>
          </w:p>
        </w:tc>
        <w:tc>
          <w:tcPr>
            <w:tcW w:w="501" w:type="pct"/>
            <w:tcBorders>
              <w:top w:val="single" w:sz="4" w:space="0" w:color="auto"/>
              <w:left w:val="single" w:sz="4" w:space="0" w:color="auto"/>
              <w:bottom w:val="single" w:sz="4" w:space="0" w:color="auto"/>
              <w:right w:val="single" w:sz="4" w:space="0" w:color="auto"/>
            </w:tcBorders>
            <w:shd w:val="clear" w:color="000000" w:fill="F4B084"/>
            <w:vAlign w:val="bottom"/>
            <w:hideMark/>
          </w:tcPr>
          <w:p w14:paraId="3CBBF4F8" w14:textId="77777777" w:rsidR="00002004" w:rsidRPr="004712CE" w:rsidRDefault="00002004" w:rsidP="00897FBC">
            <w:pPr>
              <w:widowControl/>
              <w:autoSpaceDE/>
              <w:autoSpaceDN/>
              <w:jc w:val="center"/>
              <w:rPr>
                <w:rFonts w:asciiTheme="minorHAnsi" w:eastAsia="Times New Roman" w:hAnsiTheme="minorHAnsi" w:cstheme="minorHAnsi"/>
                <w:b/>
                <w:bCs/>
                <w:sz w:val="18"/>
                <w:szCs w:val="18"/>
                <w:lang w:eastAsia="ca-ES"/>
              </w:rPr>
            </w:pPr>
            <w:r w:rsidRPr="004712CE">
              <w:rPr>
                <w:rFonts w:asciiTheme="minorHAnsi" w:eastAsia="Times New Roman" w:hAnsiTheme="minorHAnsi" w:cstheme="minorHAnsi"/>
                <w:b/>
                <w:bCs/>
                <w:sz w:val="18"/>
                <w:szCs w:val="18"/>
                <w:lang w:eastAsia="ca-ES"/>
              </w:rPr>
              <w:t>PREU (IVA NO INCLÒS)</w:t>
            </w:r>
          </w:p>
        </w:tc>
        <w:tc>
          <w:tcPr>
            <w:tcW w:w="583" w:type="pct"/>
            <w:tcBorders>
              <w:top w:val="single" w:sz="4" w:space="0" w:color="auto"/>
              <w:left w:val="single" w:sz="4" w:space="0" w:color="auto"/>
              <w:bottom w:val="single" w:sz="4" w:space="0" w:color="auto"/>
              <w:right w:val="single" w:sz="4" w:space="0" w:color="auto"/>
            </w:tcBorders>
            <w:shd w:val="clear" w:color="000000" w:fill="F4B084"/>
            <w:vAlign w:val="bottom"/>
            <w:hideMark/>
          </w:tcPr>
          <w:p w14:paraId="11B19B33" w14:textId="77777777" w:rsidR="00002004" w:rsidRPr="004712CE" w:rsidRDefault="00002004" w:rsidP="00897FBC">
            <w:pPr>
              <w:widowControl/>
              <w:autoSpaceDE/>
              <w:autoSpaceDN/>
              <w:jc w:val="center"/>
              <w:rPr>
                <w:rFonts w:asciiTheme="minorHAnsi" w:eastAsia="Times New Roman" w:hAnsiTheme="minorHAnsi" w:cstheme="minorHAnsi"/>
                <w:b/>
                <w:bCs/>
                <w:sz w:val="18"/>
                <w:szCs w:val="18"/>
                <w:lang w:eastAsia="ca-ES"/>
              </w:rPr>
            </w:pPr>
            <w:r w:rsidRPr="004712CE">
              <w:rPr>
                <w:rFonts w:asciiTheme="minorHAnsi" w:eastAsia="Times New Roman" w:hAnsiTheme="minorHAnsi" w:cstheme="minorHAnsi"/>
                <w:b/>
                <w:bCs/>
                <w:sz w:val="18"/>
                <w:szCs w:val="18"/>
                <w:lang w:eastAsia="ca-ES"/>
              </w:rPr>
              <w:t>TOTAL (IVA NO INCLÒS)</w:t>
            </w:r>
          </w:p>
        </w:tc>
        <w:tc>
          <w:tcPr>
            <w:tcW w:w="520"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659BA37B" w14:textId="77777777" w:rsidR="00002004" w:rsidRPr="004712CE" w:rsidRDefault="00002004" w:rsidP="00897FBC">
            <w:pPr>
              <w:widowControl/>
              <w:autoSpaceDE/>
              <w:autoSpaceDN/>
              <w:jc w:val="center"/>
              <w:rPr>
                <w:rFonts w:asciiTheme="minorHAnsi" w:eastAsia="Times New Roman" w:hAnsiTheme="minorHAnsi" w:cstheme="minorHAnsi"/>
                <w:b/>
                <w:bCs/>
                <w:sz w:val="18"/>
                <w:szCs w:val="18"/>
                <w:lang w:eastAsia="ca-ES"/>
              </w:rPr>
            </w:pPr>
            <w:r w:rsidRPr="004712CE">
              <w:rPr>
                <w:rFonts w:asciiTheme="minorHAnsi" w:eastAsia="Times New Roman" w:hAnsiTheme="minorHAnsi" w:cstheme="minorHAnsi"/>
                <w:b/>
                <w:bCs/>
                <w:sz w:val="18"/>
                <w:szCs w:val="18"/>
                <w:lang w:eastAsia="ca-ES"/>
              </w:rPr>
              <w:t>PREU UNITARI</w:t>
            </w:r>
          </w:p>
        </w:tc>
        <w:tc>
          <w:tcPr>
            <w:tcW w:w="564"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1EDB891E" w14:textId="77777777" w:rsidR="00002004" w:rsidRPr="004712CE" w:rsidRDefault="00002004" w:rsidP="00897FBC">
            <w:pPr>
              <w:widowControl/>
              <w:autoSpaceDE/>
              <w:autoSpaceDN/>
              <w:jc w:val="center"/>
              <w:rPr>
                <w:rFonts w:asciiTheme="minorHAnsi" w:eastAsia="Times New Roman" w:hAnsiTheme="minorHAnsi" w:cstheme="minorHAnsi"/>
                <w:b/>
                <w:bCs/>
                <w:sz w:val="18"/>
                <w:szCs w:val="18"/>
                <w:lang w:eastAsia="ca-ES"/>
              </w:rPr>
            </w:pPr>
            <w:r w:rsidRPr="004712CE">
              <w:rPr>
                <w:rFonts w:asciiTheme="minorHAnsi" w:eastAsia="Times New Roman" w:hAnsiTheme="minorHAnsi" w:cstheme="minorHAnsi"/>
                <w:b/>
                <w:bCs/>
                <w:sz w:val="18"/>
                <w:szCs w:val="18"/>
                <w:lang w:eastAsia="ca-ES"/>
              </w:rPr>
              <w:t>TOTAL (IVA NO INCLÒS)</w:t>
            </w:r>
          </w:p>
        </w:tc>
        <w:tc>
          <w:tcPr>
            <w:tcW w:w="583"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6727F8CC" w14:textId="77777777" w:rsidR="00002004" w:rsidRPr="004712CE" w:rsidRDefault="00002004" w:rsidP="00897FBC">
            <w:pPr>
              <w:widowControl/>
              <w:autoSpaceDE/>
              <w:autoSpaceDN/>
              <w:jc w:val="center"/>
              <w:rPr>
                <w:rFonts w:asciiTheme="minorHAnsi" w:eastAsia="Times New Roman" w:hAnsiTheme="minorHAnsi" w:cstheme="minorHAnsi"/>
                <w:b/>
                <w:bCs/>
                <w:sz w:val="18"/>
                <w:szCs w:val="18"/>
                <w:lang w:eastAsia="ca-ES"/>
              </w:rPr>
            </w:pPr>
            <w:r w:rsidRPr="004712CE">
              <w:rPr>
                <w:rFonts w:asciiTheme="minorHAnsi" w:eastAsia="Times New Roman" w:hAnsiTheme="minorHAnsi" w:cstheme="minorHAnsi"/>
                <w:b/>
                <w:bCs/>
                <w:sz w:val="18"/>
                <w:szCs w:val="18"/>
                <w:lang w:eastAsia="ca-ES"/>
              </w:rPr>
              <w:t>IVA</w:t>
            </w:r>
          </w:p>
        </w:tc>
        <w:tc>
          <w:tcPr>
            <w:tcW w:w="582"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03808D18" w14:textId="77777777" w:rsidR="00002004" w:rsidRPr="004712CE" w:rsidRDefault="00002004" w:rsidP="00897FBC">
            <w:pPr>
              <w:widowControl/>
              <w:autoSpaceDE/>
              <w:autoSpaceDN/>
              <w:jc w:val="center"/>
              <w:rPr>
                <w:rFonts w:asciiTheme="minorHAnsi" w:eastAsia="Times New Roman" w:hAnsiTheme="minorHAnsi" w:cstheme="minorHAnsi"/>
                <w:b/>
                <w:bCs/>
                <w:sz w:val="18"/>
                <w:szCs w:val="18"/>
                <w:lang w:eastAsia="ca-ES"/>
              </w:rPr>
            </w:pPr>
            <w:r w:rsidRPr="004712CE">
              <w:rPr>
                <w:rFonts w:asciiTheme="minorHAnsi" w:eastAsia="Times New Roman" w:hAnsiTheme="minorHAnsi" w:cstheme="minorHAnsi"/>
                <w:b/>
                <w:bCs/>
                <w:sz w:val="18"/>
                <w:szCs w:val="18"/>
                <w:lang w:eastAsia="ca-ES"/>
              </w:rPr>
              <w:t>TOTAL IVA INCLÒS</w:t>
            </w:r>
          </w:p>
        </w:tc>
      </w:tr>
      <w:tr w:rsidR="00002004" w:rsidRPr="004712CE" w14:paraId="4A10B8C2"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602045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xml:space="preserve">ALBÚMINA D'OU </w:t>
            </w:r>
          </w:p>
        </w:tc>
        <w:tc>
          <w:tcPr>
            <w:tcW w:w="66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66CE02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Pot 500gr</w:t>
            </w:r>
          </w:p>
        </w:tc>
        <w:tc>
          <w:tcPr>
            <w:tcW w:w="33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9E04FF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500</w:t>
            </w:r>
          </w:p>
        </w:tc>
        <w:tc>
          <w:tcPr>
            <w:tcW w:w="50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D68DD7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16,00€</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B043E06"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8.000,00€</w:t>
            </w:r>
          </w:p>
        </w:tc>
        <w:tc>
          <w:tcPr>
            <w:tcW w:w="520" w:type="pct"/>
            <w:tcBorders>
              <w:top w:val="single" w:sz="4" w:space="0" w:color="8EA9DB"/>
              <w:left w:val="single" w:sz="4" w:space="0" w:color="auto"/>
              <w:bottom w:val="single" w:sz="4" w:space="0" w:color="auto"/>
              <w:right w:val="single" w:sz="4" w:space="0" w:color="auto"/>
            </w:tcBorders>
            <w:shd w:val="clear" w:color="D9E1F2" w:fill="D9E1F2"/>
            <w:noWrap/>
            <w:vAlign w:val="bottom"/>
            <w:hideMark/>
          </w:tcPr>
          <w:p w14:paraId="7CCC3D5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8EA9DB"/>
              <w:left w:val="single" w:sz="4" w:space="0" w:color="auto"/>
              <w:bottom w:val="single" w:sz="4" w:space="0" w:color="auto"/>
              <w:right w:val="single" w:sz="4" w:space="0" w:color="auto"/>
            </w:tcBorders>
            <w:shd w:val="clear" w:color="D9E1F2" w:fill="D9E1F2"/>
            <w:noWrap/>
            <w:vAlign w:val="bottom"/>
            <w:hideMark/>
          </w:tcPr>
          <w:p w14:paraId="42598E7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8EA9DB"/>
              <w:left w:val="single" w:sz="4" w:space="0" w:color="auto"/>
              <w:bottom w:val="single" w:sz="4" w:space="0" w:color="auto"/>
              <w:right w:val="single" w:sz="4" w:space="0" w:color="auto"/>
            </w:tcBorders>
            <w:shd w:val="clear" w:color="D9E1F2" w:fill="D9E1F2"/>
            <w:noWrap/>
            <w:vAlign w:val="bottom"/>
            <w:hideMark/>
          </w:tcPr>
          <w:p w14:paraId="00BC3CA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8EA9DB"/>
              <w:left w:val="single" w:sz="4" w:space="0" w:color="auto"/>
              <w:bottom w:val="single" w:sz="4" w:space="0" w:color="auto"/>
              <w:right w:val="single" w:sz="4" w:space="0" w:color="auto"/>
            </w:tcBorders>
            <w:shd w:val="clear" w:color="D9E1F2" w:fill="D9E1F2"/>
            <w:noWrap/>
            <w:vAlign w:val="bottom"/>
            <w:hideMark/>
          </w:tcPr>
          <w:p w14:paraId="506EE9E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02C71017"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CCE5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lastRenderedPageBreak/>
              <w:t>CEREAL 8 cereals + fruita 2x350gr</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557C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6x700gr</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4EAD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1000</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1546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5,25€</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0C72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5.250,00€</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49F5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E90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6A21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61F2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2DCB2B31"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9C0F6CF"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xml:space="preserve">CEREAL 8 cereals + </w:t>
            </w:r>
            <w:proofErr w:type="spellStart"/>
            <w:r w:rsidRPr="004712CE">
              <w:rPr>
                <w:rFonts w:asciiTheme="minorHAnsi" w:eastAsia="Times New Roman" w:hAnsiTheme="minorHAnsi" w:cstheme="minorHAnsi"/>
                <w:color w:val="000000"/>
                <w:sz w:val="18"/>
                <w:szCs w:val="18"/>
                <w:lang w:eastAsia="ca-ES"/>
              </w:rPr>
              <w:t>muesli</w:t>
            </w:r>
            <w:proofErr w:type="spellEnd"/>
            <w:r w:rsidRPr="004712CE">
              <w:rPr>
                <w:rFonts w:asciiTheme="minorHAnsi" w:eastAsia="Times New Roman" w:hAnsiTheme="minorHAnsi" w:cstheme="minorHAnsi"/>
                <w:color w:val="000000"/>
                <w:sz w:val="18"/>
                <w:szCs w:val="18"/>
                <w:lang w:eastAsia="ca-ES"/>
              </w:rPr>
              <w:t xml:space="preserve"> 2x350gr</w:t>
            </w:r>
          </w:p>
        </w:tc>
        <w:tc>
          <w:tcPr>
            <w:tcW w:w="66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AC91C5F"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6x700gr</w:t>
            </w:r>
          </w:p>
        </w:tc>
        <w:tc>
          <w:tcPr>
            <w:tcW w:w="33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05249B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300</w:t>
            </w:r>
          </w:p>
        </w:tc>
        <w:tc>
          <w:tcPr>
            <w:tcW w:w="50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FE1FBC5"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5,25€</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B8480B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1.575,00€</w:t>
            </w:r>
          </w:p>
        </w:tc>
        <w:tc>
          <w:tcPr>
            <w:tcW w:w="52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549F51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14D728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32FEEA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0E434D1"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645AE473"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CB8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CEREAL 8 cereals 2x350gr</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17E0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6x700gr</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D511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2000</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C211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4,55€</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E4B5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9.100,00 €</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E3116"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DEDF5"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ECF75"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9944C"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7A7A81C3"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DFAFC8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CEREAL cacau 2x350gr</w:t>
            </w:r>
          </w:p>
        </w:tc>
        <w:tc>
          <w:tcPr>
            <w:tcW w:w="66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B5837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6x700gr</w:t>
            </w:r>
          </w:p>
        </w:tc>
        <w:tc>
          <w:tcPr>
            <w:tcW w:w="33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E81DC5F"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750</w:t>
            </w:r>
          </w:p>
        </w:tc>
        <w:tc>
          <w:tcPr>
            <w:tcW w:w="50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6F02ED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5,00€</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7427B9F"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3.750,00 €</w:t>
            </w:r>
          </w:p>
        </w:tc>
        <w:tc>
          <w:tcPr>
            <w:tcW w:w="52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C8D6A7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83A19B1"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7F8798F"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25C501F"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3A79C768"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1012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CEREAL crema d'arròs 2x300gr</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579C1"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6x600gr</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930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400</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0D93F"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B02B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2.200,00 €</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4864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B43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EEBC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777C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53DB037A"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CE3C5A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xml:space="preserve">FLOCS </w:t>
            </w:r>
            <w:proofErr w:type="spellStart"/>
            <w:r w:rsidRPr="004712CE">
              <w:rPr>
                <w:rFonts w:asciiTheme="minorHAnsi" w:eastAsia="Times New Roman" w:hAnsiTheme="minorHAnsi" w:cstheme="minorHAnsi"/>
                <w:color w:val="000000"/>
                <w:sz w:val="18"/>
                <w:szCs w:val="18"/>
                <w:lang w:eastAsia="ca-ES"/>
              </w:rPr>
              <w:t>multifruita</w:t>
            </w:r>
            <w:proofErr w:type="spellEnd"/>
          </w:p>
        </w:tc>
        <w:tc>
          <w:tcPr>
            <w:tcW w:w="66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921C46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5x1kg</w:t>
            </w:r>
          </w:p>
        </w:tc>
        <w:tc>
          <w:tcPr>
            <w:tcW w:w="33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F7944B8"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100</w:t>
            </w:r>
          </w:p>
        </w:tc>
        <w:tc>
          <w:tcPr>
            <w:tcW w:w="50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4E0676"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17,00€</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5A988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1.700,00 €</w:t>
            </w:r>
          </w:p>
        </w:tc>
        <w:tc>
          <w:tcPr>
            <w:tcW w:w="52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499A38C"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523F02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EBFD34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019ABA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6CC2D1DE"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1490C"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FLOCS pera</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C1026"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5x1kg</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463E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50</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CC6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30,00 €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5D265"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1.500,00 €</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5643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EDF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2023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C5698"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755CC7AF"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8FA2AE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FLOCS plàtan</w:t>
            </w:r>
          </w:p>
        </w:tc>
        <w:tc>
          <w:tcPr>
            <w:tcW w:w="66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04BF60C"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5x1kg</w:t>
            </w:r>
          </w:p>
        </w:tc>
        <w:tc>
          <w:tcPr>
            <w:tcW w:w="33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D2AEAF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50</w:t>
            </w:r>
          </w:p>
        </w:tc>
        <w:tc>
          <w:tcPr>
            <w:tcW w:w="50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28435C8"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20,00 €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10293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1.000,00 €</w:t>
            </w:r>
          </w:p>
        </w:tc>
        <w:tc>
          <w:tcPr>
            <w:tcW w:w="52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80A5B6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6072C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F1F19C6"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72C9BA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49B8E52B"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5793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FLOCS poma</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8EBF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5x1kg</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0E4D5"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50</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7626"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12,00 €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878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600,00 €</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89D2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1A8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0881"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03E0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6AF98B22"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3C6CCD"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xml:space="preserve">GEL </w:t>
            </w:r>
            <w:proofErr w:type="spellStart"/>
            <w:r w:rsidRPr="004712CE">
              <w:rPr>
                <w:rFonts w:asciiTheme="minorHAnsi" w:eastAsia="Times New Roman" w:hAnsiTheme="minorHAnsi" w:cstheme="minorHAnsi"/>
                <w:color w:val="000000"/>
                <w:sz w:val="18"/>
                <w:szCs w:val="18"/>
                <w:lang w:eastAsia="ca-ES"/>
              </w:rPr>
              <w:t>Espessant</w:t>
            </w:r>
            <w:proofErr w:type="spellEnd"/>
            <w:r w:rsidRPr="004712CE">
              <w:rPr>
                <w:rFonts w:asciiTheme="minorHAnsi" w:eastAsia="Times New Roman" w:hAnsiTheme="minorHAnsi" w:cstheme="minorHAnsi"/>
                <w:color w:val="000000"/>
                <w:sz w:val="18"/>
                <w:szCs w:val="18"/>
                <w:lang w:eastAsia="ca-ES"/>
              </w:rPr>
              <w:t xml:space="preserve"> llimona 550gr</w:t>
            </w:r>
          </w:p>
        </w:tc>
        <w:tc>
          <w:tcPr>
            <w:tcW w:w="66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26C79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6 pots</w:t>
            </w:r>
          </w:p>
        </w:tc>
        <w:tc>
          <w:tcPr>
            <w:tcW w:w="33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CC2F061"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100</w:t>
            </w:r>
          </w:p>
        </w:tc>
        <w:tc>
          <w:tcPr>
            <w:tcW w:w="50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D8C5F8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12,00 €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D3990E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1.200,00 €</w:t>
            </w:r>
          </w:p>
        </w:tc>
        <w:tc>
          <w:tcPr>
            <w:tcW w:w="52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47936CD"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9382F9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B85800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B8D68C8"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0AD66C22"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865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xml:space="preserve">GEL </w:t>
            </w:r>
            <w:proofErr w:type="spellStart"/>
            <w:r w:rsidRPr="004712CE">
              <w:rPr>
                <w:rFonts w:asciiTheme="minorHAnsi" w:eastAsia="Times New Roman" w:hAnsiTheme="minorHAnsi" w:cstheme="minorHAnsi"/>
                <w:color w:val="000000"/>
                <w:sz w:val="18"/>
                <w:szCs w:val="18"/>
                <w:lang w:eastAsia="ca-ES"/>
              </w:rPr>
              <w:t>Espessant</w:t>
            </w:r>
            <w:proofErr w:type="spellEnd"/>
            <w:r w:rsidRPr="004712CE">
              <w:rPr>
                <w:rFonts w:asciiTheme="minorHAnsi" w:eastAsia="Times New Roman" w:hAnsiTheme="minorHAnsi" w:cstheme="minorHAnsi"/>
                <w:color w:val="000000"/>
                <w:sz w:val="18"/>
                <w:szCs w:val="18"/>
                <w:lang w:eastAsia="ca-ES"/>
              </w:rPr>
              <w:t xml:space="preserve"> maduixa 550gr</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CD215"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6 pots</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41E6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50</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E939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12,00 €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2194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600,00 €</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0D19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4B5E5"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2D33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DEF6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7AD7EBAA"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EFF17C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xml:space="preserve">GEL </w:t>
            </w:r>
            <w:proofErr w:type="spellStart"/>
            <w:r w:rsidRPr="004712CE">
              <w:rPr>
                <w:rFonts w:asciiTheme="minorHAnsi" w:eastAsia="Times New Roman" w:hAnsiTheme="minorHAnsi" w:cstheme="minorHAnsi"/>
                <w:color w:val="000000"/>
                <w:sz w:val="18"/>
                <w:szCs w:val="18"/>
                <w:lang w:eastAsia="ca-ES"/>
              </w:rPr>
              <w:t>Espessant</w:t>
            </w:r>
            <w:proofErr w:type="spellEnd"/>
            <w:r w:rsidRPr="004712CE">
              <w:rPr>
                <w:rFonts w:asciiTheme="minorHAnsi" w:eastAsia="Times New Roman" w:hAnsiTheme="minorHAnsi" w:cstheme="minorHAnsi"/>
                <w:color w:val="000000"/>
                <w:sz w:val="18"/>
                <w:szCs w:val="18"/>
                <w:lang w:eastAsia="ca-ES"/>
              </w:rPr>
              <w:t xml:space="preserve"> Neutre 550gr</w:t>
            </w:r>
          </w:p>
        </w:tc>
        <w:tc>
          <w:tcPr>
            <w:tcW w:w="66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B40662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6 pots</w:t>
            </w:r>
          </w:p>
        </w:tc>
        <w:tc>
          <w:tcPr>
            <w:tcW w:w="33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9B510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500</w:t>
            </w:r>
          </w:p>
        </w:tc>
        <w:tc>
          <w:tcPr>
            <w:tcW w:w="50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180BE15"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12,00 €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308F031"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6.000,00 €</w:t>
            </w:r>
          </w:p>
        </w:tc>
        <w:tc>
          <w:tcPr>
            <w:tcW w:w="52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8F342F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75DF726"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ADF1D5C"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C7620E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23254C68"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8E51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GEL texturitzant neutre</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9D22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Sac 5KG</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0662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25</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CD326"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50,00 €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D039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1.250,00 €</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F86D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45E1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A618F"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D968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05D1775F"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8F0F9A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Llet en pols sencera</w:t>
            </w:r>
          </w:p>
        </w:tc>
        <w:tc>
          <w:tcPr>
            <w:tcW w:w="66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FA5C378"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Sac 25kg</w:t>
            </w:r>
          </w:p>
        </w:tc>
        <w:tc>
          <w:tcPr>
            <w:tcW w:w="33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548C9F5"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25</w:t>
            </w:r>
          </w:p>
        </w:tc>
        <w:tc>
          <w:tcPr>
            <w:tcW w:w="50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4787D1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190,00 €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D64BBD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4.750,00 €</w:t>
            </w:r>
          </w:p>
        </w:tc>
        <w:tc>
          <w:tcPr>
            <w:tcW w:w="52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C862B8C"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24185E8"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BAEC46"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C070ED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4EA3ED9B"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D378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Llet en pols descremada</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707F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Sac 25kg</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A2A4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25</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40C68"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155,00 €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CB0DF"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3.875,00 €</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A329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424BF"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2955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72DC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34788FAE"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1DF23A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MIDÓ blat 1Kg</w:t>
            </w:r>
          </w:p>
        </w:tc>
        <w:tc>
          <w:tcPr>
            <w:tcW w:w="66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866CCE6"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33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ACF859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25</w:t>
            </w:r>
          </w:p>
        </w:tc>
        <w:tc>
          <w:tcPr>
            <w:tcW w:w="50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6451A9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2,50 €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41A152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62,50 €</w:t>
            </w:r>
          </w:p>
        </w:tc>
        <w:tc>
          <w:tcPr>
            <w:tcW w:w="52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7AA748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1442BBD"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F4ED85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ECD490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662FA8FD"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CC7C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PROTEÏNA Cacau sobre 100gr</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8CE4C"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F0B8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250</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94228"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5,30 €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BE0C2"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1.325,00 €</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A3F5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D477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BB66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0CE1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773AAB48"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D72E12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PROTEÏNA llet 350gr</w:t>
            </w:r>
          </w:p>
        </w:tc>
        <w:tc>
          <w:tcPr>
            <w:tcW w:w="66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B35716F"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6 pots</w:t>
            </w:r>
          </w:p>
        </w:tc>
        <w:tc>
          <w:tcPr>
            <w:tcW w:w="33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C4D935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50</w:t>
            </w:r>
          </w:p>
        </w:tc>
        <w:tc>
          <w:tcPr>
            <w:tcW w:w="50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71AD058"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12,00 €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AB781F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600,00 €</w:t>
            </w:r>
          </w:p>
        </w:tc>
        <w:tc>
          <w:tcPr>
            <w:tcW w:w="52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D0254F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D839A2B"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CBE543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CB2823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1D8FD19D"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9DC8C"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PROTEÏNA Pèsol 500gr</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B635"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Caixes 6 pots</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0F6CE"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25</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917E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8,00 €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5BA7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200,00 €</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EB1F4"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DD83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CE2D7"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72DAA"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002FDE1B" w14:textId="77777777" w:rsidTr="00897FBC">
        <w:trPr>
          <w:trHeight w:val="300"/>
        </w:trPr>
        <w:tc>
          <w:tcPr>
            <w:tcW w:w="667"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31693B71"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PROTEÏNA Vainilla sobre 100gr</w:t>
            </w:r>
          </w:p>
        </w:tc>
        <w:tc>
          <w:tcPr>
            <w:tcW w:w="666"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2D1A3BDD"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334"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627750A5"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250</w:t>
            </w:r>
          </w:p>
        </w:tc>
        <w:tc>
          <w:tcPr>
            <w:tcW w:w="501"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165DAF1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6,50 €</w:t>
            </w:r>
          </w:p>
        </w:tc>
        <w:tc>
          <w:tcPr>
            <w:tcW w:w="583"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23130DCD"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1.625,00 €</w:t>
            </w:r>
          </w:p>
        </w:tc>
        <w:tc>
          <w:tcPr>
            <w:tcW w:w="520"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2D054266"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64"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3DD0FD20"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158B85B3"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2494EC09" w14:textId="77777777" w:rsidR="00002004" w:rsidRPr="004712CE" w:rsidRDefault="00002004" w:rsidP="00897FBC">
            <w:pPr>
              <w:widowControl/>
              <w:autoSpaceDE/>
              <w:autoSpaceDN/>
              <w:jc w:val="center"/>
              <w:rPr>
                <w:rFonts w:asciiTheme="minorHAnsi" w:eastAsia="Times New Roman" w:hAnsiTheme="minorHAnsi" w:cstheme="minorHAnsi"/>
                <w:color w:val="000000"/>
                <w:sz w:val="18"/>
                <w:szCs w:val="18"/>
                <w:lang w:eastAsia="ca-ES"/>
              </w:rPr>
            </w:pPr>
            <w:r w:rsidRPr="004712CE">
              <w:rPr>
                <w:rFonts w:asciiTheme="minorHAnsi" w:eastAsia="Times New Roman" w:hAnsiTheme="minorHAnsi" w:cstheme="minorHAnsi"/>
                <w:color w:val="000000"/>
                <w:sz w:val="18"/>
                <w:szCs w:val="18"/>
                <w:lang w:eastAsia="ca-ES"/>
              </w:rPr>
              <w:t> </w:t>
            </w:r>
          </w:p>
        </w:tc>
      </w:tr>
      <w:tr w:rsidR="00002004" w:rsidRPr="004712CE" w14:paraId="79902E75" w14:textId="77777777" w:rsidTr="00897FBC">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85433" w14:textId="77777777" w:rsidR="00002004" w:rsidRPr="004712CE" w:rsidRDefault="00002004" w:rsidP="00897FBC">
            <w:pPr>
              <w:widowControl/>
              <w:autoSpaceDE/>
              <w:autoSpaceDN/>
              <w:jc w:val="center"/>
              <w:rPr>
                <w:rFonts w:asciiTheme="minorHAnsi" w:eastAsia="Times New Roman" w:hAnsiTheme="minorHAnsi" w:cstheme="minorHAnsi"/>
                <w:b/>
                <w:bCs/>
                <w:color w:val="000000"/>
                <w:sz w:val="18"/>
                <w:szCs w:val="18"/>
                <w:lang w:eastAsia="ca-ES"/>
              </w:rPr>
            </w:pPr>
            <w:r w:rsidRPr="004712CE">
              <w:rPr>
                <w:rFonts w:asciiTheme="minorHAnsi" w:eastAsia="Times New Roman" w:hAnsiTheme="minorHAnsi" w:cstheme="minorHAnsi"/>
                <w:b/>
                <w:bCs/>
                <w:color w:val="000000"/>
                <w:sz w:val="18"/>
                <w:szCs w:val="18"/>
                <w:lang w:eastAsia="ca-ES"/>
              </w:rPr>
              <w:t>TOTAL</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10AF" w14:textId="77777777" w:rsidR="00002004" w:rsidRPr="004712CE" w:rsidRDefault="00002004" w:rsidP="00897FBC">
            <w:pPr>
              <w:widowControl/>
              <w:autoSpaceDE/>
              <w:autoSpaceDN/>
              <w:jc w:val="center"/>
              <w:rPr>
                <w:rFonts w:asciiTheme="minorHAnsi" w:eastAsia="Times New Roman" w:hAnsiTheme="minorHAnsi" w:cstheme="minorHAnsi"/>
                <w:b/>
                <w:bCs/>
                <w:color w:val="000000"/>
                <w:sz w:val="18"/>
                <w:szCs w:val="18"/>
                <w:lang w:eastAsia="ca-ES"/>
              </w:rPr>
            </w:pPr>
            <w:r w:rsidRPr="004712CE">
              <w:rPr>
                <w:rFonts w:asciiTheme="minorHAnsi" w:eastAsia="Times New Roman" w:hAnsiTheme="minorHAnsi" w:cstheme="minorHAnsi"/>
                <w:b/>
                <w:bCs/>
                <w:color w:val="000000"/>
                <w:sz w:val="18"/>
                <w:szCs w:val="18"/>
                <w:lang w:eastAsia="ca-ES"/>
              </w:rPr>
              <w:t> </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3B781" w14:textId="77777777" w:rsidR="00002004" w:rsidRPr="004712CE" w:rsidRDefault="00002004" w:rsidP="00897FBC">
            <w:pPr>
              <w:widowControl/>
              <w:autoSpaceDE/>
              <w:autoSpaceDN/>
              <w:jc w:val="center"/>
              <w:rPr>
                <w:rFonts w:asciiTheme="minorHAnsi" w:eastAsia="Times New Roman" w:hAnsiTheme="minorHAnsi" w:cstheme="minorHAnsi"/>
                <w:b/>
                <w:bCs/>
                <w:color w:val="000000"/>
                <w:sz w:val="18"/>
                <w:szCs w:val="18"/>
                <w:lang w:eastAsia="ca-ES"/>
              </w:rPr>
            </w:pPr>
            <w:r w:rsidRPr="004712CE">
              <w:rPr>
                <w:rFonts w:asciiTheme="minorHAnsi" w:eastAsia="Times New Roman" w:hAnsiTheme="minorHAnsi" w:cstheme="minorHAnsi"/>
                <w:b/>
                <w:bCs/>
                <w:color w:val="000000"/>
                <w:sz w:val="18"/>
                <w:szCs w:val="18"/>
                <w:lang w:eastAsia="ca-ES"/>
              </w:rPr>
              <w:t> </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3B6F7" w14:textId="77777777" w:rsidR="00002004" w:rsidRPr="004712CE" w:rsidRDefault="00002004" w:rsidP="00897FBC">
            <w:pPr>
              <w:widowControl/>
              <w:autoSpaceDE/>
              <w:autoSpaceDN/>
              <w:jc w:val="center"/>
              <w:rPr>
                <w:rFonts w:asciiTheme="minorHAnsi" w:eastAsia="Times New Roman" w:hAnsiTheme="minorHAnsi" w:cstheme="minorHAnsi"/>
                <w:b/>
                <w:bCs/>
                <w:color w:val="000000"/>
                <w:sz w:val="18"/>
                <w:szCs w:val="18"/>
                <w:lang w:eastAsia="ca-ES"/>
              </w:rPr>
            </w:pPr>
            <w:r w:rsidRPr="004712CE">
              <w:rPr>
                <w:rFonts w:asciiTheme="minorHAnsi" w:eastAsia="Times New Roman" w:hAnsiTheme="minorHAnsi" w:cstheme="minorHAnsi"/>
                <w:b/>
                <w:bCs/>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EF92C" w14:textId="77777777" w:rsidR="00002004" w:rsidRPr="004712CE" w:rsidRDefault="00002004" w:rsidP="00897FBC">
            <w:pPr>
              <w:widowControl/>
              <w:autoSpaceDE/>
              <w:autoSpaceDN/>
              <w:jc w:val="center"/>
              <w:rPr>
                <w:rFonts w:asciiTheme="minorHAnsi" w:eastAsia="Times New Roman" w:hAnsiTheme="minorHAnsi" w:cstheme="minorHAnsi"/>
                <w:b/>
                <w:bCs/>
                <w:color w:val="000000"/>
                <w:sz w:val="18"/>
                <w:szCs w:val="18"/>
                <w:lang w:eastAsia="ca-ES"/>
              </w:rPr>
            </w:pPr>
            <w:r w:rsidRPr="004712CE">
              <w:rPr>
                <w:rFonts w:asciiTheme="minorHAnsi" w:eastAsia="Times New Roman" w:hAnsiTheme="minorHAnsi" w:cstheme="minorHAnsi"/>
                <w:b/>
                <w:bCs/>
                <w:color w:val="000000"/>
                <w:sz w:val="18"/>
                <w:szCs w:val="18"/>
                <w:lang w:eastAsia="ca-ES"/>
              </w:rPr>
              <w:t>56.162,50€</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9E5DA" w14:textId="77777777" w:rsidR="00002004" w:rsidRPr="004712CE" w:rsidRDefault="00002004" w:rsidP="00897FBC">
            <w:pPr>
              <w:widowControl/>
              <w:autoSpaceDE/>
              <w:autoSpaceDN/>
              <w:jc w:val="center"/>
              <w:rPr>
                <w:rFonts w:asciiTheme="minorHAnsi" w:eastAsia="Times New Roman" w:hAnsiTheme="minorHAnsi" w:cstheme="minorHAnsi"/>
                <w:b/>
                <w:bCs/>
                <w:color w:val="000000"/>
                <w:sz w:val="18"/>
                <w:szCs w:val="18"/>
                <w:lang w:eastAsia="ca-ES"/>
              </w:rPr>
            </w:pPr>
            <w:r w:rsidRPr="004712CE">
              <w:rPr>
                <w:rFonts w:asciiTheme="minorHAnsi" w:eastAsia="Times New Roman" w:hAnsiTheme="minorHAnsi" w:cstheme="minorHAnsi"/>
                <w:b/>
                <w:bCs/>
                <w:color w:val="000000"/>
                <w:sz w:val="18"/>
                <w:szCs w:val="18"/>
                <w:lang w:eastAsia="ca-ES"/>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3A002" w14:textId="77777777" w:rsidR="00002004" w:rsidRPr="004712CE" w:rsidRDefault="00002004" w:rsidP="00897FBC">
            <w:pPr>
              <w:widowControl/>
              <w:autoSpaceDE/>
              <w:autoSpaceDN/>
              <w:jc w:val="center"/>
              <w:rPr>
                <w:rFonts w:asciiTheme="minorHAnsi" w:eastAsia="Times New Roman" w:hAnsiTheme="minorHAnsi" w:cstheme="minorHAnsi"/>
                <w:b/>
                <w:bCs/>
                <w:color w:val="000000"/>
                <w:sz w:val="18"/>
                <w:szCs w:val="18"/>
                <w:lang w:eastAsia="ca-ES"/>
              </w:rPr>
            </w:pPr>
            <w:r w:rsidRPr="004712CE">
              <w:rPr>
                <w:rFonts w:asciiTheme="minorHAnsi" w:eastAsia="Times New Roman" w:hAnsiTheme="minorHAnsi" w:cstheme="minorHAnsi"/>
                <w:b/>
                <w:bCs/>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E2EF7" w14:textId="77777777" w:rsidR="00002004" w:rsidRPr="004712CE" w:rsidRDefault="00002004" w:rsidP="00897FBC">
            <w:pPr>
              <w:widowControl/>
              <w:autoSpaceDE/>
              <w:autoSpaceDN/>
              <w:jc w:val="center"/>
              <w:rPr>
                <w:rFonts w:asciiTheme="minorHAnsi" w:eastAsia="Times New Roman" w:hAnsiTheme="minorHAnsi" w:cstheme="minorHAnsi"/>
                <w:b/>
                <w:bCs/>
                <w:color w:val="000000"/>
                <w:sz w:val="18"/>
                <w:szCs w:val="18"/>
                <w:lang w:eastAsia="ca-ES"/>
              </w:rPr>
            </w:pPr>
            <w:r w:rsidRPr="004712CE">
              <w:rPr>
                <w:rFonts w:asciiTheme="minorHAnsi" w:eastAsia="Times New Roman" w:hAnsiTheme="minorHAnsi" w:cstheme="minorHAnsi"/>
                <w:b/>
                <w:bCs/>
                <w:color w:val="000000"/>
                <w:sz w:val="18"/>
                <w:szCs w:val="18"/>
                <w:lang w:eastAsia="ca-ES"/>
              </w:rPr>
              <w:t> </w:t>
            </w:r>
          </w:p>
        </w:tc>
        <w:tc>
          <w:tcPr>
            <w:tcW w:w="582" w:type="pct"/>
            <w:tcBorders>
              <w:top w:val="single" w:sz="4" w:space="0" w:color="auto"/>
              <w:left w:val="nil"/>
              <w:bottom w:val="single" w:sz="4" w:space="0" w:color="auto"/>
              <w:right w:val="single" w:sz="4" w:space="0" w:color="auto"/>
            </w:tcBorders>
            <w:shd w:val="clear" w:color="auto" w:fill="auto"/>
            <w:noWrap/>
            <w:vAlign w:val="bottom"/>
            <w:hideMark/>
          </w:tcPr>
          <w:p w14:paraId="165C9A17" w14:textId="77777777" w:rsidR="00002004" w:rsidRPr="004712CE" w:rsidRDefault="00002004" w:rsidP="00897FBC">
            <w:pPr>
              <w:widowControl/>
              <w:autoSpaceDE/>
              <w:autoSpaceDN/>
              <w:rPr>
                <w:rFonts w:asciiTheme="minorHAnsi" w:eastAsia="Times New Roman" w:hAnsiTheme="minorHAnsi" w:cstheme="minorHAnsi"/>
                <w:b/>
                <w:bCs/>
                <w:color w:val="000000"/>
                <w:sz w:val="18"/>
                <w:szCs w:val="18"/>
                <w:lang w:eastAsia="ca-ES"/>
              </w:rPr>
            </w:pPr>
            <w:r w:rsidRPr="004712CE">
              <w:rPr>
                <w:rFonts w:asciiTheme="minorHAnsi" w:eastAsia="Times New Roman" w:hAnsiTheme="minorHAnsi" w:cstheme="minorHAnsi"/>
                <w:b/>
                <w:bCs/>
                <w:color w:val="000000"/>
                <w:sz w:val="18"/>
                <w:szCs w:val="18"/>
                <w:lang w:eastAsia="ca-ES"/>
              </w:rPr>
              <w:t> </w:t>
            </w:r>
          </w:p>
        </w:tc>
      </w:tr>
    </w:tbl>
    <w:p w14:paraId="2B5330FF" w14:textId="77777777" w:rsidR="00002004" w:rsidRDefault="00002004" w:rsidP="00002004">
      <w:pPr>
        <w:adjustRightInd w:val="0"/>
        <w:spacing w:line="276" w:lineRule="auto"/>
        <w:rPr>
          <w:rFonts w:asciiTheme="minorHAnsi" w:hAnsiTheme="minorHAnsi" w:cstheme="minorHAnsi"/>
          <w:color w:val="000000"/>
        </w:rPr>
      </w:pPr>
    </w:p>
    <w:p w14:paraId="318B6F18" w14:textId="77777777" w:rsidR="00002004" w:rsidRPr="00B977E2" w:rsidRDefault="00002004" w:rsidP="00002004">
      <w:pPr>
        <w:widowControl/>
        <w:autoSpaceDE/>
        <w:autoSpaceDN/>
        <w:spacing w:before="240" w:after="160" w:line="276" w:lineRule="auto"/>
        <w:ind w:right="74"/>
        <w:jc w:val="both"/>
        <w:rPr>
          <w:rFonts w:eastAsia="Times New Roman"/>
          <w:lang w:eastAsia="x-none"/>
        </w:rPr>
      </w:pPr>
      <w:r w:rsidRPr="00B977E2">
        <w:rPr>
          <w:rFonts w:eastAsia="Times New Roman"/>
          <w:lang w:eastAsia="x-none"/>
        </w:rPr>
        <w:lastRenderedPageBreak/>
        <w:t>El fet d’expressar incorrectament o insuficientment les ofertes es valorarà en zero punts. En el cas d’ofertes econòmiques de valor 0 presentades pels licitadors, es seguirà el criteri del Tribunal Administratiu Central de recursos contractuals, segons el qual només s’acceptaran aquelles ofertes que en el seu conjunt tinguin un valor positiu. Així mateix, els valors de 0 euros seran substituïts per l’import de 0,1 o 0,01 pel cas que altres licitadors hagin presentat l’oferta de 0,1 per tal de mantenir la proporcionalitat entre ells i el bon funcionament de la fórmula que pondera l’oferta econòmica.</w:t>
      </w:r>
    </w:p>
    <w:p w14:paraId="4D31B7FF" w14:textId="77777777" w:rsidR="00002004" w:rsidRPr="00B977E2" w:rsidRDefault="00002004" w:rsidP="00002004">
      <w:pPr>
        <w:suppressAutoHyphens/>
        <w:autoSpaceDE/>
        <w:autoSpaceDN/>
        <w:spacing w:before="240" w:after="200" w:line="276" w:lineRule="auto"/>
        <w:ind w:right="74"/>
        <w:jc w:val="both"/>
        <w:rPr>
          <w:rFonts w:eastAsia="SimSun" w:cs="Mangal"/>
          <w:iCs/>
          <w:kern w:val="1"/>
          <w:lang w:eastAsia="zh-CN" w:bidi="hi-IN"/>
        </w:rPr>
      </w:pPr>
      <w:r w:rsidRPr="00B977E2">
        <w:rPr>
          <w:rFonts w:eastAsia="SimSun" w:cs="Mangal"/>
          <w:iCs/>
          <w:kern w:val="1"/>
          <w:u w:val="single"/>
          <w:lang w:eastAsia="zh-CN" w:bidi="hi-IN"/>
        </w:rPr>
        <w:t>Els preus indicats en aquests plecs, tant unitaris com totals, tenen el caràcter de màxims</w:t>
      </w:r>
      <w:r w:rsidRPr="00B977E2">
        <w:rPr>
          <w:rFonts w:eastAsia="SimSun" w:cs="Mangal"/>
          <w:iCs/>
          <w:kern w:val="1"/>
          <w:lang w:eastAsia="zh-CN" w:bidi="hi-IN"/>
        </w:rPr>
        <w:t>, per la qual cosa els licitadors hauran d’oferir un preu igual o a la baixa. En conseqüència, les ofertes que presentin els licitadors i que superin el preu unitari o el preu total del pressupost de licitació, seran excloses de la licitació prèviament a l’atorgament de les puntuacions.</w:t>
      </w:r>
    </w:p>
    <w:p w14:paraId="076C8808" w14:textId="77777777" w:rsidR="00002004" w:rsidRPr="00B977E2" w:rsidRDefault="00002004" w:rsidP="00002004">
      <w:pPr>
        <w:widowControl/>
        <w:autoSpaceDE/>
        <w:autoSpaceDN/>
        <w:spacing w:before="240" w:after="160" w:line="276" w:lineRule="auto"/>
        <w:ind w:right="74"/>
        <w:jc w:val="both"/>
        <w:rPr>
          <w:rFonts w:eastAsia="Times New Roman"/>
          <w:u w:val="single"/>
          <w:lang w:eastAsia="x-none"/>
        </w:rPr>
      </w:pPr>
      <w:r w:rsidRPr="00B977E2">
        <w:rPr>
          <w:rFonts w:eastAsia="Times New Roman"/>
          <w:u w:val="single"/>
          <w:lang w:eastAsia="x-none"/>
        </w:rPr>
        <w:t xml:space="preserve">L’oferta econòmica es presentarà </w:t>
      </w:r>
      <w:r>
        <w:rPr>
          <w:rFonts w:eastAsia="Times New Roman"/>
          <w:u w:val="single"/>
          <w:lang w:eastAsia="x-none"/>
        </w:rPr>
        <w:t>amb</w:t>
      </w:r>
      <w:r w:rsidRPr="00B977E2">
        <w:rPr>
          <w:rFonts w:eastAsia="Times New Roman"/>
          <w:u w:val="single"/>
          <w:lang w:eastAsia="x-none"/>
        </w:rPr>
        <w:t xml:space="preserve"> un màxim de dos decimals. </w:t>
      </w:r>
    </w:p>
    <w:p w14:paraId="69AB5EF0" w14:textId="77777777" w:rsidR="00002004" w:rsidRDefault="00002004" w:rsidP="00002004">
      <w:pPr>
        <w:adjustRightInd w:val="0"/>
        <w:spacing w:line="276" w:lineRule="auto"/>
        <w:rPr>
          <w:rFonts w:asciiTheme="minorHAnsi" w:hAnsiTheme="minorHAnsi" w:cstheme="minorHAnsi"/>
          <w:color w:val="000000"/>
        </w:rPr>
      </w:pPr>
    </w:p>
    <w:p w14:paraId="6E661AB1" w14:textId="77777777" w:rsidR="00002004" w:rsidRDefault="00002004" w:rsidP="00002004">
      <w:pPr>
        <w:adjustRightInd w:val="0"/>
        <w:spacing w:line="276" w:lineRule="auto"/>
        <w:rPr>
          <w:rFonts w:asciiTheme="minorHAnsi" w:hAnsiTheme="minorHAnsi" w:cstheme="minorHAnsi"/>
          <w:color w:val="000000"/>
        </w:rPr>
      </w:pPr>
    </w:p>
    <w:p w14:paraId="5E1ADBA7" w14:textId="77777777" w:rsidR="00002004" w:rsidRDefault="00002004" w:rsidP="00002004">
      <w:pPr>
        <w:adjustRightInd w:val="0"/>
        <w:spacing w:line="276" w:lineRule="auto"/>
        <w:rPr>
          <w:rFonts w:asciiTheme="minorHAnsi" w:hAnsiTheme="minorHAnsi" w:cstheme="minorHAnsi"/>
          <w:color w:val="000000"/>
        </w:rPr>
      </w:pPr>
    </w:p>
    <w:p w14:paraId="4769907A" w14:textId="77777777" w:rsidR="00002004" w:rsidRDefault="00002004" w:rsidP="00002004">
      <w:pPr>
        <w:adjustRightInd w:val="0"/>
        <w:spacing w:line="276" w:lineRule="auto"/>
        <w:rPr>
          <w:rFonts w:asciiTheme="minorHAnsi" w:hAnsiTheme="minorHAnsi" w:cstheme="minorHAnsi"/>
          <w:color w:val="000000"/>
        </w:rPr>
      </w:pPr>
    </w:p>
    <w:p w14:paraId="37D866FF" w14:textId="77777777" w:rsidR="00002004" w:rsidRPr="00B977E2" w:rsidRDefault="00002004" w:rsidP="00002004">
      <w:pPr>
        <w:adjustRightInd w:val="0"/>
        <w:spacing w:line="276" w:lineRule="auto"/>
        <w:rPr>
          <w:rFonts w:asciiTheme="minorHAnsi" w:hAnsiTheme="minorHAnsi" w:cstheme="minorHAnsi"/>
          <w:color w:val="000000"/>
        </w:rPr>
      </w:pPr>
      <w:r w:rsidRPr="00B977E2">
        <w:rPr>
          <w:rFonts w:asciiTheme="minorHAnsi" w:hAnsiTheme="minorHAnsi" w:cstheme="minorHAnsi"/>
          <w:color w:val="000000"/>
        </w:rPr>
        <w:t xml:space="preserve">I per què consti, signo aquesta oferta. </w:t>
      </w:r>
    </w:p>
    <w:p w14:paraId="03F413D7" w14:textId="77777777" w:rsidR="00002004" w:rsidRPr="00B977E2" w:rsidRDefault="00002004" w:rsidP="00002004">
      <w:pPr>
        <w:adjustRightInd w:val="0"/>
        <w:spacing w:line="276" w:lineRule="auto"/>
        <w:rPr>
          <w:rFonts w:asciiTheme="minorHAnsi" w:hAnsiTheme="minorHAnsi" w:cstheme="minorHAnsi"/>
          <w:color w:val="000000"/>
        </w:rPr>
      </w:pPr>
      <w:r w:rsidRPr="00B977E2">
        <w:rPr>
          <w:rFonts w:asciiTheme="minorHAnsi" w:hAnsiTheme="minorHAnsi" w:cstheme="minorHAnsi"/>
          <w:color w:val="000000"/>
        </w:rPr>
        <w:t xml:space="preserve">(lloc i data ) </w:t>
      </w:r>
    </w:p>
    <w:p w14:paraId="45A9D25B" w14:textId="77777777" w:rsidR="00002004" w:rsidRPr="00B977E2" w:rsidRDefault="00002004" w:rsidP="00002004">
      <w:pPr>
        <w:adjustRightInd w:val="0"/>
        <w:spacing w:line="276" w:lineRule="auto"/>
        <w:rPr>
          <w:rFonts w:asciiTheme="minorHAnsi" w:hAnsiTheme="minorHAnsi" w:cstheme="minorHAnsi"/>
          <w:color w:val="000000"/>
        </w:rPr>
      </w:pPr>
    </w:p>
    <w:p w14:paraId="1EF7D031" w14:textId="77777777" w:rsidR="00002004" w:rsidRPr="00FE343D" w:rsidRDefault="00002004" w:rsidP="00002004">
      <w:pPr>
        <w:spacing w:line="276" w:lineRule="auto"/>
        <w:rPr>
          <w:rFonts w:asciiTheme="minorHAnsi" w:hAnsiTheme="minorHAnsi" w:cstheme="minorHAnsi"/>
        </w:rPr>
      </w:pPr>
      <w:r w:rsidRPr="00B977E2">
        <w:rPr>
          <w:rFonts w:asciiTheme="minorHAnsi" w:hAnsiTheme="minorHAnsi" w:cstheme="minorHAnsi"/>
        </w:rPr>
        <w:t>Signatura</w:t>
      </w:r>
    </w:p>
    <w:p w14:paraId="426F157D" w14:textId="77777777" w:rsidR="00140F77" w:rsidRPr="00002004" w:rsidRDefault="00140F77" w:rsidP="00002004"/>
    <w:sectPr w:rsidR="00140F77" w:rsidRPr="00002004" w:rsidSect="0023090E">
      <w:headerReference w:type="default" r:id="rId6"/>
      <w:footerReference w:type="default" r:id="rId7"/>
      <w:pgSz w:w="11910" w:h="16840"/>
      <w:pgMar w:top="2410" w:right="1701" w:bottom="1276" w:left="1701" w:header="567"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A63B" w14:textId="77777777" w:rsidR="00C44CA4" w:rsidRDefault="000E16D1">
      <w:r>
        <w:separator/>
      </w:r>
    </w:p>
  </w:endnote>
  <w:endnote w:type="continuationSeparator" w:id="0">
    <w:p w14:paraId="581E38B2" w14:textId="77777777" w:rsidR="00C44CA4" w:rsidRDefault="000E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C986" w14:textId="77B8AF73" w:rsidR="00755CBC" w:rsidRDefault="00F0092C">
    <w:pPr>
      <w:pStyle w:val="Footer"/>
    </w:pPr>
    <w:r>
      <w:t>456/2022</w:t>
    </w:r>
    <w:r w:rsidR="006E77E4">
      <w:t xml:space="preserve">                                                                                                                            </w:t>
    </w:r>
    <w:sdt>
      <w:sdtPr>
        <w:id w:val="281084878"/>
        <w:docPartObj>
          <w:docPartGallery w:val="Page Numbers (Bottom of Page)"/>
          <w:docPartUnique/>
        </w:docPartObj>
      </w:sdtPr>
      <w:sdtEndPr/>
      <w:sdtContent>
        <w:sdt>
          <w:sdtPr>
            <w:id w:val="1267968112"/>
            <w:docPartObj>
              <w:docPartGallery w:val="Page Numbers (Top of Page)"/>
              <w:docPartUnique/>
            </w:docPartObj>
          </w:sdtPr>
          <w:sdtEndPr/>
          <w:sdtContent>
            <w:proofErr w:type="spellStart"/>
            <w:r w:rsidR="006E77E4">
              <w:rPr>
                <w:lang w:val="es-ES"/>
              </w:rPr>
              <w:t>Pàgina</w:t>
            </w:r>
            <w:proofErr w:type="spellEnd"/>
            <w:r w:rsidR="006E77E4">
              <w:rPr>
                <w:lang w:val="es-ES"/>
              </w:rPr>
              <w:t xml:space="preserve"> </w:t>
            </w:r>
            <w:r w:rsidR="006E77E4">
              <w:rPr>
                <w:b/>
                <w:bCs/>
                <w:sz w:val="24"/>
                <w:szCs w:val="24"/>
              </w:rPr>
              <w:fldChar w:fldCharType="begin"/>
            </w:r>
            <w:r w:rsidR="006E77E4">
              <w:rPr>
                <w:b/>
                <w:bCs/>
              </w:rPr>
              <w:instrText>PAGE</w:instrText>
            </w:r>
            <w:r w:rsidR="006E77E4">
              <w:rPr>
                <w:b/>
                <w:bCs/>
                <w:sz w:val="24"/>
                <w:szCs w:val="24"/>
              </w:rPr>
              <w:fldChar w:fldCharType="separate"/>
            </w:r>
            <w:r>
              <w:rPr>
                <w:b/>
                <w:bCs/>
                <w:noProof/>
              </w:rPr>
              <w:t>2</w:t>
            </w:r>
            <w:r w:rsidR="006E77E4">
              <w:rPr>
                <w:b/>
                <w:bCs/>
                <w:sz w:val="24"/>
                <w:szCs w:val="24"/>
              </w:rPr>
              <w:fldChar w:fldCharType="end"/>
            </w:r>
            <w:r w:rsidR="006E77E4">
              <w:rPr>
                <w:lang w:val="es-ES"/>
              </w:rPr>
              <w:t xml:space="preserve"> de </w:t>
            </w:r>
            <w:r w:rsidR="006E77E4">
              <w:rPr>
                <w:b/>
                <w:bCs/>
                <w:sz w:val="24"/>
                <w:szCs w:val="24"/>
              </w:rPr>
              <w:fldChar w:fldCharType="begin"/>
            </w:r>
            <w:r w:rsidR="006E77E4">
              <w:rPr>
                <w:b/>
                <w:bCs/>
              </w:rPr>
              <w:instrText>NUMPAGES</w:instrText>
            </w:r>
            <w:r w:rsidR="006E77E4">
              <w:rPr>
                <w:b/>
                <w:bCs/>
                <w:sz w:val="24"/>
                <w:szCs w:val="24"/>
              </w:rPr>
              <w:fldChar w:fldCharType="separate"/>
            </w:r>
            <w:r>
              <w:rPr>
                <w:b/>
                <w:bCs/>
                <w:noProof/>
              </w:rPr>
              <w:t>2</w:t>
            </w:r>
            <w:r w:rsidR="006E77E4">
              <w:rPr>
                <w:b/>
                <w:bCs/>
                <w:sz w:val="24"/>
                <w:szCs w:val="24"/>
              </w:rPr>
              <w:fldChar w:fldCharType="end"/>
            </w:r>
          </w:sdtContent>
        </w:sdt>
      </w:sdtContent>
    </w:sdt>
  </w:p>
  <w:p w14:paraId="718AD984" w14:textId="77777777" w:rsidR="00755CBC" w:rsidRDefault="0000200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31984" w14:textId="77777777" w:rsidR="00C44CA4" w:rsidRDefault="000E16D1">
      <w:r>
        <w:separator/>
      </w:r>
    </w:p>
  </w:footnote>
  <w:footnote w:type="continuationSeparator" w:id="0">
    <w:p w14:paraId="26C22CA3" w14:textId="77777777" w:rsidR="00C44CA4" w:rsidRDefault="000E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99C9" w14:textId="77777777" w:rsidR="00755CBC" w:rsidRDefault="006E77E4">
    <w:pPr>
      <w:pStyle w:val="BodyText"/>
      <w:spacing w:line="14" w:lineRule="auto"/>
      <w:rPr>
        <w:sz w:val="20"/>
      </w:rPr>
    </w:pPr>
    <w:r>
      <w:rPr>
        <w:noProof/>
        <w:lang w:eastAsia="ca-ES"/>
      </w:rPr>
      <w:drawing>
        <wp:anchor distT="0" distB="0" distL="0" distR="0" simplePos="0" relativeHeight="251659264" behindDoc="1" locked="0" layoutInCell="1" allowOverlap="1" wp14:anchorId="16550EC9" wp14:editId="5824FE00">
          <wp:simplePos x="0" y="0"/>
          <wp:positionH relativeFrom="page">
            <wp:posOffset>2732409</wp:posOffset>
          </wp:positionH>
          <wp:positionV relativeFrom="page">
            <wp:posOffset>359409</wp:posOffset>
          </wp:positionV>
          <wp:extent cx="1984370" cy="1031875"/>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84370" cy="10318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E4"/>
    <w:rsid w:val="00002004"/>
    <w:rsid w:val="000E16D1"/>
    <w:rsid w:val="00140F77"/>
    <w:rsid w:val="006E77E4"/>
    <w:rsid w:val="00C44CA4"/>
    <w:rsid w:val="00F009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F76D"/>
  <w15:chartTrackingRefBased/>
  <w15:docId w15:val="{B661D695-7B38-4DB6-B185-E5EA0B5F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77E4"/>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E77E4"/>
  </w:style>
  <w:style w:type="character" w:customStyle="1" w:styleId="BodyTextChar">
    <w:name w:val="Body Text Char"/>
    <w:basedOn w:val="DefaultParagraphFont"/>
    <w:link w:val="BodyText"/>
    <w:rsid w:val="006E77E4"/>
    <w:rPr>
      <w:rFonts w:ascii="Calibri" w:eastAsia="Calibri" w:hAnsi="Calibri" w:cs="Calibri"/>
    </w:rPr>
  </w:style>
  <w:style w:type="paragraph" w:styleId="Footer">
    <w:name w:val="footer"/>
    <w:basedOn w:val="Normal"/>
    <w:link w:val="FooterChar"/>
    <w:uiPriority w:val="99"/>
    <w:unhideWhenUsed/>
    <w:rsid w:val="006E77E4"/>
    <w:pPr>
      <w:tabs>
        <w:tab w:val="center" w:pos="4252"/>
        <w:tab w:val="right" w:pos="8504"/>
      </w:tabs>
    </w:pPr>
  </w:style>
  <w:style w:type="character" w:customStyle="1" w:styleId="FooterChar">
    <w:name w:val="Footer Char"/>
    <w:basedOn w:val="DefaultParagraphFont"/>
    <w:link w:val="Footer"/>
    <w:uiPriority w:val="99"/>
    <w:rsid w:val="006E77E4"/>
    <w:rPr>
      <w:rFonts w:ascii="Calibri" w:eastAsia="Calibri" w:hAnsi="Calibri" w:cs="Calibri"/>
    </w:rPr>
  </w:style>
  <w:style w:type="paragraph" w:styleId="Header">
    <w:name w:val="header"/>
    <w:basedOn w:val="Normal"/>
    <w:link w:val="HeaderChar"/>
    <w:uiPriority w:val="99"/>
    <w:unhideWhenUsed/>
    <w:rsid w:val="00F0092C"/>
    <w:pPr>
      <w:tabs>
        <w:tab w:val="center" w:pos="4252"/>
        <w:tab w:val="right" w:pos="8504"/>
      </w:tabs>
    </w:pPr>
  </w:style>
  <w:style w:type="character" w:customStyle="1" w:styleId="HeaderChar">
    <w:name w:val="Header Char"/>
    <w:basedOn w:val="DefaultParagraphFont"/>
    <w:link w:val="Header"/>
    <w:uiPriority w:val="99"/>
    <w:rsid w:val="00F0092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595</Words>
  <Characters>3396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Noemí Rincón</dc:creator>
  <cp:keywords/>
  <dc:description/>
  <cp:lastModifiedBy>Montse  Salvat</cp:lastModifiedBy>
  <cp:revision>4</cp:revision>
  <dcterms:created xsi:type="dcterms:W3CDTF">2022-06-10T07:32:00Z</dcterms:created>
  <dcterms:modified xsi:type="dcterms:W3CDTF">2022-08-01T09:36:00Z</dcterms:modified>
</cp:coreProperties>
</file>