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5BCFF" w14:textId="37857462" w:rsidR="00314BEB" w:rsidRPr="00366AF5" w:rsidRDefault="00314BEB" w:rsidP="0034727A">
      <w:pPr>
        <w:pStyle w:val="Ttol1"/>
        <w:ind w:left="0" w:firstLine="0"/>
        <w:jc w:val="both"/>
      </w:pPr>
      <w:r w:rsidRPr="00366AF5">
        <w:t xml:space="preserve">PLEC DE PRESCRIPCIONS TÈCNIQUES PER AL SUBMINISTRAMENT D’UN </w:t>
      </w:r>
      <w:r w:rsidR="005D21E1">
        <w:t>ESPEC</w:t>
      </w:r>
      <w:r w:rsidR="00FA0509">
        <w:t>TR</w:t>
      </w:r>
      <w:r w:rsidR="005D21E1">
        <w:t>ÒMETRE DE RESSONÀNCIA PARAMAGNÈTICA ELECTRÒNICA P</w:t>
      </w:r>
      <w:r w:rsidR="00B77E64">
        <w:t>O</w:t>
      </w:r>
      <w:r w:rsidR="005D21E1">
        <w:t>LSAT</w:t>
      </w:r>
      <w:r w:rsidRPr="00366AF5">
        <w:t>, AMB DESTINACIÓ ALS CENTRES CIENTÍFICS I TECNOLÒGICS DE LA UNIVERSITAT DE BARCELONA</w:t>
      </w:r>
    </w:p>
    <w:p w14:paraId="69408D07" w14:textId="77777777" w:rsidR="00E8196A" w:rsidRPr="00366AF5" w:rsidRDefault="00E8196A" w:rsidP="00366AF5">
      <w:pPr>
        <w:autoSpaceDE w:val="0"/>
        <w:autoSpaceDN w:val="0"/>
        <w:adjustRightInd w:val="0"/>
        <w:spacing w:after="0" w:line="276" w:lineRule="auto"/>
        <w:jc w:val="both"/>
        <w:rPr>
          <w:rFonts w:cs="Arial"/>
          <w:color w:val="292526"/>
          <w:szCs w:val="22"/>
        </w:rPr>
      </w:pPr>
    </w:p>
    <w:p w14:paraId="6C6F3243" w14:textId="77777777" w:rsidR="00E8196A" w:rsidRPr="00366AF5" w:rsidRDefault="00E8196A" w:rsidP="00366AF5">
      <w:pPr>
        <w:autoSpaceDE w:val="0"/>
        <w:autoSpaceDN w:val="0"/>
        <w:adjustRightInd w:val="0"/>
        <w:spacing w:after="0" w:line="276" w:lineRule="auto"/>
        <w:jc w:val="both"/>
        <w:rPr>
          <w:rFonts w:cs="Arial"/>
          <w:color w:val="292526"/>
          <w:szCs w:val="22"/>
        </w:rPr>
      </w:pPr>
    </w:p>
    <w:p w14:paraId="00E823B0" w14:textId="77777777" w:rsidR="00E8196A" w:rsidRPr="00366AF5" w:rsidRDefault="00E8196A" w:rsidP="00366AF5">
      <w:pPr>
        <w:autoSpaceDE w:val="0"/>
        <w:autoSpaceDN w:val="0"/>
        <w:adjustRightInd w:val="0"/>
        <w:spacing w:after="0" w:line="276" w:lineRule="auto"/>
        <w:jc w:val="both"/>
        <w:rPr>
          <w:rFonts w:cs="Arial"/>
          <w:szCs w:val="22"/>
        </w:rPr>
      </w:pPr>
    </w:p>
    <w:p w14:paraId="5B9E205D" w14:textId="61E7088C" w:rsidR="00FD4155" w:rsidRPr="00366AF5" w:rsidRDefault="00FD4155" w:rsidP="00FD4155">
      <w:pPr>
        <w:autoSpaceDE w:val="0"/>
        <w:autoSpaceDN w:val="0"/>
        <w:adjustRightInd w:val="0"/>
        <w:spacing w:after="0" w:line="276" w:lineRule="auto"/>
        <w:jc w:val="both"/>
        <w:rPr>
          <w:rFonts w:cs="Arial"/>
          <w:szCs w:val="22"/>
        </w:rPr>
      </w:pPr>
      <w:r w:rsidRPr="00366AF5">
        <w:rPr>
          <w:rFonts w:cs="Arial"/>
          <w:szCs w:val="22"/>
        </w:rPr>
        <w:t>Número d’expedient</w:t>
      </w:r>
      <w:r w:rsidRPr="0055145F">
        <w:rPr>
          <w:rFonts w:cs="Arial"/>
          <w:szCs w:val="22"/>
        </w:rPr>
        <w:t xml:space="preserve">: </w:t>
      </w:r>
      <w:r w:rsidR="0055145F" w:rsidRPr="0055145F">
        <w:rPr>
          <w:rFonts w:cs="Arial"/>
          <w:szCs w:val="22"/>
        </w:rPr>
        <w:t>2022/37</w:t>
      </w:r>
    </w:p>
    <w:p w14:paraId="5C4C6D72" w14:textId="77777777" w:rsidR="00FD4155" w:rsidRPr="00366AF5" w:rsidRDefault="00FD4155" w:rsidP="00FD4155">
      <w:pPr>
        <w:autoSpaceDE w:val="0"/>
        <w:autoSpaceDN w:val="0"/>
        <w:adjustRightInd w:val="0"/>
        <w:spacing w:after="0" w:line="276" w:lineRule="auto"/>
        <w:jc w:val="both"/>
        <w:rPr>
          <w:rFonts w:cs="Arial"/>
          <w:szCs w:val="22"/>
        </w:rPr>
      </w:pPr>
    </w:p>
    <w:p w14:paraId="1E35B3ED" w14:textId="283DE9C1" w:rsidR="00FD4155" w:rsidRPr="00B16025" w:rsidRDefault="00FD4155" w:rsidP="0055145F">
      <w:pPr>
        <w:autoSpaceDE w:val="0"/>
        <w:autoSpaceDN w:val="0"/>
        <w:adjustRightInd w:val="0"/>
        <w:spacing w:after="0" w:line="276" w:lineRule="auto"/>
        <w:jc w:val="both"/>
        <w:rPr>
          <w:rFonts w:eastAsiaTheme="minorHAnsi" w:cs="Arial"/>
          <w:szCs w:val="22"/>
          <w:lang w:eastAsia="en-US"/>
        </w:rPr>
      </w:pPr>
      <w:r w:rsidRPr="00366AF5">
        <w:rPr>
          <w:rFonts w:cs="Arial"/>
          <w:szCs w:val="22"/>
        </w:rPr>
        <w:t>El contingut d’aquestes prescripcions tècniques deriva del projecte “</w:t>
      </w:r>
      <w:proofErr w:type="spellStart"/>
      <w:r>
        <w:rPr>
          <w:rFonts w:cs="Arial"/>
          <w:b/>
          <w:i/>
          <w:szCs w:val="22"/>
        </w:rPr>
        <w:t>Espectrometría</w:t>
      </w:r>
      <w:proofErr w:type="spellEnd"/>
      <w:r>
        <w:rPr>
          <w:rFonts w:cs="Arial"/>
          <w:b/>
          <w:i/>
          <w:szCs w:val="22"/>
        </w:rPr>
        <w:t xml:space="preserve"> de </w:t>
      </w:r>
      <w:proofErr w:type="spellStart"/>
      <w:r>
        <w:rPr>
          <w:rFonts w:cs="Arial"/>
          <w:b/>
          <w:i/>
          <w:szCs w:val="22"/>
        </w:rPr>
        <w:t>Resonancia</w:t>
      </w:r>
      <w:proofErr w:type="spellEnd"/>
      <w:r>
        <w:rPr>
          <w:rFonts w:cs="Arial"/>
          <w:b/>
          <w:i/>
          <w:szCs w:val="22"/>
        </w:rPr>
        <w:t xml:space="preserve"> </w:t>
      </w:r>
      <w:proofErr w:type="spellStart"/>
      <w:r>
        <w:rPr>
          <w:rFonts w:cs="Arial"/>
          <w:b/>
          <w:i/>
          <w:szCs w:val="22"/>
        </w:rPr>
        <w:t>Paramagnética</w:t>
      </w:r>
      <w:proofErr w:type="spellEnd"/>
      <w:r>
        <w:rPr>
          <w:rFonts w:cs="Arial"/>
          <w:b/>
          <w:i/>
          <w:szCs w:val="22"/>
        </w:rPr>
        <w:t xml:space="preserve"> Electrónica </w:t>
      </w:r>
      <w:proofErr w:type="spellStart"/>
      <w:r>
        <w:rPr>
          <w:rFonts w:cs="Arial"/>
          <w:b/>
          <w:i/>
          <w:szCs w:val="22"/>
        </w:rPr>
        <w:t>pulsada</w:t>
      </w:r>
      <w:proofErr w:type="spellEnd"/>
      <w:r>
        <w:rPr>
          <w:rFonts w:cs="Arial"/>
          <w:b/>
          <w:i/>
          <w:szCs w:val="22"/>
        </w:rPr>
        <w:t xml:space="preserve"> (</w:t>
      </w:r>
      <w:proofErr w:type="spellStart"/>
      <w:r>
        <w:rPr>
          <w:rFonts w:cs="Arial"/>
          <w:b/>
          <w:i/>
          <w:szCs w:val="22"/>
        </w:rPr>
        <w:t>RPEpulsada</w:t>
      </w:r>
      <w:proofErr w:type="spellEnd"/>
      <w:r>
        <w:rPr>
          <w:rFonts w:cs="Arial"/>
          <w:b/>
          <w:i/>
          <w:szCs w:val="22"/>
        </w:rPr>
        <w:t>)</w:t>
      </w:r>
      <w:r w:rsidRPr="00366AF5">
        <w:rPr>
          <w:rFonts w:cs="Arial"/>
          <w:b/>
          <w:i/>
          <w:szCs w:val="22"/>
        </w:rPr>
        <w:t>”</w:t>
      </w:r>
      <w:r w:rsidRPr="00366AF5">
        <w:rPr>
          <w:rFonts w:cs="Arial"/>
          <w:szCs w:val="22"/>
        </w:rPr>
        <w:t xml:space="preserve">  (REF: </w:t>
      </w:r>
      <w:r w:rsidRPr="002461D7">
        <w:rPr>
          <w:rFonts w:cs="Arial"/>
          <w:szCs w:val="22"/>
        </w:rPr>
        <w:t>EQC2021- 007330-P</w:t>
      </w:r>
      <w:r w:rsidRPr="00366AF5">
        <w:rPr>
          <w:rFonts w:cs="Arial"/>
          <w:szCs w:val="22"/>
        </w:rPr>
        <w:t xml:space="preserve">), </w:t>
      </w:r>
      <w:r w:rsidRPr="00B16025">
        <w:rPr>
          <w:rFonts w:cs="Arial"/>
          <w:szCs w:val="22"/>
        </w:rPr>
        <w:t xml:space="preserve">finançat pel Ministeri de Ciència i Innovació i Fons de la Unió Europea NextGenerationEU, aprovat en el marc de la convocatòria </w:t>
      </w:r>
      <w:r w:rsidRPr="00B16025">
        <w:rPr>
          <w:rFonts w:eastAsiaTheme="minorHAnsi" w:cs="Arial"/>
          <w:szCs w:val="22"/>
          <w:lang w:eastAsia="en-US"/>
        </w:rPr>
        <w:t>de</w:t>
      </w:r>
      <w:r>
        <w:rPr>
          <w:rFonts w:eastAsiaTheme="minorHAnsi" w:cs="Arial"/>
          <w:szCs w:val="22"/>
          <w:lang w:eastAsia="en-US"/>
        </w:rPr>
        <w:t xml:space="preserve"> </w:t>
      </w:r>
      <w:r w:rsidRPr="00B16025">
        <w:rPr>
          <w:rFonts w:eastAsiaTheme="minorHAnsi" w:cs="Arial"/>
          <w:szCs w:val="22"/>
          <w:lang w:eastAsia="en-US"/>
        </w:rPr>
        <w:t xml:space="preserve">l </w:t>
      </w:r>
      <w:r>
        <w:rPr>
          <w:rFonts w:eastAsiaTheme="minorHAnsi" w:cs="Arial"/>
          <w:szCs w:val="22"/>
          <w:lang w:eastAsia="en-US"/>
        </w:rPr>
        <w:t>‘</w:t>
      </w:r>
      <w:r w:rsidRPr="00B16025">
        <w:rPr>
          <w:rFonts w:eastAsiaTheme="minorHAnsi" w:cs="Arial"/>
          <w:szCs w:val="22"/>
          <w:lang w:eastAsia="en-US"/>
        </w:rPr>
        <w:t>a</w:t>
      </w:r>
      <w:r>
        <w:rPr>
          <w:rFonts w:eastAsiaTheme="minorHAnsi" w:cs="Arial"/>
          <w:szCs w:val="22"/>
          <w:lang w:eastAsia="en-US"/>
        </w:rPr>
        <w:t>ny</w:t>
      </w:r>
      <w:r w:rsidRPr="00B16025">
        <w:rPr>
          <w:rFonts w:eastAsiaTheme="minorHAnsi" w:cs="Arial"/>
          <w:szCs w:val="22"/>
          <w:lang w:eastAsia="en-US"/>
        </w:rPr>
        <w:t xml:space="preserve"> 2021 </w:t>
      </w:r>
      <w:r>
        <w:rPr>
          <w:rFonts w:eastAsiaTheme="minorHAnsi" w:cs="Arial"/>
          <w:szCs w:val="22"/>
          <w:lang w:eastAsia="en-US"/>
        </w:rPr>
        <w:t>“</w:t>
      </w:r>
      <w:proofErr w:type="spellStart"/>
      <w:r>
        <w:rPr>
          <w:rFonts w:eastAsiaTheme="minorHAnsi" w:cs="Arial"/>
          <w:szCs w:val="22"/>
          <w:lang w:eastAsia="en-US"/>
        </w:rPr>
        <w:t>C</w:t>
      </w:r>
      <w:r w:rsidRPr="00B16025">
        <w:rPr>
          <w:rFonts w:eastAsiaTheme="minorHAnsi" w:cs="Arial"/>
          <w:szCs w:val="22"/>
          <w:lang w:eastAsia="en-US"/>
        </w:rPr>
        <w:t>oncesión</w:t>
      </w:r>
      <w:proofErr w:type="spellEnd"/>
      <w:r w:rsidRPr="00B16025">
        <w:rPr>
          <w:rFonts w:eastAsiaTheme="minorHAnsi" w:cs="Arial"/>
          <w:szCs w:val="22"/>
          <w:lang w:eastAsia="en-US"/>
        </w:rPr>
        <w:t xml:space="preserve"> de </w:t>
      </w:r>
      <w:proofErr w:type="spellStart"/>
      <w:r w:rsidRPr="00B16025">
        <w:rPr>
          <w:rFonts w:eastAsiaTheme="minorHAnsi" w:cs="Arial"/>
          <w:szCs w:val="22"/>
          <w:lang w:eastAsia="en-US"/>
        </w:rPr>
        <w:t>ayudas</w:t>
      </w:r>
      <w:proofErr w:type="spellEnd"/>
      <w:r w:rsidRPr="00B16025">
        <w:rPr>
          <w:rFonts w:eastAsiaTheme="minorHAnsi" w:cs="Arial"/>
          <w:szCs w:val="22"/>
          <w:lang w:eastAsia="en-US"/>
        </w:rPr>
        <w:t xml:space="preserve"> para la </w:t>
      </w:r>
      <w:proofErr w:type="spellStart"/>
      <w:r w:rsidRPr="00B16025">
        <w:rPr>
          <w:rFonts w:eastAsiaTheme="minorHAnsi" w:cs="Arial"/>
          <w:szCs w:val="22"/>
          <w:lang w:eastAsia="en-US"/>
        </w:rPr>
        <w:t>adquisición</w:t>
      </w:r>
      <w:proofErr w:type="spellEnd"/>
      <w:r w:rsidRPr="00B16025">
        <w:rPr>
          <w:rFonts w:eastAsiaTheme="minorHAnsi" w:cs="Arial"/>
          <w:szCs w:val="22"/>
          <w:lang w:eastAsia="en-US"/>
        </w:rPr>
        <w:t xml:space="preserve"> de </w:t>
      </w:r>
      <w:proofErr w:type="spellStart"/>
      <w:r w:rsidRPr="00B16025">
        <w:rPr>
          <w:rFonts w:eastAsiaTheme="minorHAnsi" w:cs="Arial"/>
          <w:szCs w:val="22"/>
          <w:lang w:eastAsia="en-US"/>
        </w:rPr>
        <w:t>equipamiento</w:t>
      </w:r>
      <w:proofErr w:type="spellEnd"/>
      <w:r w:rsidRPr="00B16025">
        <w:rPr>
          <w:rFonts w:eastAsiaTheme="minorHAnsi" w:cs="Arial"/>
          <w:szCs w:val="22"/>
          <w:lang w:eastAsia="en-US"/>
        </w:rPr>
        <w:t xml:space="preserve"> </w:t>
      </w:r>
      <w:proofErr w:type="spellStart"/>
      <w:r w:rsidRPr="00B16025">
        <w:rPr>
          <w:rFonts w:eastAsiaTheme="minorHAnsi" w:cs="Arial"/>
          <w:szCs w:val="22"/>
          <w:lang w:eastAsia="en-US"/>
        </w:rPr>
        <w:t>científico-técnico</w:t>
      </w:r>
      <w:proofErr w:type="spellEnd"/>
      <w:r w:rsidRPr="00B16025">
        <w:rPr>
          <w:rFonts w:eastAsiaTheme="minorHAnsi" w:cs="Arial"/>
          <w:szCs w:val="22"/>
          <w:lang w:eastAsia="en-US"/>
        </w:rPr>
        <w:t>,</w:t>
      </w:r>
      <w:r w:rsidR="00F55BC7">
        <w:rPr>
          <w:rFonts w:eastAsiaTheme="minorHAnsi" w:cs="Arial"/>
          <w:szCs w:val="22"/>
          <w:lang w:eastAsia="en-US"/>
        </w:rPr>
        <w:t xml:space="preserve"> </w:t>
      </w:r>
      <w:proofErr w:type="spellStart"/>
      <w:r w:rsidRPr="00B16025">
        <w:rPr>
          <w:rFonts w:eastAsiaTheme="minorHAnsi" w:cs="Arial"/>
          <w:szCs w:val="22"/>
          <w:lang w:eastAsia="en-US"/>
        </w:rPr>
        <w:t>correspondientes</w:t>
      </w:r>
      <w:proofErr w:type="spellEnd"/>
      <w:r w:rsidRPr="00B16025">
        <w:rPr>
          <w:rFonts w:eastAsiaTheme="minorHAnsi" w:cs="Arial"/>
          <w:szCs w:val="22"/>
          <w:lang w:eastAsia="en-US"/>
        </w:rPr>
        <w:t xml:space="preserve"> al Subprograma Estatal de </w:t>
      </w:r>
      <w:proofErr w:type="spellStart"/>
      <w:r w:rsidRPr="00B16025">
        <w:rPr>
          <w:rFonts w:eastAsiaTheme="minorHAnsi" w:cs="Arial"/>
          <w:szCs w:val="22"/>
          <w:lang w:eastAsia="en-US"/>
        </w:rPr>
        <w:t>Infraestructuras</w:t>
      </w:r>
      <w:proofErr w:type="spellEnd"/>
      <w:r w:rsidRPr="00B16025">
        <w:rPr>
          <w:rFonts w:eastAsiaTheme="minorHAnsi" w:cs="Arial"/>
          <w:szCs w:val="22"/>
          <w:lang w:eastAsia="en-US"/>
        </w:rPr>
        <w:t xml:space="preserve"> de </w:t>
      </w:r>
      <w:proofErr w:type="spellStart"/>
      <w:r w:rsidRPr="00B16025">
        <w:rPr>
          <w:rFonts w:eastAsiaTheme="minorHAnsi" w:cs="Arial"/>
          <w:szCs w:val="22"/>
          <w:lang w:eastAsia="en-US"/>
        </w:rPr>
        <w:t>Investigación</w:t>
      </w:r>
      <w:proofErr w:type="spellEnd"/>
      <w:r w:rsidRPr="00B16025">
        <w:rPr>
          <w:rFonts w:eastAsiaTheme="minorHAnsi" w:cs="Arial"/>
          <w:szCs w:val="22"/>
          <w:lang w:eastAsia="en-US"/>
        </w:rPr>
        <w:t xml:space="preserve"> y </w:t>
      </w:r>
      <w:proofErr w:type="spellStart"/>
      <w:r w:rsidRPr="00B16025">
        <w:rPr>
          <w:rFonts w:eastAsiaTheme="minorHAnsi" w:cs="Arial"/>
          <w:szCs w:val="22"/>
          <w:lang w:eastAsia="en-US"/>
        </w:rPr>
        <w:t>Equipamiento</w:t>
      </w:r>
      <w:proofErr w:type="spellEnd"/>
      <w:r w:rsidRPr="00B16025">
        <w:rPr>
          <w:rFonts w:eastAsiaTheme="minorHAnsi" w:cs="Arial"/>
          <w:szCs w:val="22"/>
          <w:lang w:eastAsia="en-US"/>
        </w:rPr>
        <w:t xml:space="preserve"> </w:t>
      </w:r>
      <w:proofErr w:type="spellStart"/>
      <w:r w:rsidRPr="00B16025">
        <w:rPr>
          <w:rFonts w:eastAsiaTheme="minorHAnsi" w:cs="Arial"/>
          <w:szCs w:val="22"/>
          <w:lang w:eastAsia="en-US"/>
        </w:rPr>
        <w:t>Científico-Técnico</w:t>
      </w:r>
      <w:proofErr w:type="spellEnd"/>
      <w:r w:rsidRPr="00B16025">
        <w:rPr>
          <w:rFonts w:eastAsiaTheme="minorHAnsi" w:cs="Arial"/>
          <w:szCs w:val="22"/>
          <w:lang w:eastAsia="en-US"/>
        </w:rPr>
        <w:t xml:space="preserve"> del</w:t>
      </w:r>
      <w:r>
        <w:rPr>
          <w:rFonts w:eastAsiaTheme="minorHAnsi" w:cs="Arial"/>
          <w:szCs w:val="22"/>
          <w:lang w:eastAsia="en-US"/>
        </w:rPr>
        <w:t xml:space="preserve"> </w:t>
      </w:r>
      <w:r w:rsidRPr="00B16025">
        <w:rPr>
          <w:rFonts w:eastAsiaTheme="minorHAnsi" w:cs="Arial"/>
          <w:szCs w:val="22"/>
          <w:lang w:eastAsia="en-US"/>
        </w:rPr>
        <w:t xml:space="preserve">Programa Estatal de </w:t>
      </w:r>
      <w:proofErr w:type="spellStart"/>
      <w:r w:rsidRPr="00B16025">
        <w:rPr>
          <w:rFonts w:eastAsiaTheme="minorHAnsi" w:cs="Arial"/>
          <w:szCs w:val="22"/>
          <w:lang w:eastAsia="en-US"/>
        </w:rPr>
        <w:t>Generación</w:t>
      </w:r>
      <w:proofErr w:type="spellEnd"/>
      <w:r w:rsidRPr="00B16025">
        <w:rPr>
          <w:rFonts w:eastAsiaTheme="minorHAnsi" w:cs="Arial"/>
          <w:szCs w:val="22"/>
          <w:lang w:eastAsia="en-US"/>
        </w:rPr>
        <w:t xml:space="preserve"> de </w:t>
      </w:r>
      <w:proofErr w:type="spellStart"/>
      <w:r w:rsidRPr="00B16025">
        <w:rPr>
          <w:rFonts w:eastAsiaTheme="minorHAnsi" w:cs="Arial"/>
          <w:szCs w:val="22"/>
          <w:lang w:eastAsia="en-US"/>
        </w:rPr>
        <w:t>Conocimiento</w:t>
      </w:r>
      <w:proofErr w:type="spellEnd"/>
      <w:r w:rsidRPr="00B16025">
        <w:rPr>
          <w:rFonts w:eastAsiaTheme="minorHAnsi" w:cs="Arial"/>
          <w:szCs w:val="22"/>
          <w:lang w:eastAsia="en-US"/>
        </w:rPr>
        <w:t xml:space="preserve"> y </w:t>
      </w:r>
      <w:proofErr w:type="spellStart"/>
      <w:r w:rsidRPr="00B16025">
        <w:rPr>
          <w:rFonts w:eastAsiaTheme="minorHAnsi" w:cs="Arial"/>
          <w:szCs w:val="22"/>
          <w:lang w:eastAsia="en-US"/>
        </w:rPr>
        <w:t>Fortalecimiento</w:t>
      </w:r>
      <w:proofErr w:type="spellEnd"/>
      <w:r w:rsidRPr="00B16025">
        <w:rPr>
          <w:rFonts w:eastAsiaTheme="minorHAnsi" w:cs="Arial"/>
          <w:szCs w:val="22"/>
          <w:lang w:eastAsia="en-US"/>
        </w:rPr>
        <w:t xml:space="preserve"> </w:t>
      </w:r>
      <w:proofErr w:type="spellStart"/>
      <w:r w:rsidRPr="00B16025">
        <w:rPr>
          <w:rFonts w:eastAsiaTheme="minorHAnsi" w:cs="Arial"/>
          <w:szCs w:val="22"/>
          <w:lang w:eastAsia="en-US"/>
        </w:rPr>
        <w:t>Científico</w:t>
      </w:r>
      <w:proofErr w:type="spellEnd"/>
      <w:r w:rsidRPr="00B16025">
        <w:rPr>
          <w:rFonts w:eastAsiaTheme="minorHAnsi" w:cs="Arial"/>
          <w:szCs w:val="22"/>
          <w:lang w:eastAsia="en-US"/>
        </w:rPr>
        <w:t xml:space="preserve"> y </w:t>
      </w:r>
      <w:proofErr w:type="spellStart"/>
      <w:r w:rsidRPr="00B16025">
        <w:rPr>
          <w:rFonts w:eastAsiaTheme="minorHAnsi" w:cs="Arial"/>
          <w:szCs w:val="22"/>
          <w:lang w:eastAsia="en-US"/>
        </w:rPr>
        <w:t>Tecnológico</w:t>
      </w:r>
      <w:proofErr w:type="spellEnd"/>
      <w:r w:rsidRPr="00B16025">
        <w:rPr>
          <w:rFonts w:eastAsiaTheme="minorHAnsi" w:cs="Arial"/>
          <w:szCs w:val="22"/>
          <w:lang w:eastAsia="en-US"/>
        </w:rPr>
        <w:t xml:space="preserve"> del Sistema de I+D+i, en el</w:t>
      </w:r>
      <w:r>
        <w:rPr>
          <w:rFonts w:eastAsiaTheme="minorHAnsi" w:cs="Arial"/>
          <w:szCs w:val="22"/>
          <w:lang w:eastAsia="en-US"/>
        </w:rPr>
        <w:t xml:space="preserve"> </w:t>
      </w:r>
      <w:r w:rsidRPr="00B16025">
        <w:rPr>
          <w:rFonts w:eastAsiaTheme="minorHAnsi" w:cs="Arial"/>
          <w:szCs w:val="22"/>
          <w:lang w:eastAsia="en-US"/>
        </w:rPr>
        <w:t xml:space="preserve">marco del </w:t>
      </w:r>
      <w:proofErr w:type="spellStart"/>
      <w:r w:rsidRPr="00B16025">
        <w:rPr>
          <w:rFonts w:eastAsiaTheme="minorHAnsi" w:cs="Arial"/>
          <w:szCs w:val="22"/>
          <w:lang w:eastAsia="en-US"/>
        </w:rPr>
        <w:t>Plan</w:t>
      </w:r>
      <w:proofErr w:type="spellEnd"/>
      <w:r w:rsidRPr="00B16025">
        <w:rPr>
          <w:rFonts w:eastAsiaTheme="minorHAnsi" w:cs="Arial"/>
          <w:szCs w:val="22"/>
          <w:lang w:eastAsia="en-US"/>
        </w:rPr>
        <w:t xml:space="preserve"> Estatal de </w:t>
      </w:r>
      <w:proofErr w:type="spellStart"/>
      <w:r w:rsidRPr="00B16025">
        <w:rPr>
          <w:rFonts w:eastAsiaTheme="minorHAnsi" w:cs="Arial"/>
          <w:szCs w:val="22"/>
          <w:lang w:eastAsia="en-US"/>
        </w:rPr>
        <w:t>Investigación</w:t>
      </w:r>
      <w:proofErr w:type="spellEnd"/>
      <w:r w:rsidRPr="00B16025">
        <w:rPr>
          <w:rFonts w:eastAsiaTheme="minorHAnsi" w:cs="Arial"/>
          <w:szCs w:val="22"/>
          <w:lang w:eastAsia="en-US"/>
        </w:rPr>
        <w:t xml:space="preserve"> Científica y Técnica y de </w:t>
      </w:r>
      <w:proofErr w:type="spellStart"/>
      <w:r w:rsidRPr="00B16025">
        <w:rPr>
          <w:rFonts w:eastAsiaTheme="minorHAnsi" w:cs="Arial"/>
          <w:szCs w:val="22"/>
          <w:lang w:eastAsia="en-US"/>
        </w:rPr>
        <w:t>Innovación</w:t>
      </w:r>
      <w:proofErr w:type="spellEnd"/>
      <w:r w:rsidRPr="00B16025">
        <w:rPr>
          <w:rFonts w:eastAsiaTheme="minorHAnsi" w:cs="Arial"/>
          <w:szCs w:val="22"/>
          <w:lang w:eastAsia="en-US"/>
        </w:rPr>
        <w:t xml:space="preserve"> 2017-2020</w:t>
      </w:r>
      <w:r w:rsidRPr="00B16025">
        <w:rPr>
          <w:rFonts w:cs="Arial"/>
          <w:szCs w:val="22"/>
        </w:rPr>
        <w:t xml:space="preserve"> “.</w:t>
      </w:r>
    </w:p>
    <w:p w14:paraId="5EDE43EC" w14:textId="77777777" w:rsidR="00E8196A" w:rsidRPr="00366AF5" w:rsidRDefault="00E8196A" w:rsidP="00366AF5">
      <w:pPr>
        <w:autoSpaceDE w:val="0"/>
        <w:autoSpaceDN w:val="0"/>
        <w:adjustRightInd w:val="0"/>
        <w:spacing w:after="0" w:line="276" w:lineRule="auto"/>
        <w:jc w:val="both"/>
        <w:rPr>
          <w:rFonts w:cs="Arial"/>
          <w:szCs w:val="22"/>
        </w:rPr>
      </w:pPr>
    </w:p>
    <w:p w14:paraId="0FE0977E" w14:textId="77777777" w:rsidR="00E8196A" w:rsidRPr="00366AF5" w:rsidRDefault="00E8196A" w:rsidP="00366AF5">
      <w:pPr>
        <w:autoSpaceDE w:val="0"/>
        <w:autoSpaceDN w:val="0"/>
        <w:adjustRightInd w:val="0"/>
        <w:spacing w:after="0" w:line="276" w:lineRule="auto"/>
        <w:jc w:val="both"/>
        <w:rPr>
          <w:rFonts w:cs="Arial"/>
          <w:szCs w:val="22"/>
        </w:rPr>
      </w:pPr>
      <w:r w:rsidRPr="00366AF5">
        <w:rPr>
          <w:rFonts w:cs="Arial"/>
          <w:szCs w:val="22"/>
        </w:rPr>
        <w:t>Amb la mera presentació de la seva oferta, l’empresa licitadora accepta les prescripcions tècniques establertes en aquest plec.</w:t>
      </w:r>
    </w:p>
    <w:p w14:paraId="36207FAF" w14:textId="77777777" w:rsidR="00E8196A" w:rsidRPr="00366AF5" w:rsidRDefault="00E8196A" w:rsidP="00366AF5">
      <w:pPr>
        <w:autoSpaceDE w:val="0"/>
        <w:autoSpaceDN w:val="0"/>
        <w:adjustRightInd w:val="0"/>
        <w:spacing w:after="0" w:line="276" w:lineRule="auto"/>
        <w:jc w:val="both"/>
        <w:rPr>
          <w:rFonts w:cs="Arial"/>
          <w:szCs w:val="22"/>
        </w:rPr>
      </w:pPr>
    </w:p>
    <w:p w14:paraId="17CF3E49" w14:textId="77777777" w:rsidR="00E8196A" w:rsidRPr="00366AF5" w:rsidRDefault="00E8196A" w:rsidP="00366AF5">
      <w:pPr>
        <w:autoSpaceDE w:val="0"/>
        <w:autoSpaceDN w:val="0"/>
        <w:adjustRightInd w:val="0"/>
        <w:spacing w:after="0" w:line="276" w:lineRule="auto"/>
        <w:jc w:val="both"/>
        <w:rPr>
          <w:rFonts w:cs="Arial"/>
          <w:color w:val="292526"/>
          <w:szCs w:val="22"/>
        </w:rPr>
      </w:pPr>
      <w:r w:rsidRPr="00366AF5">
        <w:rPr>
          <w:rFonts w:cs="Arial"/>
          <w:color w:val="292526"/>
          <w:szCs w:val="22"/>
        </w:rPr>
        <w:t>Qualsevol proposta que no s’ajusti als requeriments mínims establerts en aquest plec quedarà automàticament exclosa de la licitació.</w:t>
      </w:r>
    </w:p>
    <w:p w14:paraId="0495249B" w14:textId="77777777" w:rsidR="00E8196A" w:rsidRPr="00366AF5" w:rsidRDefault="00E8196A" w:rsidP="00366AF5">
      <w:pPr>
        <w:autoSpaceDE w:val="0"/>
        <w:autoSpaceDN w:val="0"/>
        <w:adjustRightInd w:val="0"/>
        <w:spacing w:after="0" w:line="276" w:lineRule="auto"/>
        <w:jc w:val="both"/>
        <w:rPr>
          <w:rFonts w:cs="Arial"/>
          <w:i/>
          <w:szCs w:val="22"/>
        </w:rPr>
      </w:pPr>
    </w:p>
    <w:p w14:paraId="6AE85A03" w14:textId="77777777" w:rsidR="001E08A6" w:rsidRDefault="001E08A6" w:rsidP="001E08A6">
      <w:pPr>
        <w:autoSpaceDE w:val="0"/>
        <w:autoSpaceDN w:val="0"/>
        <w:adjustRightInd w:val="0"/>
        <w:spacing w:after="0"/>
        <w:jc w:val="both"/>
        <w:rPr>
          <w:rFonts w:cs="Arial"/>
          <w:i/>
        </w:rPr>
      </w:pPr>
    </w:p>
    <w:p w14:paraId="6ED21A20" w14:textId="77777777" w:rsidR="001E08A6" w:rsidRPr="00191D91" w:rsidRDefault="001E08A6" w:rsidP="001E08A6">
      <w:pPr>
        <w:spacing w:after="0" w:line="276" w:lineRule="auto"/>
        <w:jc w:val="both"/>
        <w:rPr>
          <w:szCs w:val="22"/>
        </w:rPr>
      </w:pPr>
      <w:r w:rsidRPr="00191D91">
        <w:rPr>
          <w:szCs w:val="22"/>
        </w:rPr>
        <w:t>Aquest contracte està finançat pel Mecanisme de Recuperació i Resiliència de la Unió Europea, establert pel reglament (UE) 2020/2094 del Consell, de 14 de desembre de 2020, pel que s’estableix un instrument de Recuperació de la Unió Europea per recolzar la recuperació de  després de la crisi de la COVID.19, i regulat segons el Reglament (UE) 2021/241 del Parlament Europeu i del Consell de 12 de Febrer de 2021 pel que s’estableix el Mecanisme de Recuperació i Resiliència.</w:t>
      </w:r>
    </w:p>
    <w:p w14:paraId="0D413357" w14:textId="77777777" w:rsidR="001E08A6" w:rsidRPr="00191D91" w:rsidRDefault="001E08A6" w:rsidP="001E08A6">
      <w:pPr>
        <w:spacing w:after="0"/>
        <w:jc w:val="both"/>
        <w:rPr>
          <w:rFonts w:eastAsia="Arial" w:cstheme="minorHAnsi"/>
          <w:b/>
          <w:bCs/>
          <w:szCs w:val="22"/>
        </w:rPr>
      </w:pPr>
    </w:p>
    <w:p w14:paraId="195B51DF" w14:textId="77777777" w:rsidR="001E08A6" w:rsidRPr="00191D91" w:rsidRDefault="001E08A6" w:rsidP="001E08A6">
      <w:pPr>
        <w:spacing w:after="0"/>
        <w:jc w:val="both"/>
        <w:rPr>
          <w:rFonts w:eastAsia="Arial" w:cstheme="minorHAnsi"/>
          <w:szCs w:val="22"/>
        </w:rPr>
      </w:pPr>
      <w:r w:rsidRPr="00191D91">
        <w:rPr>
          <w:rFonts w:eastAsia="Arial" w:cstheme="minorHAnsi"/>
          <w:szCs w:val="22"/>
        </w:rPr>
        <w:t>PROJECTE TRACTOR (COMPONENT 17): Reforma institucional i enfortiment de les capacitats del sistema nacional de ciència i tecnologia</w:t>
      </w:r>
    </w:p>
    <w:p w14:paraId="5F609381" w14:textId="77777777" w:rsidR="001E08A6" w:rsidRPr="00191D91" w:rsidRDefault="001E08A6" w:rsidP="001E08A6">
      <w:pPr>
        <w:spacing w:after="0"/>
        <w:jc w:val="both"/>
        <w:rPr>
          <w:rFonts w:eastAsia="Arial" w:cstheme="minorHAnsi"/>
          <w:szCs w:val="22"/>
        </w:rPr>
      </w:pPr>
    </w:p>
    <w:p w14:paraId="17079E3F" w14:textId="77777777" w:rsidR="001E08A6" w:rsidRPr="00191D91" w:rsidRDefault="001E08A6" w:rsidP="001E08A6">
      <w:pPr>
        <w:spacing w:after="0"/>
        <w:jc w:val="both"/>
        <w:rPr>
          <w:rFonts w:eastAsia="Arial"/>
          <w:szCs w:val="22"/>
        </w:rPr>
      </w:pPr>
      <w:r w:rsidRPr="00191D91">
        <w:rPr>
          <w:rFonts w:eastAsia="Arial"/>
          <w:szCs w:val="22"/>
        </w:rPr>
        <w:t>MESURA: I2 -  Enfortiment de les capacitats, infraestructura i equipaments dels agents del Sistema Espanyol de Ciència, Tecnologia i Innovació (SECTI)</w:t>
      </w:r>
    </w:p>
    <w:p w14:paraId="1A4E9D52" w14:textId="77777777" w:rsidR="001E08A6" w:rsidRPr="00191D91" w:rsidRDefault="001E08A6" w:rsidP="001E08A6">
      <w:pPr>
        <w:spacing w:after="0"/>
        <w:jc w:val="both"/>
        <w:rPr>
          <w:rFonts w:eastAsia="Arial" w:cstheme="minorHAnsi"/>
          <w:szCs w:val="22"/>
        </w:rPr>
      </w:pPr>
    </w:p>
    <w:p w14:paraId="019F7F3C" w14:textId="459B7A98" w:rsidR="001E08A6" w:rsidRDefault="00C20B9E" w:rsidP="00C20B9E">
      <w:pPr>
        <w:spacing w:after="0"/>
        <w:jc w:val="both"/>
        <w:rPr>
          <w:rFonts w:eastAsia="Arial"/>
          <w:color w:val="000000" w:themeColor="text1"/>
          <w:szCs w:val="22"/>
        </w:rPr>
      </w:pPr>
      <w:bookmarkStart w:id="0" w:name="_Hlk106381535"/>
      <w:r>
        <w:rPr>
          <w:rFonts w:eastAsia="Arial"/>
          <w:color w:val="000000" w:themeColor="text1"/>
          <w:szCs w:val="22"/>
        </w:rPr>
        <w:t>D’acord amb l’apartat 6 del component 17, la</w:t>
      </w:r>
      <w:r w:rsidRPr="00C10DB4">
        <w:rPr>
          <w:rFonts w:eastAsia="Arial"/>
          <w:color w:val="000000" w:themeColor="text1"/>
          <w:szCs w:val="22"/>
        </w:rPr>
        <w:t xml:space="preserve"> mesura té associada </w:t>
      </w:r>
      <w:r>
        <w:rPr>
          <w:rFonts w:eastAsia="Arial"/>
          <w:color w:val="000000" w:themeColor="text1"/>
          <w:szCs w:val="22"/>
        </w:rPr>
        <w:t>l’</w:t>
      </w:r>
      <w:r w:rsidRPr="00C10DB4">
        <w:rPr>
          <w:rFonts w:eastAsia="Arial"/>
          <w:color w:val="000000" w:themeColor="text1"/>
          <w:szCs w:val="22"/>
        </w:rPr>
        <w:t xml:space="preserve">etiqueta </w:t>
      </w:r>
      <w:r>
        <w:rPr>
          <w:rFonts w:eastAsia="Arial"/>
          <w:color w:val="000000" w:themeColor="text1"/>
          <w:szCs w:val="22"/>
        </w:rPr>
        <w:t>003 (i</w:t>
      </w:r>
      <w:r w:rsidRPr="007E32A2">
        <w:rPr>
          <w:rFonts w:eastAsia="Arial"/>
          <w:color w:val="000000" w:themeColor="text1"/>
          <w:szCs w:val="22"/>
        </w:rPr>
        <w:t>nversió en acti</w:t>
      </w:r>
      <w:r>
        <w:rPr>
          <w:rFonts w:eastAsia="Arial"/>
          <w:color w:val="000000" w:themeColor="text1"/>
          <w:szCs w:val="22"/>
        </w:rPr>
        <w:t>u</w:t>
      </w:r>
      <w:r w:rsidRPr="007E32A2">
        <w:rPr>
          <w:rFonts w:eastAsia="Arial"/>
          <w:color w:val="000000" w:themeColor="text1"/>
          <w:szCs w:val="22"/>
        </w:rPr>
        <w:t>s fi</w:t>
      </w:r>
      <w:r>
        <w:rPr>
          <w:rFonts w:eastAsia="Arial"/>
          <w:color w:val="000000" w:themeColor="text1"/>
          <w:szCs w:val="22"/>
        </w:rPr>
        <w:t>xo</w:t>
      </w:r>
      <w:r w:rsidRPr="007E32A2">
        <w:rPr>
          <w:rFonts w:eastAsia="Arial"/>
          <w:color w:val="000000" w:themeColor="text1"/>
          <w:szCs w:val="22"/>
        </w:rPr>
        <w:t>s, incl</w:t>
      </w:r>
      <w:r>
        <w:rPr>
          <w:rFonts w:eastAsia="Arial"/>
          <w:color w:val="000000" w:themeColor="text1"/>
          <w:szCs w:val="22"/>
        </w:rPr>
        <w:t>ose</w:t>
      </w:r>
      <w:r w:rsidRPr="007E32A2">
        <w:rPr>
          <w:rFonts w:eastAsia="Arial"/>
          <w:color w:val="000000" w:themeColor="text1"/>
          <w:szCs w:val="22"/>
        </w:rPr>
        <w:t>s l</w:t>
      </w:r>
      <w:r>
        <w:rPr>
          <w:rFonts w:eastAsia="Arial"/>
          <w:color w:val="000000" w:themeColor="text1"/>
          <w:szCs w:val="22"/>
        </w:rPr>
        <w:t>e</w:t>
      </w:r>
      <w:r w:rsidRPr="007E32A2">
        <w:rPr>
          <w:rFonts w:eastAsia="Arial"/>
          <w:color w:val="000000" w:themeColor="text1"/>
          <w:szCs w:val="22"/>
        </w:rPr>
        <w:t>s infraestructur</w:t>
      </w:r>
      <w:r>
        <w:rPr>
          <w:rFonts w:eastAsia="Arial"/>
          <w:color w:val="000000" w:themeColor="text1"/>
          <w:szCs w:val="22"/>
        </w:rPr>
        <w:t>e</w:t>
      </w:r>
      <w:r w:rsidRPr="007E32A2">
        <w:rPr>
          <w:rFonts w:eastAsia="Arial"/>
          <w:color w:val="000000" w:themeColor="text1"/>
          <w:szCs w:val="22"/>
        </w:rPr>
        <w:t xml:space="preserve">s de </w:t>
      </w:r>
      <w:r>
        <w:rPr>
          <w:rFonts w:eastAsia="Arial"/>
          <w:color w:val="000000" w:themeColor="text1"/>
          <w:szCs w:val="22"/>
        </w:rPr>
        <w:t>recerca</w:t>
      </w:r>
      <w:r w:rsidRPr="007E32A2">
        <w:rPr>
          <w:rFonts w:eastAsia="Arial"/>
          <w:color w:val="000000" w:themeColor="text1"/>
          <w:szCs w:val="22"/>
        </w:rPr>
        <w:t>, en centr</w:t>
      </w:r>
      <w:r>
        <w:rPr>
          <w:rFonts w:eastAsia="Arial"/>
          <w:color w:val="000000" w:themeColor="text1"/>
          <w:szCs w:val="22"/>
        </w:rPr>
        <w:t>e</w:t>
      </w:r>
      <w:r w:rsidRPr="007E32A2">
        <w:rPr>
          <w:rFonts w:eastAsia="Arial"/>
          <w:color w:val="000000" w:themeColor="text1"/>
          <w:szCs w:val="22"/>
        </w:rPr>
        <w:t>s</w:t>
      </w:r>
      <w:r>
        <w:rPr>
          <w:rFonts w:eastAsia="Arial"/>
          <w:color w:val="000000" w:themeColor="text1"/>
          <w:szCs w:val="22"/>
        </w:rPr>
        <w:t xml:space="preserve"> p</w:t>
      </w:r>
      <w:r w:rsidRPr="007E32A2">
        <w:rPr>
          <w:rFonts w:eastAsia="Arial"/>
          <w:color w:val="000000" w:themeColor="text1"/>
          <w:szCs w:val="22"/>
        </w:rPr>
        <w:t>úblics d</w:t>
      </w:r>
      <w:r>
        <w:rPr>
          <w:rFonts w:eastAsia="Arial"/>
          <w:color w:val="000000" w:themeColor="text1"/>
          <w:szCs w:val="22"/>
        </w:rPr>
        <w:t>’</w:t>
      </w:r>
      <w:r w:rsidRPr="007E32A2">
        <w:rPr>
          <w:rFonts w:eastAsia="Arial"/>
          <w:color w:val="000000" w:themeColor="text1"/>
          <w:szCs w:val="22"/>
        </w:rPr>
        <w:t xml:space="preserve">investigació </w:t>
      </w:r>
      <w:r>
        <w:rPr>
          <w:rFonts w:eastAsia="Arial"/>
          <w:color w:val="000000" w:themeColor="text1"/>
          <w:szCs w:val="22"/>
        </w:rPr>
        <w:t>i</w:t>
      </w:r>
      <w:r w:rsidRPr="007E32A2">
        <w:rPr>
          <w:rFonts w:eastAsia="Arial"/>
          <w:color w:val="000000" w:themeColor="text1"/>
          <w:szCs w:val="22"/>
        </w:rPr>
        <w:t xml:space="preserve"> en l</w:t>
      </w:r>
      <w:r>
        <w:rPr>
          <w:rFonts w:eastAsia="Arial"/>
          <w:color w:val="000000" w:themeColor="text1"/>
          <w:szCs w:val="22"/>
        </w:rPr>
        <w:t>’</w:t>
      </w:r>
      <w:r w:rsidRPr="007E32A2">
        <w:rPr>
          <w:rFonts w:eastAsia="Arial"/>
          <w:color w:val="000000" w:themeColor="text1"/>
          <w:szCs w:val="22"/>
        </w:rPr>
        <w:t>ense</w:t>
      </w:r>
      <w:r>
        <w:rPr>
          <w:rFonts w:eastAsia="Arial"/>
          <w:color w:val="000000" w:themeColor="text1"/>
          <w:szCs w:val="22"/>
        </w:rPr>
        <w:t>ny</w:t>
      </w:r>
      <w:r w:rsidRPr="007E32A2">
        <w:rPr>
          <w:rFonts w:eastAsia="Arial"/>
          <w:color w:val="000000" w:themeColor="text1"/>
          <w:szCs w:val="22"/>
        </w:rPr>
        <w:t>a</w:t>
      </w:r>
      <w:r>
        <w:rPr>
          <w:rFonts w:eastAsia="Arial"/>
          <w:color w:val="000000" w:themeColor="text1"/>
          <w:szCs w:val="22"/>
        </w:rPr>
        <w:t>ment</w:t>
      </w:r>
      <w:r w:rsidRPr="007E32A2">
        <w:rPr>
          <w:rFonts w:eastAsia="Arial"/>
          <w:color w:val="000000" w:themeColor="text1"/>
          <w:szCs w:val="22"/>
        </w:rPr>
        <w:t xml:space="preserve"> superior directament vincula</w:t>
      </w:r>
      <w:r>
        <w:rPr>
          <w:rFonts w:eastAsia="Arial"/>
          <w:color w:val="000000" w:themeColor="text1"/>
          <w:szCs w:val="22"/>
        </w:rPr>
        <w:t>t</w:t>
      </w:r>
      <w:r w:rsidRPr="007E32A2">
        <w:rPr>
          <w:rFonts w:eastAsia="Arial"/>
          <w:color w:val="000000" w:themeColor="text1"/>
          <w:szCs w:val="22"/>
        </w:rPr>
        <w:t>s a activi</w:t>
      </w:r>
      <w:r>
        <w:rPr>
          <w:rFonts w:eastAsia="Arial"/>
          <w:color w:val="000000" w:themeColor="text1"/>
          <w:szCs w:val="22"/>
        </w:rPr>
        <w:t>t</w:t>
      </w:r>
      <w:r w:rsidRPr="007E32A2">
        <w:rPr>
          <w:rFonts w:eastAsia="Arial"/>
          <w:color w:val="000000" w:themeColor="text1"/>
          <w:szCs w:val="22"/>
        </w:rPr>
        <w:t>a</w:t>
      </w:r>
      <w:r>
        <w:rPr>
          <w:rFonts w:eastAsia="Arial"/>
          <w:color w:val="000000" w:themeColor="text1"/>
          <w:szCs w:val="22"/>
        </w:rPr>
        <w:t>t</w:t>
      </w:r>
      <w:r w:rsidRPr="007E32A2">
        <w:rPr>
          <w:rFonts w:eastAsia="Arial"/>
          <w:color w:val="000000" w:themeColor="text1"/>
          <w:szCs w:val="22"/>
        </w:rPr>
        <w:t>s</w:t>
      </w:r>
      <w:r>
        <w:rPr>
          <w:rFonts w:eastAsia="Arial"/>
          <w:color w:val="000000" w:themeColor="text1"/>
          <w:szCs w:val="22"/>
        </w:rPr>
        <w:t xml:space="preserve"> </w:t>
      </w:r>
      <w:r w:rsidRPr="007E32A2">
        <w:rPr>
          <w:rFonts w:eastAsia="Arial"/>
          <w:color w:val="000000" w:themeColor="text1"/>
          <w:szCs w:val="22"/>
        </w:rPr>
        <w:t>d</w:t>
      </w:r>
      <w:r>
        <w:rPr>
          <w:rFonts w:eastAsia="Arial"/>
          <w:color w:val="000000" w:themeColor="text1"/>
          <w:szCs w:val="22"/>
        </w:rPr>
        <w:t>’</w:t>
      </w:r>
      <w:r w:rsidRPr="007E32A2">
        <w:rPr>
          <w:rFonts w:eastAsia="Arial"/>
          <w:color w:val="000000" w:themeColor="text1"/>
          <w:szCs w:val="22"/>
        </w:rPr>
        <w:t xml:space="preserve">investigació </w:t>
      </w:r>
      <w:r>
        <w:rPr>
          <w:rFonts w:eastAsia="Arial"/>
          <w:color w:val="000000" w:themeColor="text1"/>
          <w:szCs w:val="22"/>
        </w:rPr>
        <w:t>i</w:t>
      </w:r>
      <w:r w:rsidRPr="007E32A2">
        <w:rPr>
          <w:rFonts w:eastAsia="Arial"/>
          <w:color w:val="000000" w:themeColor="text1"/>
          <w:szCs w:val="22"/>
        </w:rPr>
        <w:t xml:space="preserve"> innovació</w:t>
      </w:r>
      <w:r>
        <w:rPr>
          <w:rFonts w:eastAsia="Arial"/>
          <w:color w:val="000000" w:themeColor="text1"/>
          <w:szCs w:val="22"/>
        </w:rPr>
        <w:t xml:space="preserve">), amb </w:t>
      </w:r>
      <w:r w:rsidRPr="007E32A2">
        <w:rPr>
          <w:rFonts w:eastAsia="Arial"/>
          <w:color w:val="000000" w:themeColor="text1"/>
          <w:szCs w:val="22"/>
        </w:rPr>
        <w:t>una contribució del 0% en obje</w:t>
      </w:r>
      <w:r>
        <w:rPr>
          <w:rFonts w:eastAsia="Arial"/>
          <w:color w:val="000000" w:themeColor="text1"/>
          <w:szCs w:val="22"/>
        </w:rPr>
        <w:t>c</w:t>
      </w:r>
      <w:r w:rsidRPr="007E32A2">
        <w:rPr>
          <w:rFonts w:eastAsia="Arial"/>
          <w:color w:val="000000" w:themeColor="text1"/>
          <w:szCs w:val="22"/>
        </w:rPr>
        <w:t>ti</w:t>
      </w:r>
      <w:r>
        <w:rPr>
          <w:rFonts w:eastAsia="Arial"/>
          <w:color w:val="000000" w:themeColor="text1"/>
          <w:szCs w:val="22"/>
        </w:rPr>
        <w:t>u</w:t>
      </w:r>
      <w:r w:rsidRPr="007E32A2">
        <w:rPr>
          <w:rFonts w:eastAsia="Arial"/>
          <w:color w:val="000000" w:themeColor="text1"/>
          <w:szCs w:val="22"/>
        </w:rPr>
        <w:t>s</w:t>
      </w:r>
      <w:r w:rsidR="00B57926">
        <w:rPr>
          <w:rFonts w:eastAsia="Arial"/>
          <w:color w:val="000000" w:themeColor="text1"/>
          <w:szCs w:val="22"/>
        </w:rPr>
        <w:t xml:space="preserve"> </w:t>
      </w:r>
      <w:r w:rsidRPr="007E32A2">
        <w:rPr>
          <w:rFonts w:eastAsia="Arial"/>
          <w:color w:val="000000" w:themeColor="text1"/>
          <w:szCs w:val="22"/>
        </w:rPr>
        <w:t>clim</w:t>
      </w:r>
      <w:r>
        <w:rPr>
          <w:rFonts w:eastAsia="Arial"/>
          <w:color w:val="000000" w:themeColor="text1"/>
          <w:szCs w:val="22"/>
        </w:rPr>
        <w:t>à</w:t>
      </w:r>
      <w:r w:rsidRPr="007E32A2">
        <w:rPr>
          <w:rFonts w:eastAsia="Arial"/>
          <w:color w:val="000000" w:themeColor="text1"/>
          <w:szCs w:val="22"/>
        </w:rPr>
        <w:t xml:space="preserve">tics </w:t>
      </w:r>
      <w:r>
        <w:rPr>
          <w:rFonts w:eastAsia="Arial"/>
          <w:color w:val="000000" w:themeColor="text1"/>
          <w:szCs w:val="22"/>
        </w:rPr>
        <w:t>i</w:t>
      </w:r>
      <w:r w:rsidRPr="007E32A2">
        <w:rPr>
          <w:rFonts w:eastAsia="Arial"/>
          <w:color w:val="000000" w:themeColor="text1"/>
          <w:szCs w:val="22"/>
        </w:rPr>
        <w:t xml:space="preserve"> med</w:t>
      </w:r>
      <w:r>
        <w:rPr>
          <w:rFonts w:eastAsia="Arial"/>
          <w:color w:val="000000" w:themeColor="text1"/>
          <w:szCs w:val="22"/>
        </w:rPr>
        <w:t>i</w:t>
      </w:r>
      <w:r w:rsidRPr="007E32A2">
        <w:rPr>
          <w:rFonts w:eastAsia="Arial"/>
          <w:color w:val="000000" w:themeColor="text1"/>
          <w:szCs w:val="22"/>
        </w:rPr>
        <w:t>ambientals</w:t>
      </w:r>
      <w:r>
        <w:rPr>
          <w:rFonts w:eastAsia="Arial"/>
          <w:color w:val="000000" w:themeColor="text1"/>
          <w:szCs w:val="22"/>
        </w:rPr>
        <w:t>.</w:t>
      </w:r>
    </w:p>
    <w:bookmarkEnd w:id="0"/>
    <w:p w14:paraId="78BAFAFF" w14:textId="77777777" w:rsidR="00B57926" w:rsidRPr="00B57926" w:rsidRDefault="00B57926" w:rsidP="00C20B9E">
      <w:pPr>
        <w:spacing w:after="0"/>
        <w:jc w:val="both"/>
        <w:rPr>
          <w:rFonts w:eastAsia="Arial"/>
          <w:color w:val="000000" w:themeColor="text1"/>
          <w:szCs w:val="22"/>
        </w:rPr>
      </w:pPr>
    </w:p>
    <w:p w14:paraId="5EE0DAB7" w14:textId="77777777" w:rsidR="001E08A6" w:rsidRPr="00191D91" w:rsidRDefault="001E08A6" w:rsidP="00191D91">
      <w:pPr>
        <w:spacing w:after="120" w:line="276" w:lineRule="auto"/>
        <w:jc w:val="both"/>
        <w:rPr>
          <w:rFonts w:eastAsia="Arial"/>
          <w:szCs w:val="22"/>
        </w:rPr>
      </w:pPr>
      <w:r w:rsidRPr="00191D91">
        <w:rPr>
          <w:rFonts w:eastAsia="Arial"/>
          <w:szCs w:val="22"/>
        </w:rPr>
        <w:t xml:space="preserve">Així mateix, es fa constar que en compliment del que es disposa en el Pla de Recuperació, en el reglament (UE) 2021/241 de 12 de Febrer de 2021 pel que </w:t>
      </w:r>
      <w:r w:rsidRPr="00191D91">
        <w:rPr>
          <w:rFonts w:eastAsia="Arial"/>
          <w:szCs w:val="22"/>
        </w:rPr>
        <w:lastRenderedPageBreak/>
        <w:t xml:space="preserve">s’estableix el Mecanisme de Recuperació i Resiliència, i la seva normativa de desenvolupament, en particular la Comunicació de la Comissió (2021/C58/01) Guia tècnica sobre l’aplicació del principi de “no causar perjudici significatiu”, així com allò requerit en la Decisió d’Execució de Consell, relativa a l’aprovació de l’avaluació del pla de recuperació i resiliència d’Espanya (CID), totes les actuacions finançades que es duguin a terme en el marc d’aquest contracte han de respectar el principi de no causar un perjudici significatiu al medi ambient (principi DNSH per les seves sigles en anglès, “Do No Significant </w:t>
      </w:r>
      <w:proofErr w:type="spellStart"/>
      <w:r w:rsidRPr="00191D91">
        <w:rPr>
          <w:rFonts w:eastAsia="Arial"/>
          <w:szCs w:val="22"/>
        </w:rPr>
        <w:t>Harm</w:t>
      </w:r>
      <w:proofErr w:type="spellEnd"/>
      <w:r w:rsidRPr="00191D91">
        <w:rPr>
          <w:rFonts w:eastAsia="Arial"/>
          <w:szCs w:val="22"/>
        </w:rPr>
        <w:t>”). Això inclou el compliment de les condicions específiques previstes en el component 17, inversió I2 en la que s'emmarca, i especialment en l’annex a la CID i les recollides en els apartats 3 i 8 del document del Component del Pla.</w:t>
      </w:r>
    </w:p>
    <w:p w14:paraId="733387FA" w14:textId="77777777" w:rsidR="001E08A6" w:rsidRPr="00191D91" w:rsidRDefault="001E08A6" w:rsidP="001E08A6">
      <w:pPr>
        <w:autoSpaceDE w:val="0"/>
        <w:autoSpaceDN w:val="0"/>
        <w:adjustRightInd w:val="0"/>
        <w:spacing w:after="0"/>
        <w:jc w:val="both"/>
        <w:rPr>
          <w:rFonts w:cs="Arial"/>
          <w:i/>
        </w:rPr>
      </w:pPr>
    </w:p>
    <w:p w14:paraId="1AF483E6" w14:textId="77777777" w:rsidR="001E08A6" w:rsidRDefault="001E08A6" w:rsidP="001E08A6">
      <w:pPr>
        <w:autoSpaceDE w:val="0"/>
        <w:autoSpaceDN w:val="0"/>
        <w:adjustRightInd w:val="0"/>
        <w:spacing w:after="0"/>
        <w:jc w:val="both"/>
        <w:rPr>
          <w:rFonts w:cs="Arial"/>
          <w:i/>
        </w:rPr>
      </w:pPr>
    </w:p>
    <w:p w14:paraId="5B6700F6" w14:textId="730377FF" w:rsidR="00E8196A" w:rsidRPr="00366AF5" w:rsidRDefault="00E8196A" w:rsidP="00366AF5">
      <w:pPr>
        <w:pStyle w:val="Pargrafdellista"/>
        <w:numPr>
          <w:ilvl w:val="0"/>
          <w:numId w:val="2"/>
        </w:numPr>
        <w:autoSpaceDE w:val="0"/>
        <w:autoSpaceDN w:val="0"/>
        <w:adjustRightInd w:val="0"/>
        <w:spacing w:after="0" w:line="276" w:lineRule="auto"/>
        <w:contextualSpacing/>
        <w:jc w:val="both"/>
        <w:rPr>
          <w:rFonts w:cs="Arial"/>
          <w:b/>
          <w:lang w:val="ca-ES"/>
        </w:rPr>
      </w:pPr>
      <w:r w:rsidRPr="00366AF5">
        <w:rPr>
          <w:rFonts w:cs="Arial"/>
          <w:b/>
          <w:lang w:val="ca-ES"/>
        </w:rPr>
        <w:t xml:space="preserve">Objecte del contracte </w:t>
      </w:r>
      <w:r w:rsidR="00366AF5" w:rsidRPr="00366AF5">
        <w:rPr>
          <w:rFonts w:cs="Arial"/>
          <w:b/>
          <w:lang w:val="ca-ES"/>
        </w:rPr>
        <w:t>i</w:t>
      </w:r>
      <w:r w:rsidRPr="00366AF5">
        <w:rPr>
          <w:rFonts w:cs="Arial"/>
          <w:b/>
          <w:lang w:val="ca-ES"/>
        </w:rPr>
        <w:t xml:space="preserve"> necessitat a cobrir</w:t>
      </w:r>
    </w:p>
    <w:p w14:paraId="199CB6FC" w14:textId="77777777" w:rsidR="00E8196A" w:rsidRPr="00366AF5" w:rsidRDefault="00E8196A" w:rsidP="00366AF5">
      <w:pPr>
        <w:autoSpaceDE w:val="0"/>
        <w:autoSpaceDN w:val="0"/>
        <w:adjustRightInd w:val="0"/>
        <w:spacing w:after="0" w:line="276" w:lineRule="auto"/>
        <w:contextualSpacing/>
        <w:jc w:val="both"/>
        <w:rPr>
          <w:rFonts w:cs="Arial"/>
          <w:b/>
          <w:szCs w:val="22"/>
        </w:rPr>
      </w:pPr>
    </w:p>
    <w:p w14:paraId="0F40D225" w14:textId="7DCCD8FA" w:rsidR="00FD4155" w:rsidRPr="00366AF5" w:rsidRDefault="00433161" w:rsidP="00FD4155">
      <w:pPr>
        <w:spacing w:line="276" w:lineRule="auto"/>
        <w:jc w:val="both"/>
        <w:rPr>
          <w:rFonts w:cs="Arial"/>
          <w:szCs w:val="22"/>
        </w:rPr>
      </w:pPr>
      <w:r>
        <w:rPr>
          <w:rFonts w:eastAsia="Calibri" w:cs="Arial"/>
          <w:szCs w:val="22"/>
          <w:lang w:eastAsia="en-US"/>
        </w:rPr>
        <w:t>Aquest p</w:t>
      </w:r>
      <w:r w:rsidR="00FD4155" w:rsidRPr="00366AF5">
        <w:rPr>
          <w:rFonts w:eastAsia="Calibri" w:cs="Arial"/>
          <w:szCs w:val="22"/>
          <w:lang w:eastAsia="en-US"/>
        </w:rPr>
        <w:t xml:space="preserve">lec té per objecte establir les prescripcions tècniques particulars que regiran la realització del </w:t>
      </w:r>
      <w:bookmarkStart w:id="1" w:name="_Hlk100305513"/>
      <w:r w:rsidR="00FD4155" w:rsidRPr="00366AF5">
        <w:rPr>
          <w:rFonts w:cs="Arial"/>
          <w:szCs w:val="22"/>
        </w:rPr>
        <w:t xml:space="preserve">subministrament, instal·lació i posada en funcionament d’un </w:t>
      </w:r>
      <w:r w:rsidR="00FD4155">
        <w:rPr>
          <w:rFonts w:cs="Arial"/>
          <w:szCs w:val="22"/>
        </w:rPr>
        <w:t>e</w:t>
      </w:r>
      <w:r w:rsidR="00594DE0">
        <w:rPr>
          <w:rFonts w:cs="Arial"/>
          <w:szCs w:val="22"/>
        </w:rPr>
        <w:t>spectròmetre</w:t>
      </w:r>
      <w:r w:rsidR="00FD4155">
        <w:rPr>
          <w:rFonts w:cs="Arial"/>
          <w:szCs w:val="22"/>
        </w:rPr>
        <w:t xml:space="preserve"> de Ressonància Paramagnètica Electrònica </w:t>
      </w:r>
      <w:bookmarkEnd w:id="1"/>
      <w:r w:rsidR="00FD4155">
        <w:rPr>
          <w:rFonts w:cs="Arial"/>
          <w:szCs w:val="22"/>
        </w:rPr>
        <w:t>(RPE) que pugui treballar tant en mode continu com polsat, i a temperatura variable.</w:t>
      </w:r>
    </w:p>
    <w:p w14:paraId="4BCFB45A" w14:textId="77777777" w:rsidR="00E8196A" w:rsidRPr="00366AF5" w:rsidRDefault="00E8196A" w:rsidP="00366AF5">
      <w:pPr>
        <w:spacing w:line="276" w:lineRule="auto"/>
        <w:jc w:val="both"/>
        <w:rPr>
          <w:rFonts w:eastAsia="Calibri" w:cs="Arial"/>
          <w:szCs w:val="22"/>
          <w:lang w:eastAsia="en-US"/>
        </w:rPr>
      </w:pPr>
      <w:r w:rsidRPr="00366AF5">
        <w:rPr>
          <w:rFonts w:eastAsia="Calibri" w:cs="Arial"/>
          <w:szCs w:val="22"/>
          <w:lang w:eastAsia="en-US"/>
        </w:rPr>
        <w:t>Amb la realització de l’objecte contractual referit, l’òrgan de contractació pretén cobrir les següents necessitats i/o funcionalitats:</w:t>
      </w:r>
    </w:p>
    <w:p w14:paraId="7A46BC08" w14:textId="77777777" w:rsidR="00E8196A" w:rsidRPr="00366AF5" w:rsidRDefault="00E8196A" w:rsidP="00366AF5">
      <w:pPr>
        <w:pStyle w:val="text"/>
        <w:spacing w:line="276" w:lineRule="auto"/>
        <w:ind w:left="0"/>
        <w:rPr>
          <w:rFonts w:ascii="Arial" w:hAnsi="Arial" w:cs="Arial"/>
          <w:sz w:val="22"/>
          <w:szCs w:val="22"/>
        </w:rPr>
      </w:pPr>
      <w:r w:rsidRPr="00366AF5">
        <w:rPr>
          <w:rFonts w:ascii="Arial" w:hAnsi="Arial" w:cs="Arial"/>
          <w:sz w:val="22"/>
          <w:szCs w:val="22"/>
        </w:rPr>
        <w:t>Les Infraestructures de Recerca són una part fonamental de l'ecosistema científic i per tant, és convenient millorar la seva tecnologia, garantir una bona política de recursos humans, i alhora promoure la seva plena explotació per avançar amb èxit en el full de ruta i assolir els reptes científics establerts per la Unió Europea.</w:t>
      </w:r>
    </w:p>
    <w:p w14:paraId="06A868DC" w14:textId="77777777" w:rsidR="00E8196A" w:rsidRPr="00366AF5" w:rsidRDefault="00E8196A" w:rsidP="00366AF5">
      <w:pPr>
        <w:pStyle w:val="text"/>
        <w:spacing w:line="276" w:lineRule="auto"/>
        <w:ind w:left="142"/>
        <w:rPr>
          <w:rFonts w:ascii="Arial" w:hAnsi="Arial" w:cs="Arial"/>
          <w:sz w:val="22"/>
          <w:szCs w:val="22"/>
        </w:rPr>
      </w:pPr>
    </w:p>
    <w:p w14:paraId="05CB6D68" w14:textId="1FA76112" w:rsidR="00E8196A" w:rsidRPr="006427AB" w:rsidRDefault="00E8196A" w:rsidP="00366AF5">
      <w:pPr>
        <w:pStyle w:val="text"/>
        <w:spacing w:line="276" w:lineRule="auto"/>
        <w:ind w:left="0"/>
        <w:rPr>
          <w:rFonts w:ascii="Arial" w:hAnsi="Arial" w:cs="Arial"/>
          <w:sz w:val="22"/>
          <w:szCs w:val="22"/>
        </w:rPr>
      </w:pPr>
      <w:r w:rsidRPr="006427AB">
        <w:rPr>
          <w:rFonts w:ascii="Arial" w:hAnsi="Arial" w:cs="Arial"/>
          <w:sz w:val="22"/>
          <w:szCs w:val="22"/>
        </w:rPr>
        <w:t xml:space="preserve">Amb aquest objectiu la Universitat de Barcelona pretén adquirir, instal·lar, i posar en funcionament </w:t>
      </w:r>
      <w:bookmarkStart w:id="2" w:name="_Hlk96171376"/>
      <w:r w:rsidR="003011E9" w:rsidRPr="006427AB">
        <w:rPr>
          <w:rFonts w:ascii="Arial" w:hAnsi="Arial" w:cs="Arial"/>
          <w:sz w:val="22"/>
          <w:szCs w:val="22"/>
        </w:rPr>
        <w:t xml:space="preserve">l’equipament necessari </w:t>
      </w:r>
      <w:bookmarkEnd w:id="2"/>
      <w:r w:rsidR="003011E9" w:rsidRPr="006427AB">
        <w:rPr>
          <w:rFonts w:ascii="Arial" w:hAnsi="Arial" w:cs="Arial"/>
          <w:sz w:val="22"/>
          <w:szCs w:val="22"/>
        </w:rPr>
        <w:t xml:space="preserve">per disposar d’un </w:t>
      </w:r>
      <w:r w:rsidR="00B73D0E" w:rsidRPr="006427AB">
        <w:rPr>
          <w:rFonts w:ascii="Arial" w:hAnsi="Arial" w:cs="Arial"/>
          <w:sz w:val="22"/>
          <w:szCs w:val="22"/>
        </w:rPr>
        <w:t>Espectròmetre de Ressonància Paramagnètica Electrònica que pugui operar amb banda X i banda Q, amb ona contínua i polsada, i a temperatura variable</w:t>
      </w:r>
      <w:r w:rsidR="00B4303E" w:rsidRPr="006427AB">
        <w:rPr>
          <w:rFonts w:ascii="Arial" w:hAnsi="Arial" w:cs="Arial"/>
          <w:sz w:val="22"/>
          <w:szCs w:val="22"/>
        </w:rPr>
        <w:t>.</w:t>
      </w:r>
    </w:p>
    <w:p w14:paraId="24C57C28" w14:textId="77777777" w:rsidR="004E40CE" w:rsidRPr="006427AB" w:rsidRDefault="004E40CE" w:rsidP="00366AF5">
      <w:pPr>
        <w:pStyle w:val="text"/>
        <w:spacing w:line="276" w:lineRule="auto"/>
        <w:ind w:left="0"/>
        <w:rPr>
          <w:rFonts w:ascii="Arial" w:hAnsi="Arial" w:cs="Arial"/>
          <w:sz w:val="22"/>
          <w:szCs w:val="22"/>
        </w:rPr>
      </w:pPr>
    </w:p>
    <w:p w14:paraId="13E0DF5B" w14:textId="77777777" w:rsidR="00BA6FF7" w:rsidRPr="006427AB" w:rsidRDefault="003011E9" w:rsidP="00366AF5">
      <w:pPr>
        <w:pStyle w:val="text"/>
        <w:spacing w:line="276" w:lineRule="auto"/>
        <w:ind w:left="0"/>
        <w:rPr>
          <w:rFonts w:ascii="Arial" w:hAnsi="Arial" w:cs="Arial"/>
          <w:sz w:val="22"/>
          <w:szCs w:val="22"/>
        </w:rPr>
      </w:pPr>
      <w:r w:rsidRPr="006427AB">
        <w:rPr>
          <w:rFonts w:ascii="Arial" w:hAnsi="Arial" w:cs="Arial"/>
          <w:sz w:val="22"/>
          <w:szCs w:val="22"/>
        </w:rPr>
        <w:t xml:space="preserve">Un sistema d’aquestes característiques només pot ser implementat per l’empresa </w:t>
      </w:r>
      <w:proofErr w:type="spellStart"/>
      <w:r w:rsidR="00B73D0E" w:rsidRPr="006427AB">
        <w:rPr>
          <w:rFonts w:ascii="Arial" w:hAnsi="Arial" w:cs="Arial"/>
          <w:sz w:val="22"/>
          <w:szCs w:val="22"/>
        </w:rPr>
        <w:t>Bruker</w:t>
      </w:r>
      <w:proofErr w:type="spellEnd"/>
      <w:r w:rsidR="00B73D0E" w:rsidRPr="006427AB">
        <w:rPr>
          <w:rFonts w:ascii="Arial" w:hAnsi="Arial" w:cs="Arial"/>
          <w:sz w:val="22"/>
          <w:szCs w:val="22"/>
        </w:rPr>
        <w:t xml:space="preserve"> </w:t>
      </w:r>
      <w:proofErr w:type="spellStart"/>
      <w:r w:rsidR="00B73D0E" w:rsidRPr="006427AB">
        <w:rPr>
          <w:rFonts w:ascii="Arial" w:hAnsi="Arial" w:cs="Arial"/>
          <w:sz w:val="22"/>
          <w:szCs w:val="22"/>
        </w:rPr>
        <w:t>BioSpin</w:t>
      </w:r>
      <w:proofErr w:type="spellEnd"/>
      <w:r w:rsidR="00B73D0E" w:rsidRPr="006427AB">
        <w:rPr>
          <w:rFonts w:ascii="Arial" w:hAnsi="Arial" w:cs="Arial"/>
          <w:sz w:val="22"/>
          <w:szCs w:val="22"/>
        </w:rPr>
        <w:t xml:space="preserve"> </w:t>
      </w:r>
      <w:proofErr w:type="spellStart"/>
      <w:r w:rsidR="00B73D0E" w:rsidRPr="006427AB">
        <w:rPr>
          <w:rFonts w:ascii="Arial" w:hAnsi="Arial" w:cs="Arial"/>
          <w:sz w:val="22"/>
          <w:szCs w:val="22"/>
        </w:rPr>
        <w:t>GmbH</w:t>
      </w:r>
      <w:proofErr w:type="spellEnd"/>
      <w:r w:rsidRPr="006427AB">
        <w:rPr>
          <w:rFonts w:ascii="Arial" w:hAnsi="Arial" w:cs="Arial"/>
          <w:sz w:val="22"/>
          <w:szCs w:val="22"/>
        </w:rPr>
        <w:t>,</w:t>
      </w:r>
      <w:r w:rsidR="00B4303E" w:rsidRPr="006427AB">
        <w:rPr>
          <w:rFonts w:ascii="Arial" w:hAnsi="Arial" w:cs="Arial"/>
          <w:sz w:val="22"/>
          <w:szCs w:val="22"/>
        </w:rPr>
        <w:t xml:space="preserve"> </w:t>
      </w:r>
      <w:proofErr w:type="spellStart"/>
      <w:r w:rsidR="00B4303E" w:rsidRPr="006427AB">
        <w:rPr>
          <w:rFonts w:ascii="Arial" w:hAnsi="Arial" w:cs="Arial"/>
          <w:sz w:val="22"/>
          <w:szCs w:val="22"/>
        </w:rPr>
        <w:t>Germany</w:t>
      </w:r>
      <w:proofErr w:type="spellEnd"/>
      <w:r w:rsidR="00B4303E" w:rsidRPr="006427AB">
        <w:rPr>
          <w:rFonts w:ascii="Arial" w:hAnsi="Arial" w:cs="Arial"/>
          <w:sz w:val="22"/>
          <w:szCs w:val="22"/>
        </w:rPr>
        <w:t>,</w:t>
      </w:r>
      <w:r w:rsidRPr="006427AB">
        <w:rPr>
          <w:rFonts w:ascii="Arial" w:hAnsi="Arial" w:cs="Arial"/>
          <w:sz w:val="22"/>
          <w:szCs w:val="22"/>
        </w:rPr>
        <w:t xml:space="preserve"> </w:t>
      </w:r>
      <w:r w:rsidR="00B4303E" w:rsidRPr="006427AB">
        <w:rPr>
          <w:rFonts w:ascii="Arial" w:hAnsi="Arial" w:cs="Arial"/>
          <w:sz w:val="22"/>
          <w:szCs w:val="22"/>
        </w:rPr>
        <w:t>representada a Espanya per Bruker Española, S.A.</w:t>
      </w:r>
      <w:r w:rsidRPr="006427AB">
        <w:rPr>
          <w:rFonts w:ascii="Arial" w:hAnsi="Arial" w:cs="Arial"/>
          <w:sz w:val="22"/>
          <w:szCs w:val="22"/>
        </w:rPr>
        <w:t xml:space="preserve">. </w:t>
      </w:r>
    </w:p>
    <w:p w14:paraId="5F0FFE46" w14:textId="77777777" w:rsidR="00BA6FF7" w:rsidRDefault="00BA6FF7" w:rsidP="00366AF5">
      <w:pPr>
        <w:pStyle w:val="text"/>
        <w:spacing w:line="276" w:lineRule="auto"/>
        <w:ind w:left="0"/>
        <w:rPr>
          <w:rFonts w:ascii="Arial" w:hAnsi="Arial" w:cs="Arial"/>
          <w:sz w:val="22"/>
          <w:szCs w:val="22"/>
        </w:rPr>
      </w:pPr>
    </w:p>
    <w:p w14:paraId="63310CAC" w14:textId="3435A374" w:rsidR="006427AB" w:rsidRPr="006427AB" w:rsidRDefault="00AE551A" w:rsidP="0004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Cs w:val="22"/>
          <w:lang w:eastAsia="ca-ES"/>
        </w:rPr>
      </w:pPr>
      <w:r>
        <w:rPr>
          <w:rStyle w:val="q4iawc"/>
        </w:rPr>
        <w:t xml:space="preserve">• </w:t>
      </w:r>
      <w:proofErr w:type="spellStart"/>
      <w:r w:rsidR="006427AB" w:rsidRPr="006427AB">
        <w:rPr>
          <w:rFonts w:eastAsia="Times New Roman" w:cs="Arial"/>
          <w:szCs w:val="22"/>
          <w:lang w:eastAsia="ca-ES"/>
        </w:rPr>
        <w:t>Bruker</w:t>
      </w:r>
      <w:proofErr w:type="spellEnd"/>
      <w:r w:rsidR="006427AB" w:rsidRPr="006427AB">
        <w:rPr>
          <w:rFonts w:eastAsia="Times New Roman" w:cs="Arial"/>
          <w:szCs w:val="22"/>
          <w:lang w:eastAsia="ca-ES"/>
        </w:rPr>
        <w:t xml:space="preserve"> </w:t>
      </w:r>
      <w:proofErr w:type="spellStart"/>
      <w:r w:rsidR="006427AB" w:rsidRPr="006427AB">
        <w:rPr>
          <w:rFonts w:eastAsia="Times New Roman" w:cs="Arial"/>
          <w:szCs w:val="22"/>
          <w:lang w:eastAsia="ca-ES"/>
        </w:rPr>
        <w:t>BioSpin</w:t>
      </w:r>
      <w:proofErr w:type="spellEnd"/>
      <w:r w:rsidR="006427AB" w:rsidRPr="006427AB">
        <w:rPr>
          <w:rFonts w:eastAsia="Times New Roman" w:cs="Arial"/>
          <w:szCs w:val="22"/>
          <w:lang w:eastAsia="ca-ES"/>
        </w:rPr>
        <w:t xml:space="preserve"> </w:t>
      </w:r>
      <w:proofErr w:type="spellStart"/>
      <w:r w:rsidR="006427AB" w:rsidRPr="006427AB">
        <w:rPr>
          <w:rFonts w:eastAsia="Times New Roman" w:cs="Arial"/>
          <w:szCs w:val="22"/>
          <w:lang w:eastAsia="ca-ES"/>
        </w:rPr>
        <w:t>GmbH</w:t>
      </w:r>
      <w:proofErr w:type="spellEnd"/>
      <w:r w:rsidR="006427AB" w:rsidRPr="006427AB">
        <w:rPr>
          <w:rFonts w:eastAsia="Times New Roman" w:cs="Arial"/>
          <w:szCs w:val="22"/>
          <w:lang w:eastAsia="ca-ES"/>
        </w:rPr>
        <w:t xml:space="preserve"> és l'única empresa que desenvolupa i ven comercialment</w:t>
      </w:r>
    </w:p>
    <w:p w14:paraId="6BC01652" w14:textId="7E547228" w:rsidR="006427AB" w:rsidRPr="006427AB" w:rsidRDefault="006427AB" w:rsidP="0004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Cs w:val="22"/>
          <w:lang w:eastAsia="ca-ES"/>
        </w:rPr>
      </w:pPr>
      <w:r w:rsidRPr="006427AB">
        <w:rPr>
          <w:rFonts w:eastAsia="Times New Roman" w:cs="Arial"/>
          <w:szCs w:val="22"/>
          <w:lang w:eastAsia="ca-ES"/>
        </w:rPr>
        <w:t xml:space="preserve">sistemes EPR polsats </w:t>
      </w:r>
      <w:r w:rsidR="00F64AE3">
        <w:rPr>
          <w:rFonts w:eastAsia="Times New Roman" w:cs="Arial"/>
          <w:szCs w:val="22"/>
          <w:lang w:eastAsia="ca-ES"/>
        </w:rPr>
        <w:t>disponibles am</w:t>
      </w:r>
      <w:r w:rsidR="00AE551A">
        <w:rPr>
          <w:rFonts w:eastAsia="Times New Roman" w:cs="Arial"/>
          <w:szCs w:val="22"/>
          <w:lang w:eastAsia="ca-ES"/>
        </w:rPr>
        <w:t>b</w:t>
      </w:r>
      <w:r w:rsidR="00F64AE3">
        <w:rPr>
          <w:rFonts w:eastAsia="Times New Roman" w:cs="Arial"/>
          <w:szCs w:val="22"/>
          <w:lang w:eastAsia="ca-ES"/>
        </w:rPr>
        <w:t xml:space="preserve"> banda </w:t>
      </w:r>
      <w:r w:rsidRPr="006427AB">
        <w:rPr>
          <w:rFonts w:eastAsia="Times New Roman" w:cs="Arial"/>
          <w:szCs w:val="22"/>
          <w:lang w:eastAsia="ca-ES"/>
        </w:rPr>
        <w:t>Q</w:t>
      </w:r>
      <w:r w:rsidR="00F64AE3">
        <w:rPr>
          <w:rFonts w:eastAsia="Times New Roman" w:cs="Arial"/>
          <w:szCs w:val="22"/>
          <w:lang w:eastAsia="ca-ES"/>
        </w:rPr>
        <w:t>,</w:t>
      </w:r>
      <w:r w:rsidRPr="006427AB">
        <w:rPr>
          <w:rFonts w:eastAsia="Times New Roman" w:cs="Arial"/>
          <w:szCs w:val="22"/>
          <w:lang w:eastAsia="ca-ES"/>
        </w:rPr>
        <w:t xml:space="preserve"> i </w:t>
      </w:r>
      <w:r w:rsidR="00F64AE3">
        <w:rPr>
          <w:rFonts w:eastAsia="Times New Roman" w:cs="Arial"/>
          <w:szCs w:val="22"/>
          <w:lang w:eastAsia="ca-ES"/>
        </w:rPr>
        <w:t xml:space="preserve">sistemes </w:t>
      </w:r>
      <w:r w:rsidR="009D4423">
        <w:rPr>
          <w:rFonts w:eastAsia="Times New Roman" w:cs="Arial"/>
          <w:szCs w:val="22"/>
          <w:lang w:eastAsia="ca-ES"/>
        </w:rPr>
        <w:t>amb</w:t>
      </w:r>
      <w:r w:rsidR="00F64AE3">
        <w:rPr>
          <w:rFonts w:eastAsia="Times New Roman" w:cs="Arial"/>
          <w:szCs w:val="22"/>
          <w:lang w:eastAsia="ca-ES"/>
        </w:rPr>
        <w:t xml:space="preserve"> </w:t>
      </w:r>
      <w:r w:rsidRPr="006427AB">
        <w:rPr>
          <w:rFonts w:eastAsia="Times New Roman" w:cs="Arial"/>
          <w:szCs w:val="22"/>
          <w:lang w:eastAsia="ca-ES"/>
        </w:rPr>
        <w:t xml:space="preserve">freqüència </w:t>
      </w:r>
      <w:r w:rsidR="000459BF">
        <w:rPr>
          <w:rFonts w:eastAsia="Times New Roman" w:cs="Arial"/>
          <w:szCs w:val="22"/>
          <w:lang w:eastAsia="ca-ES"/>
        </w:rPr>
        <w:t xml:space="preserve">dual </w:t>
      </w:r>
      <w:r w:rsidRPr="006427AB">
        <w:rPr>
          <w:rFonts w:eastAsia="Times New Roman" w:cs="Arial"/>
          <w:szCs w:val="22"/>
          <w:lang w:eastAsia="ca-ES"/>
        </w:rPr>
        <w:t xml:space="preserve">combinada </w:t>
      </w:r>
      <w:r w:rsidR="000459BF">
        <w:rPr>
          <w:rFonts w:eastAsia="Times New Roman" w:cs="Arial"/>
          <w:szCs w:val="22"/>
          <w:lang w:eastAsia="ca-ES"/>
        </w:rPr>
        <w:t>banda X i banda Q.</w:t>
      </w:r>
    </w:p>
    <w:p w14:paraId="42EA9774" w14:textId="08CC5E3A" w:rsidR="006427AB" w:rsidRPr="006427AB" w:rsidRDefault="00AE551A" w:rsidP="0004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Cs w:val="22"/>
          <w:lang w:eastAsia="ca-ES"/>
        </w:rPr>
      </w:pPr>
      <w:r>
        <w:rPr>
          <w:rStyle w:val="q4iawc"/>
        </w:rPr>
        <w:t xml:space="preserve">• </w:t>
      </w:r>
      <w:r w:rsidR="006427AB" w:rsidRPr="006427AB">
        <w:rPr>
          <w:rFonts w:eastAsia="Times New Roman" w:cs="Arial"/>
          <w:szCs w:val="22"/>
          <w:lang w:eastAsia="ca-ES"/>
        </w:rPr>
        <w:t xml:space="preserve">La funció de freqüència </w:t>
      </w:r>
      <w:r w:rsidR="000459BF">
        <w:rPr>
          <w:rFonts w:eastAsia="Times New Roman" w:cs="Arial"/>
          <w:szCs w:val="22"/>
          <w:lang w:eastAsia="ca-ES"/>
        </w:rPr>
        <w:t xml:space="preserve">dual </w:t>
      </w:r>
      <w:r w:rsidR="006427AB" w:rsidRPr="006427AB">
        <w:rPr>
          <w:rFonts w:eastAsia="Times New Roman" w:cs="Arial"/>
          <w:szCs w:val="22"/>
          <w:lang w:eastAsia="ca-ES"/>
        </w:rPr>
        <w:t xml:space="preserve">es basa en </w:t>
      </w:r>
      <w:r w:rsidR="000459BF">
        <w:rPr>
          <w:rFonts w:eastAsia="Times New Roman" w:cs="Arial"/>
          <w:szCs w:val="22"/>
          <w:lang w:eastAsia="ca-ES"/>
        </w:rPr>
        <w:t xml:space="preserve">el concepte de </w:t>
      </w:r>
      <w:r w:rsidR="006427AB" w:rsidRPr="006427AB">
        <w:rPr>
          <w:rFonts w:eastAsia="Times New Roman" w:cs="Arial"/>
          <w:szCs w:val="22"/>
          <w:lang w:eastAsia="ca-ES"/>
        </w:rPr>
        <w:t xml:space="preserve">freqüència intermèdia </w:t>
      </w:r>
      <w:r w:rsidR="000459BF">
        <w:rPr>
          <w:rFonts w:eastAsia="Times New Roman" w:cs="Arial"/>
          <w:szCs w:val="22"/>
          <w:lang w:eastAsia="ca-ES"/>
        </w:rPr>
        <w:t xml:space="preserve">(IF) </w:t>
      </w:r>
      <w:r w:rsidR="006427AB" w:rsidRPr="006427AB">
        <w:rPr>
          <w:rFonts w:eastAsia="Times New Roman" w:cs="Arial"/>
          <w:szCs w:val="22"/>
          <w:lang w:eastAsia="ca-ES"/>
        </w:rPr>
        <w:t>únic</w:t>
      </w:r>
      <w:r w:rsidR="000459BF">
        <w:rPr>
          <w:rFonts w:eastAsia="Times New Roman" w:cs="Arial"/>
          <w:szCs w:val="22"/>
          <w:lang w:eastAsia="ca-ES"/>
        </w:rPr>
        <w:t xml:space="preserve"> </w:t>
      </w:r>
      <w:r w:rsidR="006427AB" w:rsidRPr="006427AB">
        <w:rPr>
          <w:rFonts w:eastAsia="Times New Roman" w:cs="Arial"/>
          <w:szCs w:val="22"/>
          <w:lang w:eastAsia="ca-ES"/>
        </w:rPr>
        <w:t>de Bruker, no disponible a cap altre proveïdor.</w:t>
      </w:r>
    </w:p>
    <w:p w14:paraId="3CC10A64" w14:textId="23479CAE" w:rsidR="006427AB" w:rsidRPr="006427AB" w:rsidRDefault="00AE551A" w:rsidP="0004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Cs w:val="22"/>
          <w:lang w:eastAsia="ca-ES"/>
        </w:rPr>
      </w:pPr>
      <w:r>
        <w:rPr>
          <w:rStyle w:val="q4iawc"/>
        </w:rPr>
        <w:t xml:space="preserve">• </w:t>
      </w:r>
      <w:r w:rsidR="006427AB" w:rsidRPr="006427AB">
        <w:rPr>
          <w:rFonts w:eastAsia="Times New Roman" w:cs="Arial"/>
          <w:szCs w:val="22"/>
          <w:lang w:eastAsia="ca-ES"/>
        </w:rPr>
        <w:t>Sensibilitat (2*10^9 girs/G),</w:t>
      </w:r>
    </w:p>
    <w:p w14:paraId="54B88295" w14:textId="466495D8" w:rsidR="006427AB" w:rsidRPr="006427AB" w:rsidRDefault="00AE551A" w:rsidP="0004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Cs w:val="22"/>
          <w:lang w:eastAsia="ca-ES"/>
        </w:rPr>
      </w:pPr>
      <w:r>
        <w:rPr>
          <w:rStyle w:val="q4iawc"/>
        </w:rPr>
        <w:t xml:space="preserve">• </w:t>
      </w:r>
      <w:r w:rsidR="000473DD">
        <w:rPr>
          <w:rFonts w:eastAsia="Times New Roman" w:cs="Arial"/>
          <w:szCs w:val="22"/>
          <w:lang w:eastAsia="ca-ES"/>
        </w:rPr>
        <w:t xml:space="preserve">Té un </w:t>
      </w:r>
      <w:r w:rsidR="006427AB" w:rsidRPr="006427AB">
        <w:rPr>
          <w:rFonts w:eastAsia="Times New Roman" w:cs="Arial"/>
          <w:szCs w:val="22"/>
          <w:lang w:eastAsia="ca-ES"/>
        </w:rPr>
        <w:t xml:space="preserve">paquet de quantificació patentat: </w:t>
      </w:r>
      <w:proofErr w:type="spellStart"/>
      <w:r w:rsidR="006427AB" w:rsidRPr="006427AB">
        <w:rPr>
          <w:rFonts w:eastAsia="Times New Roman" w:cs="Arial"/>
          <w:szCs w:val="22"/>
          <w:lang w:eastAsia="ca-ES"/>
        </w:rPr>
        <w:t>SpinCount</w:t>
      </w:r>
      <w:proofErr w:type="spellEnd"/>
      <w:r w:rsidR="006427AB" w:rsidRPr="006427AB">
        <w:rPr>
          <w:rFonts w:eastAsia="Times New Roman" w:cs="Arial"/>
          <w:szCs w:val="22"/>
          <w:lang w:eastAsia="ca-ES"/>
        </w:rPr>
        <w:t xml:space="preserve"> (patent núm. US7586305B2)</w:t>
      </w:r>
    </w:p>
    <w:p w14:paraId="45766951" w14:textId="77777777" w:rsidR="006427AB" w:rsidRPr="006427AB" w:rsidRDefault="006427AB" w:rsidP="0004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Cs w:val="22"/>
          <w:lang w:eastAsia="ca-ES"/>
        </w:rPr>
      </w:pPr>
      <w:r w:rsidRPr="006427AB">
        <w:rPr>
          <w:rFonts w:eastAsia="Times New Roman" w:cs="Arial"/>
          <w:szCs w:val="22"/>
          <w:lang w:eastAsia="ca-ES"/>
        </w:rPr>
        <w:t>inclòs al seu programari de control.</w:t>
      </w:r>
    </w:p>
    <w:p w14:paraId="417D2024" w14:textId="77777777" w:rsidR="00BA6FF7" w:rsidRDefault="00BA6FF7" w:rsidP="00366AF5">
      <w:pPr>
        <w:pStyle w:val="text"/>
        <w:spacing w:line="276" w:lineRule="auto"/>
        <w:ind w:left="0"/>
        <w:rPr>
          <w:rFonts w:ascii="Arial" w:hAnsi="Arial" w:cs="Arial"/>
          <w:sz w:val="22"/>
          <w:szCs w:val="22"/>
        </w:rPr>
      </w:pPr>
    </w:p>
    <w:p w14:paraId="76DA2806" w14:textId="77777777" w:rsidR="004E40CE" w:rsidRPr="00366AF5" w:rsidRDefault="004E40CE" w:rsidP="00366AF5">
      <w:pPr>
        <w:pStyle w:val="text"/>
        <w:spacing w:line="276" w:lineRule="auto"/>
        <w:ind w:left="142"/>
        <w:rPr>
          <w:rFonts w:ascii="Arial" w:hAnsi="Arial" w:cs="Arial"/>
          <w:sz w:val="20"/>
        </w:rPr>
      </w:pPr>
    </w:p>
    <w:p w14:paraId="42871C5F" w14:textId="2A9B7CE2" w:rsidR="00E8196A" w:rsidRPr="00366AF5" w:rsidRDefault="00E8196A" w:rsidP="00366AF5">
      <w:pPr>
        <w:pStyle w:val="Pargrafdellista"/>
        <w:numPr>
          <w:ilvl w:val="0"/>
          <w:numId w:val="0"/>
        </w:numPr>
        <w:autoSpaceDE w:val="0"/>
        <w:autoSpaceDN w:val="0"/>
        <w:adjustRightInd w:val="0"/>
        <w:spacing w:after="0" w:line="276" w:lineRule="auto"/>
        <w:ind w:left="426"/>
        <w:jc w:val="both"/>
        <w:rPr>
          <w:rFonts w:cs="Arial"/>
          <w:u w:val="single"/>
          <w:lang w:val="ca-ES"/>
        </w:rPr>
      </w:pPr>
    </w:p>
    <w:p w14:paraId="2A12C5F7" w14:textId="71D3CD8D" w:rsidR="00BD3D3E" w:rsidRDefault="00BD3D3E" w:rsidP="00366AF5">
      <w:pPr>
        <w:pStyle w:val="Pargrafdellista"/>
        <w:numPr>
          <w:ilvl w:val="0"/>
          <w:numId w:val="0"/>
        </w:numPr>
        <w:autoSpaceDE w:val="0"/>
        <w:autoSpaceDN w:val="0"/>
        <w:adjustRightInd w:val="0"/>
        <w:spacing w:after="0" w:line="276" w:lineRule="auto"/>
        <w:ind w:left="426"/>
        <w:jc w:val="both"/>
        <w:rPr>
          <w:rFonts w:cs="Arial"/>
          <w:u w:val="single"/>
          <w:lang w:val="ca-ES"/>
        </w:rPr>
      </w:pPr>
    </w:p>
    <w:p w14:paraId="54584173" w14:textId="77777777" w:rsidR="00E8196A" w:rsidRPr="00AC1489" w:rsidRDefault="00E8196A" w:rsidP="00191D91">
      <w:pPr>
        <w:pStyle w:val="Pargrafdellista"/>
        <w:numPr>
          <w:ilvl w:val="0"/>
          <w:numId w:val="2"/>
        </w:numPr>
        <w:tabs>
          <w:tab w:val="num" w:pos="426"/>
        </w:tabs>
        <w:autoSpaceDE w:val="0"/>
        <w:autoSpaceDN w:val="0"/>
        <w:adjustRightInd w:val="0"/>
        <w:spacing w:after="0" w:line="276" w:lineRule="auto"/>
        <w:jc w:val="both"/>
        <w:rPr>
          <w:rFonts w:cs="Arial"/>
          <w:lang w:val="ca-ES"/>
        </w:rPr>
      </w:pPr>
      <w:r w:rsidRPr="00AC1489">
        <w:rPr>
          <w:rFonts w:cs="Arial"/>
          <w:b/>
          <w:lang w:val="ca-ES"/>
        </w:rPr>
        <w:t>Requeriments tècnics generals obligatoris de l</w:t>
      </w:r>
      <w:r w:rsidR="00A768D9" w:rsidRPr="00AC1489">
        <w:rPr>
          <w:rFonts w:cs="Arial"/>
          <w:b/>
          <w:lang w:val="ca-ES"/>
        </w:rPr>
        <w:t>’equipament</w:t>
      </w:r>
    </w:p>
    <w:p w14:paraId="58D3C9EB" w14:textId="77777777" w:rsidR="00A768D9" w:rsidRPr="00AC1489" w:rsidRDefault="00A768D9" w:rsidP="00366AF5">
      <w:pPr>
        <w:pStyle w:val="Pargrafdellista"/>
        <w:numPr>
          <w:ilvl w:val="0"/>
          <w:numId w:val="0"/>
        </w:numPr>
        <w:tabs>
          <w:tab w:val="num" w:pos="426"/>
        </w:tabs>
        <w:autoSpaceDE w:val="0"/>
        <w:autoSpaceDN w:val="0"/>
        <w:adjustRightInd w:val="0"/>
        <w:spacing w:after="0" w:line="276" w:lineRule="auto"/>
        <w:ind w:left="720"/>
        <w:jc w:val="both"/>
        <w:rPr>
          <w:rFonts w:cs="Arial"/>
          <w:lang w:val="ca-ES"/>
        </w:rPr>
      </w:pPr>
    </w:p>
    <w:p w14:paraId="4FF620D9" w14:textId="77777777" w:rsidR="00E8196A" w:rsidRPr="00AC1489" w:rsidRDefault="00E8196A" w:rsidP="00366AF5">
      <w:pPr>
        <w:tabs>
          <w:tab w:val="num" w:pos="426"/>
        </w:tabs>
        <w:autoSpaceDE w:val="0"/>
        <w:autoSpaceDN w:val="0"/>
        <w:adjustRightInd w:val="0"/>
        <w:spacing w:after="0" w:line="276" w:lineRule="auto"/>
        <w:jc w:val="both"/>
        <w:rPr>
          <w:rFonts w:cs="Arial"/>
          <w:szCs w:val="22"/>
        </w:rPr>
      </w:pPr>
      <w:r w:rsidRPr="00AC1489">
        <w:rPr>
          <w:rFonts w:cs="Arial"/>
          <w:szCs w:val="22"/>
        </w:rPr>
        <w:t>L’empresa contractista disposarà dels suficients mitjans tècnics, materials qualitatius i personals per a desenvolupar les tasques objecte d’aquest contracte.</w:t>
      </w:r>
    </w:p>
    <w:p w14:paraId="305714ED" w14:textId="77777777" w:rsidR="00E8196A" w:rsidRPr="00AC1489" w:rsidRDefault="00E8196A" w:rsidP="00366AF5">
      <w:pPr>
        <w:tabs>
          <w:tab w:val="num" w:pos="426"/>
        </w:tabs>
        <w:autoSpaceDE w:val="0"/>
        <w:autoSpaceDN w:val="0"/>
        <w:adjustRightInd w:val="0"/>
        <w:spacing w:after="0" w:line="276" w:lineRule="auto"/>
        <w:jc w:val="both"/>
        <w:rPr>
          <w:rFonts w:cs="Arial"/>
          <w:szCs w:val="22"/>
        </w:rPr>
      </w:pPr>
    </w:p>
    <w:p w14:paraId="17CA97C0" w14:textId="77777777" w:rsidR="00E8196A" w:rsidRPr="00AC1489" w:rsidRDefault="00E8196A" w:rsidP="00366AF5">
      <w:pPr>
        <w:tabs>
          <w:tab w:val="num" w:pos="426"/>
        </w:tabs>
        <w:autoSpaceDE w:val="0"/>
        <w:autoSpaceDN w:val="0"/>
        <w:adjustRightInd w:val="0"/>
        <w:spacing w:after="0" w:line="276" w:lineRule="auto"/>
        <w:jc w:val="both"/>
        <w:rPr>
          <w:rFonts w:cs="Arial"/>
          <w:szCs w:val="22"/>
        </w:rPr>
      </w:pPr>
      <w:r w:rsidRPr="00AC1489">
        <w:rPr>
          <w:rFonts w:cs="Arial"/>
          <w:szCs w:val="22"/>
        </w:rPr>
        <w:t>La prestació regulada en el present plec haurà d’ajustar-se, almenys, als següents requisits tècnics</w:t>
      </w:r>
      <w:r w:rsidR="00A768D9" w:rsidRPr="00AC1489">
        <w:rPr>
          <w:rFonts w:cs="Arial"/>
          <w:szCs w:val="22"/>
        </w:rPr>
        <w:t>.</w:t>
      </w:r>
    </w:p>
    <w:p w14:paraId="522C5772" w14:textId="014DB0C0" w:rsidR="00A768D9" w:rsidRDefault="00A768D9" w:rsidP="00366AF5">
      <w:pPr>
        <w:tabs>
          <w:tab w:val="num" w:pos="426"/>
        </w:tabs>
        <w:autoSpaceDE w:val="0"/>
        <w:autoSpaceDN w:val="0"/>
        <w:adjustRightInd w:val="0"/>
        <w:spacing w:after="0" w:line="276" w:lineRule="auto"/>
        <w:jc w:val="both"/>
        <w:rPr>
          <w:rFonts w:cs="Arial"/>
          <w:szCs w:val="22"/>
        </w:rPr>
      </w:pPr>
    </w:p>
    <w:p w14:paraId="1C8268C7" w14:textId="77777777" w:rsidR="00191D91" w:rsidRPr="00AC1489" w:rsidRDefault="00191D91" w:rsidP="00366AF5">
      <w:pPr>
        <w:tabs>
          <w:tab w:val="num" w:pos="426"/>
        </w:tabs>
        <w:autoSpaceDE w:val="0"/>
        <w:autoSpaceDN w:val="0"/>
        <w:adjustRightInd w:val="0"/>
        <w:spacing w:after="0" w:line="276" w:lineRule="auto"/>
        <w:jc w:val="both"/>
        <w:rPr>
          <w:rFonts w:cs="Arial"/>
          <w:szCs w:val="22"/>
        </w:rPr>
      </w:pPr>
    </w:p>
    <w:p w14:paraId="0A23A12F" w14:textId="08D49FE1" w:rsidR="00A768D9" w:rsidRPr="00AC1489" w:rsidRDefault="00A768D9" w:rsidP="00366AF5">
      <w:pPr>
        <w:spacing w:line="276" w:lineRule="auto"/>
        <w:ind w:left="360"/>
        <w:rPr>
          <w:rFonts w:cs="Arial"/>
          <w:b/>
          <w:szCs w:val="22"/>
        </w:rPr>
      </w:pPr>
      <w:r w:rsidRPr="00AC1489">
        <w:rPr>
          <w:rFonts w:cs="Arial"/>
          <w:b/>
          <w:szCs w:val="22"/>
        </w:rPr>
        <w:t>2-</w:t>
      </w:r>
      <w:r w:rsidR="00366AF5" w:rsidRPr="00AC1489">
        <w:rPr>
          <w:rFonts w:cs="Arial"/>
          <w:b/>
          <w:szCs w:val="22"/>
        </w:rPr>
        <w:t xml:space="preserve">1 </w:t>
      </w:r>
      <w:r w:rsidRPr="00191D91">
        <w:rPr>
          <w:rFonts w:cs="Arial"/>
          <w:b/>
          <w:szCs w:val="22"/>
          <w:u w:val="single"/>
        </w:rPr>
        <w:t>Descripció tècnica de l’equip</w:t>
      </w:r>
    </w:p>
    <w:p w14:paraId="13EB49B7" w14:textId="7CA82B22" w:rsidR="00A768D9" w:rsidRPr="00AC1489" w:rsidRDefault="0090110D" w:rsidP="00530817">
      <w:pPr>
        <w:pStyle w:val="Pargrafdellista"/>
        <w:numPr>
          <w:ilvl w:val="2"/>
          <w:numId w:val="17"/>
        </w:numPr>
        <w:spacing w:line="276" w:lineRule="auto"/>
        <w:rPr>
          <w:rFonts w:cs="Arial"/>
          <w:b/>
          <w:bCs/>
          <w:lang w:val="ca-ES"/>
        </w:rPr>
      </w:pPr>
      <w:r w:rsidRPr="00AC1489">
        <w:rPr>
          <w:rFonts w:cs="Arial"/>
          <w:b/>
          <w:bCs/>
          <w:lang w:val="ca-ES"/>
        </w:rPr>
        <w:t>Aspectes generals de l’ i</w:t>
      </w:r>
      <w:r w:rsidR="00A768D9" w:rsidRPr="00AC1489">
        <w:rPr>
          <w:rFonts w:cs="Arial"/>
          <w:b/>
          <w:bCs/>
          <w:lang w:val="ca-ES"/>
        </w:rPr>
        <w:t>nstrument</w:t>
      </w:r>
    </w:p>
    <w:p w14:paraId="611716B2" w14:textId="12F389AA" w:rsidR="00D10670" w:rsidRPr="00AC1489" w:rsidRDefault="00A768D9" w:rsidP="00366AF5">
      <w:pPr>
        <w:spacing w:line="276" w:lineRule="auto"/>
        <w:jc w:val="both"/>
        <w:rPr>
          <w:rFonts w:cs="Arial"/>
          <w:szCs w:val="22"/>
        </w:rPr>
      </w:pPr>
      <w:r w:rsidRPr="00AC1489">
        <w:rPr>
          <w:rFonts w:cs="Arial"/>
          <w:szCs w:val="22"/>
        </w:rPr>
        <w:t xml:space="preserve">L’instrument que es vol adquirir és un </w:t>
      </w:r>
      <w:r w:rsidR="00D10670" w:rsidRPr="00AC1489">
        <w:rPr>
          <w:rFonts w:cs="Arial"/>
          <w:szCs w:val="22"/>
        </w:rPr>
        <w:t xml:space="preserve">Espectròmetre de </w:t>
      </w:r>
      <w:r w:rsidR="00AC1489" w:rsidRPr="00AC1489">
        <w:rPr>
          <w:rFonts w:cs="Arial"/>
          <w:szCs w:val="22"/>
        </w:rPr>
        <w:t>Ressonància</w:t>
      </w:r>
      <w:r w:rsidR="00D10670" w:rsidRPr="00AC1489">
        <w:rPr>
          <w:rFonts w:cs="Arial"/>
          <w:szCs w:val="22"/>
        </w:rPr>
        <w:t xml:space="preserve"> Paramagnètica Electrònica </w:t>
      </w:r>
      <w:r w:rsidR="00566EED" w:rsidRPr="00AC1489">
        <w:rPr>
          <w:rFonts w:cs="Arial"/>
          <w:szCs w:val="22"/>
        </w:rPr>
        <w:t>(RPE)</w:t>
      </w:r>
      <w:r w:rsidR="00E73EDF" w:rsidRPr="00AC1489">
        <w:rPr>
          <w:rFonts w:cs="Arial"/>
          <w:szCs w:val="22"/>
        </w:rPr>
        <w:t xml:space="preserve">, </w:t>
      </w:r>
      <w:r w:rsidR="002D69D8" w:rsidRPr="00AC1489">
        <w:rPr>
          <w:rFonts w:cs="Arial"/>
          <w:szCs w:val="22"/>
        </w:rPr>
        <w:t>EPR System E580 10/12,</w:t>
      </w:r>
      <w:r w:rsidR="00566EED" w:rsidRPr="00AC1489">
        <w:rPr>
          <w:rFonts w:cs="Arial"/>
          <w:szCs w:val="22"/>
        </w:rPr>
        <w:t xml:space="preserve"> </w:t>
      </w:r>
      <w:r w:rsidR="00D10670" w:rsidRPr="00AC1489">
        <w:rPr>
          <w:rFonts w:cs="Arial"/>
          <w:szCs w:val="22"/>
        </w:rPr>
        <w:t xml:space="preserve">que </w:t>
      </w:r>
      <w:r w:rsidR="003E75E3" w:rsidRPr="00AC1489">
        <w:rPr>
          <w:rFonts w:cs="Arial"/>
          <w:szCs w:val="22"/>
        </w:rPr>
        <w:t>ha de ser</w:t>
      </w:r>
      <w:r w:rsidR="00D10670" w:rsidRPr="00AC1489">
        <w:rPr>
          <w:rFonts w:cs="Arial"/>
          <w:szCs w:val="22"/>
        </w:rPr>
        <w:t xml:space="preserve"> capaç d’oferir les següents prestacions generals:</w:t>
      </w:r>
    </w:p>
    <w:p w14:paraId="74EA0817" w14:textId="6C1E1BA6" w:rsidR="00D10670" w:rsidRPr="00AC1489" w:rsidRDefault="00241C26" w:rsidP="00530817">
      <w:pPr>
        <w:pStyle w:val="Pargrafdellista"/>
        <w:numPr>
          <w:ilvl w:val="0"/>
          <w:numId w:val="16"/>
        </w:numPr>
        <w:spacing w:line="276" w:lineRule="auto"/>
        <w:jc w:val="both"/>
        <w:rPr>
          <w:rFonts w:cs="Arial"/>
          <w:lang w:val="ca-ES"/>
        </w:rPr>
      </w:pPr>
      <w:r w:rsidRPr="00AC1489">
        <w:rPr>
          <w:rFonts w:cs="Arial"/>
          <w:lang w:val="ca-ES"/>
        </w:rPr>
        <w:t xml:space="preserve">Adquisició d’espectres amb banda X </w:t>
      </w:r>
      <w:r w:rsidR="00530817" w:rsidRPr="00AC1489">
        <w:rPr>
          <w:rFonts w:cs="Arial"/>
          <w:lang w:val="ca-ES"/>
        </w:rPr>
        <w:t xml:space="preserve">(8-10 GHz) </w:t>
      </w:r>
      <w:r w:rsidR="001337DB" w:rsidRPr="00AC1489">
        <w:rPr>
          <w:rFonts w:cs="Arial"/>
          <w:lang w:val="ca-ES"/>
        </w:rPr>
        <w:t>amb</w:t>
      </w:r>
      <w:r w:rsidR="00530817" w:rsidRPr="00AC1489">
        <w:rPr>
          <w:rFonts w:cs="Arial"/>
          <w:lang w:val="ca-ES"/>
        </w:rPr>
        <w:t xml:space="preserve"> ona contínua</w:t>
      </w:r>
      <w:r w:rsidR="007B030A" w:rsidRPr="00AC1489">
        <w:rPr>
          <w:rFonts w:cs="Arial"/>
          <w:lang w:val="ca-ES"/>
        </w:rPr>
        <w:t xml:space="preserve"> (CW)</w:t>
      </w:r>
      <w:r w:rsidR="00566EED" w:rsidRPr="00AC1489">
        <w:rPr>
          <w:rFonts w:cs="Arial"/>
          <w:lang w:val="ca-ES"/>
        </w:rPr>
        <w:t xml:space="preserve"> i ona polsada</w:t>
      </w:r>
      <w:r w:rsidR="007B030A" w:rsidRPr="00AC1489">
        <w:rPr>
          <w:rFonts w:cs="Arial"/>
          <w:lang w:val="ca-ES"/>
        </w:rPr>
        <w:t xml:space="preserve"> (FT)</w:t>
      </w:r>
      <w:r w:rsidR="005373CE" w:rsidRPr="00AC1489">
        <w:rPr>
          <w:rFonts w:cs="Arial"/>
          <w:lang w:val="ca-ES"/>
        </w:rPr>
        <w:t>.</w:t>
      </w:r>
    </w:p>
    <w:p w14:paraId="4662CB65" w14:textId="43924C77" w:rsidR="00566EED" w:rsidRPr="00AC1489" w:rsidRDefault="00566EED" w:rsidP="00566EED">
      <w:pPr>
        <w:pStyle w:val="Pargrafdellista"/>
        <w:numPr>
          <w:ilvl w:val="0"/>
          <w:numId w:val="16"/>
        </w:numPr>
        <w:spacing w:line="276" w:lineRule="auto"/>
        <w:jc w:val="both"/>
        <w:rPr>
          <w:rFonts w:cs="Arial"/>
          <w:lang w:val="ca-ES"/>
        </w:rPr>
      </w:pPr>
      <w:r w:rsidRPr="00AC1489">
        <w:rPr>
          <w:rFonts w:cs="Arial"/>
          <w:lang w:val="ca-ES"/>
        </w:rPr>
        <w:t xml:space="preserve">Adquisició d’espectres amb banda Q (~35 GHz) </w:t>
      </w:r>
      <w:r w:rsidR="005D21E1" w:rsidRPr="00AC1489">
        <w:rPr>
          <w:rFonts w:cs="Arial"/>
          <w:lang w:val="ca-ES"/>
        </w:rPr>
        <w:t>amb</w:t>
      </w:r>
      <w:r w:rsidRPr="00AC1489">
        <w:rPr>
          <w:rFonts w:cs="Arial"/>
          <w:lang w:val="ca-ES"/>
        </w:rPr>
        <w:t xml:space="preserve"> ona contínua i ona polsada</w:t>
      </w:r>
      <w:r w:rsidR="005373CE" w:rsidRPr="00AC1489">
        <w:rPr>
          <w:rFonts w:cs="Arial"/>
          <w:lang w:val="ca-ES"/>
        </w:rPr>
        <w:t>.</w:t>
      </w:r>
    </w:p>
    <w:p w14:paraId="5480BFF8" w14:textId="7AE77431" w:rsidR="007B030A" w:rsidRPr="00AC1489" w:rsidRDefault="007B030A" w:rsidP="00566EED">
      <w:pPr>
        <w:pStyle w:val="Pargrafdellista"/>
        <w:numPr>
          <w:ilvl w:val="0"/>
          <w:numId w:val="16"/>
        </w:numPr>
        <w:spacing w:line="276" w:lineRule="auto"/>
        <w:jc w:val="both"/>
        <w:rPr>
          <w:rFonts w:cs="Arial"/>
          <w:lang w:val="ca-ES"/>
        </w:rPr>
      </w:pPr>
      <w:r w:rsidRPr="00AC1489">
        <w:rPr>
          <w:rFonts w:cs="Arial"/>
          <w:lang w:val="ca-ES"/>
        </w:rPr>
        <w:t xml:space="preserve">Criòstats </w:t>
      </w:r>
      <w:r w:rsidR="00247E9F" w:rsidRPr="00AC1489">
        <w:rPr>
          <w:rFonts w:cs="Arial"/>
          <w:lang w:val="ca-ES"/>
        </w:rPr>
        <w:t xml:space="preserve">d’heli líquid per </w:t>
      </w:r>
      <w:r w:rsidR="003E75E3" w:rsidRPr="00AC1489">
        <w:rPr>
          <w:rFonts w:cs="Arial"/>
          <w:lang w:val="ca-ES"/>
        </w:rPr>
        <w:t xml:space="preserve">a </w:t>
      </w:r>
      <w:r w:rsidR="00247E9F" w:rsidRPr="00AC1489">
        <w:rPr>
          <w:rFonts w:cs="Arial"/>
          <w:lang w:val="ca-ES"/>
        </w:rPr>
        <w:t>l’a</w:t>
      </w:r>
      <w:r w:rsidRPr="00AC1489">
        <w:rPr>
          <w:rFonts w:cs="Arial"/>
          <w:lang w:val="ca-ES"/>
        </w:rPr>
        <w:t xml:space="preserve">dquisició d’espectres a temperatura variable </w:t>
      </w:r>
      <w:r w:rsidR="003E75E3" w:rsidRPr="00AC1489">
        <w:rPr>
          <w:rFonts w:cs="Arial"/>
          <w:lang w:val="ca-ES"/>
        </w:rPr>
        <w:t>per a les dues bandes</w:t>
      </w:r>
    </w:p>
    <w:p w14:paraId="023EE01D" w14:textId="67B2345A" w:rsidR="00247E9F" w:rsidRPr="00AC1489" w:rsidRDefault="00247E9F" w:rsidP="00566EED">
      <w:pPr>
        <w:pStyle w:val="Pargrafdellista"/>
        <w:numPr>
          <w:ilvl w:val="0"/>
          <w:numId w:val="16"/>
        </w:numPr>
        <w:spacing w:line="276" w:lineRule="auto"/>
        <w:jc w:val="both"/>
        <w:rPr>
          <w:rFonts w:cs="Arial"/>
          <w:lang w:val="ca-ES"/>
        </w:rPr>
      </w:pPr>
      <w:r w:rsidRPr="00AC1489">
        <w:rPr>
          <w:rFonts w:cs="Arial"/>
          <w:lang w:val="ca-ES"/>
        </w:rPr>
        <w:t xml:space="preserve">Sistema de refredament </w:t>
      </w:r>
      <w:r w:rsidR="001C4201" w:rsidRPr="00AC1489">
        <w:rPr>
          <w:rFonts w:cs="Arial"/>
          <w:lang w:val="ca-ES"/>
        </w:rPr>
        <w:t>sense heli líquid compatible amb ambdós criòstats.</w:t>
      </w:r>
    </w:p>
    <w:p w14:paraId="12497629" w14:textId="3CF3B4E8" w:rsidR="00FF4019" w:rsidRPr="0055145F" w:rsidRDefault="005373CE" w:rsidP="00366AF5">
      <w:pPr>
        <w:pStyle w:val="Pargrafdellista"/>
        <w:numPr>
          <w:ilvl w:val="0"/>
          <w:numId w:val="16"/>
        </w:numPr>
        <w:spacing w:line="276" w:lineRule="auto"/>
        <w:jc w:val="both"/>
        <w:rPr>
          <w:rFonts w:cs="Arial"/>
          <w:lang w:val="ca-ES"/>
        </w:rPr>
      </w:pPr>
      <w:r w:rsidRPr="00AC1489">
        <w:rPr>
          <w:rFonts w:cs="Arial"/>
          <w:lang w:val="ca-ES"/>
        </w:rPr>
        <w:t>Ambdues bandes</w:t>
      </w:r>
      <w:r w:rsidR="005D21E1" w:rsidRPr="00AC1489">
        <w:rPr>
          <w:rFonts w:cs="Arial"/>
          <w:lang w:val="ca-ES"/>
        </w:rPr>
        <w:t xml:space="preserve"> i cavitats</w:t>
      </w:r>
      <w:r w:rsidRPr="00AC1489">
        <w:rPr>
          <w:rFonts w:cs="Arial"/>
          <w:lang w:val="ca-ES"/>
        </w:rPr>
        <w:t xml:space="preserve"> han d’estar preparades per a l’adquisició futura d’un sistema ENDOR.</w:t>
      </w:r>
    </w:p>
    <w:p w14:paraId="3DAC94EB" w14:textId="42FA2AD1" w:rsidR="00A768D9" w:rsidRPr="00AC1489" w:rsidRDefault="00A768D9" w:rsidP="00366AF5">
      <w:pPr>
        <w:spacing w:line="276" w:lineRule="auto"/>
        <w:jc w:val="both"/>
        <w:rPr>
          <w:rFonts w:cs="Arial"/>
          <w:szCs w:val="22"/>
        </w:rPr>
      </w:pPr>
      <w:r w:rsidRPr="00AC1489">
        <w:rPr>
          <w:rFonts w:cs="Arial"/>
          <w:szCs w:val="22"/>
        </w:rPr>
        <w:t>El sistema ha de tenir les característiques tècniques següents:</w:t>
      </w:r>
    </w:p>
    <w:p w14:paraId="72C17064" w14:textId="6F135A4A" w:rsidR="009A6EF7" w:rsidRPr="00AC1489" w:rsidRDefault="000D4AC9" w:rsidP="00A70BE9">
      <w:pPr>
        <w:spacing w:after="0" w:line="276" w:lineRule="auto"/>
        <w:jc w:val="both"/>
        <w:rPr>
          <w:rStyle w:val="q4iawc"/>
          <w:b/>
          <w:sz w:val="24"/>
          <w:szCs w:val="24"/>
        </w:rPr>
      </w:pPr>
      <w:r w:rsidRPr="00AC1489">
        <w:rPr>
          <w:rStyle w:val="q4iawc"/>
          <w:b/>
          <w:sz w:val="24"/>
          <w:szCs w:val="24"/>
        </w:rPr>
        <w:t xml:space="preserve">UNITAT DE MICROONES </w:t>
      </w:r>
    </w:p>
    <w:p w14:paraId="156CED58" w14:textId="73010F92" w:rsidR="009A6EF7" w:rsidRPr="00AC1489" w:rsidRDefault="009A6EF7" w:rsidP="00A70BE9">
      <w:pPr>
        <w:spacing w:after="0" w:line="276" w:lineRule="auto"/>
        <w:jc w:val="both"/>
        <w:rPr>
          <w:rStyle w:val="q4iawc"/>
          <w:sz w:val="24"/>
          <w:szCs w:val="24"/>
        </w:rPr>
      </w:pPr>
      <w:r w:rsidRPr="00AC1489">
        <w:rPr>
          <w:rStyle w:val="q4iawc"/>
          <w:sz w:val="24"/>
          <w:szCs w:val="24"/>
        </w:rPr>
        <w:t>Pont de microones X-</w:t>
      </w:r>
      <w:proofErr w:type="spellStart"/>
      <w:r w:rsidRPr="00AC1489">
        <w:rPr>
          <w:rStyle w:val="q4iawc"/>
          <w:sz w:val="24"/>
          <w:szCs w:val="24"/>
        </w:rPr>
        <w:t>Band</w:t>
      </w:r>
      <w:proofErr w:type="spellEnd"/>
      <w:r w:rsidRPr="00AC1489">
        <w:rPr>
          <w:rStyle w:val="q4iawc"/>
          <w:sz w:val="24"/>
          <w:szCs w:val="24"/>
        </w:rPr>
        <w:t xml:space="preserve"> CW/FT </w:t>
      </w:r>
    </w:p>
    <w:p w14:paraId="5F8ABDFD" w14:textId="77777777" w:rsidR="009A6EF7" w:rsidRPr="00AC1489" w:rsidRDefault="009A6EF7" w:rsidP="009A6EF7">
      <w:pPr>
        <w:spacing w:after="0" w:line="276" w:lineRule="auto"/>
        <w:jc w:val="both"/>
        <w:rPr>
          <w:rStyle w:val="q4iawc"/>
          <w:sz w:val="20"/>
        </w:rPr>
      </w:pPr>
      <w:r w:rsidRPr="00AC1489">
        <w:rPr>
          <w:rStyle w:val="q4iawc"/>
          <w:sz w:val="20"/>
        </w:rPr>
        <w:t xml:space="preserve">• Font de microones: díode Gunn de baix soroll; </w:t>
      </w:r>
    </w:p>
    <w:p w14:paraId="7AB60B66" w14:textId="77777777" w:rsidR="009A6EF7" w:rsidRPr="00AC1489" w:rsidRDefault="009A6EF7" w:rsidP="009A6EF7">
      <w:pPr>
        <w:spacing w:after="0" w:line="276" w:lineRule="auto"/>
        <w:jc w:val="both"/>
        <w:rPr>
          <w:rStyle w:val="q4iawc"/>
          <w:sz w:val="20"/>
        </w:rPr>
      </w:pPr>
      <w:r w:rsidRPr="00AC1489">
        <w:rPr>
          <w:rStyle w:val="q4iawc"/>
          <w:sz w:val="20"/>
        </w:rPr>
        <w:t xml:space="preserve">• Interval de freqüència de treball: 9,2 – 9,9 GHz; </w:t>
      </w:r>
    </w:p>
    <w:p w14:paraId="1D23C800" w14:textId="77777777" w:rsidR="009A6EF7" w:rsidRPr="00AC1489" w:rsidRDefault="009A6EF7" w:rsidP="009A6EF7">
      <w:pPr>
        <w:spacing w:after="0" w:line="276" w:lineRule="auto"/>
        <w:jc w:val="both"/>
        <w:rPr>
          <w:rStyle w:val="q4iawc"/>
          <w:sz w:val="20"/>
        </w:rPr>
      </w:pPr>
      <w:r w:rsidRPr="00AC1489">
        <w:rPr>
          <w:rStyle w:val="q4iawc"/>
          <w:sz w:val="20"/>
        </w:rPr>
        <w:t xml:space="preserve">• Comptador de freqüència integrat amb resolució d'1 kHz; </w:t>
      </w:r>
    </w:p>
    <w:p w14:paraId="55C340D8" w14:textId="77777777" w:rsidR="009A6EF7" w:rsidRPr="00AC1489" w:rsidRDefault="009A6EF7" w:rsidP="009A6EF7">
      <w:pPr>
        <w:spacing w:after="0" w:line="276" w:lineRule="auto"/>
        <w:jc w:val="both"/>
        <w:rPr>
          <w:rStyle w:val="q4iawc"/>
          <w:sz w:val="20"/>
        </w:rPr>
      </w:pPr>
      <w:r w:rsidRPr="00AC1489">
        <w:rPr>
          <w:rStyle w:val="q4iawc"/>
          <w:sz w:val="20"/>
        </w:rPr>
        <w:t xml:space="preserve">• Sortida de freqüència de microones; </w:t>
      </w:r>
    </w:p>
    <w:p w14:paraId="28DBD956" w14:textId="77777777" w:rsidR="000D4AC9" w:rsidRPr="00AC1489" w:rsidRDefault="009A6EF7" w:rsidP="009A6EF7">
      <w:pPr>
        <w:spacing w:after="0" w:line="276" w:lineRule="auto"/>
        <w:jc w:val="both"/>
        <w:rPr>
          <w:rStyle w:val="q4iawc"/>
          <w:sz w:val="20"/>
        </w:rPr>
      </w:pPr>
      <w:r w:rsidRPr="00AC1489">
        <w:rPr>
          <w:rStyle w:val="q4iawc"/>
          <w:sz w:val="20"/>
        </w:rPr>
        <w:t xml:space="preserve">• Controlador integrat per a la freqüència de microones, atenuació, fase de referència i configuració de polarització </w:t>
      </w:r>
    </w:p>
    <w:p w14:paraId="64060B86" w14:textId="7CF38470" w:rsidR="009A6EF7" w:rsidRDefault="009A6EF7" w:rsidP="009A6EF7">
      <w:pPr>
        <w:spacing w:after="0" w:line="276" w:lineRule="auto"/>
        <w:jc w:val="both"/>
        <w:rPr>
          <w:rStyle w:val="q4iawc"/>
          <w:sz w:val="20"/>
        </w:rPr>
      </w:pPr>
      <w:r w:rsidRPr="00AC1489">
        <w:rPr>
          <w:rStyle w:val="q4iawc"/>
          <w:sz w:val="20"/>
        </w:rPr>
        <w:t>– tots els paràmetres del pont estan controlats pe</w:t>
      </w:r>
      <w:r w:rsidR="000D4AC9" w:rsidRPr="00AC1489">
        <w:rPr>
          <w:rStyle w:val="q4iawc"/>
          <w:sz w:val="20"/>
        </w:rPr>
        <w:t>l</w:t>
      </w:r>
      <w:r w:rsidRPr="00AC1489">
        <w:rPr>
          <w:rStyle w:val="q4iawc"/>
          <w:sz w:val="20"/>
        </w:rPr>
        <w:t xml:space="preserve"> programari; </w:t>
      </w:r>
    </w:p>
    <w:p w14:paraId="252CBC98" w14:textId="404BC918" w:rsidR="00AB3A60" w:rsidRDefault="00AB3A60" w:rsidP="009A6EF7">
      <w:pPr>
        <w:spacing w:after="0" w:line="276" w:lineRule="auto"/>
        <w:jc w:val="both"/>
        <w:rPr>
          <w:rStyle w:val="q4iawc"/>
          <w:sz w:val="20"/>
        </w:rPr>
      </w:pPr>
    </w:p>
    <w:p w14:paraId="366E6833" w14:textId="44A03522" w:rsidR="00AB3A60" w:rsidRDefault="00AB3A60" w:rsidP="009A6EF7">
      <w:pPr>
        <w:spacing w:after="0" w:line="276" w:lineRule="auto"/>
        <w:jc w:val="both"/>
        <w:rPr>
          <w:rStyle w:val="q4iawc"/>
          <w:sz w:val="20"/>
        </w:rPr>
      </w:pPr>
    </w:p>
    <w:p w14:paraId="51233391" w14:textId="4E7E0FD3" w:rsidR="00AB3A60" w:rsidRDefault="00AB3A60" w:rsidP="009A6EF7">
      <w:pPr>
        <w:spacing w:after="0" w:line="276" w:lineRule="auto"/>
        <w:jc w:val="both"/>
        <w:rPr>
          <w:rStyle w:val="q4iawc"/>
          <w:sz w:val="20"/>
        </w:rPr>
      </w:pPr>
    </w:p>
    <w:p w14:paraId="5531FCCD" w14:textId="79BC1491" w:rsidR="00AB3A60" w:rsidRDefault="00AB3A60" w:rsidP="009A6EF7">
      <w:pPr>
        <w:spacing w:after="0" w:line="276" w:lineRule="auto"/>
        <w:jc w:val="both"/>
        <w:rPr>
          <w:rStyle w:val="q4iawc"/>
          <w:sz w:val="20"/>
        </w:rPr>
      </w:pPr>
    </w:p>
    <w:p w14:paraId="3F6E058C" w14:textId="7AD7A3E6" w:rsidR="00AB3A60" w:rsidRDefault="00AB3A60" w:rsidP="009A6EF7">
      <w:pPr>
        <w:spacing w:after="0" w:line="276" w:lineRule="auto"/>
        <w:jc w:val="both"/>
        <w:rPr>
          <w:rStyle w:val="q4iawc"/>
          <w:sz w:val="20"/>
        </w:rPr>
      </w:pPr>
    </w:p>
    <w:p w14:paraId="3DB798CE" w14:textId="77777777" w:rsidR="00AB3A60" w:rsidRPr="00AC1489" w:rsidRDefault="00AB3A60" w:rsidP="009A6EF7">
      <w:pPr>
        <w:spacing w:after="0" w:line="276" w:lineRule="auto"/>
        <w:jc w:val="both"/>
        <w:rPr>
          <w:rStyle w:val="q4iawc"/>
          <w:sz w:val="20"/>
        </w:rPr>
      </w:pPr>
    </w:p>
    <w:p w14:paraId="0E069075" w14:textId="77777777" w:rsidR="009A6EF7" w:rsidRPr="00AC1489" w:rsidRDefault="009A6EF7" w:rsidP="009A6EF7">
      <w:pPr>
        <w:spacing w:after="0" w:line="276" w:lineRule="auto"/>
        <w:jc w:val="both"/>
        <w:rPr>
          <w:rStyle w:val="q4iawc"/>
          <w:sz w:val="20"/>
        </w:rPr>
      </w:pPr>
    </w:p>
    <w:p w14:paraId="5009EF69" w14:textId="77777777" w:rsidR="000D4AC9" w:rsidRPr="00AC1489" w:rsidRDefault="009A6EF7" w:rsidP="009A6EF7">
      <w:pPr>
        <w:spacing w:after="0" w:line="276" w:lineRule="auto"/>
        <w:jc w:val="both"/>
        <w:rPr>
          <w:rStyle w:val="q4iawc"/>
          <w:b/>
          <w:bCs/>
          <w:sz w:val="20"/>
        </w:rPr>
      </w:pPr>
      <w:r w:rsidRPr="00AC1489">
        <w:rPr>
          <w:rStyle w:val="q4iawc"/>
          <w:b/>
          <w:bCs/>
          <w:sz w:val="20"/>
        </w:rPr>
        <w:t xml:space="preserve">Braç CW </w:t>
      </w:r>
    </w:p>
    <w:p w14:paraId="6EA81D38" w14:textId="7E52F83B" w:rsidR="009A6EF7" w:rsidRPr="00AC1489" w:rsidRDefault="009A6EF7" w:rsidP="009A6EF7">
      <w:pPr>
        <w:spacing w:after="0" w:line="276" w:lineRule="auto"/>
        <w:jc w:val="both"/>
        <w:rPr>
          <w:rStyle w:val="q4iawc"/>
          <w:sz w:val="20"/>
          <w:u w:val="single"/>
        </w:rPr>
      </w:pPr>
      <w:r w:rsidRPr="00AC1489">
        <w:rPr>
          <w:rStyle w:val="q4iawc"/>
          <w:sz w:val="20"/>
          <w:u w:val="single"/>
        </w:rPr>
        <w:t xml:space="preserve">Potència del microones </w:t>
      </w:r>
    </w:p>
    <w:p w14:paraId="3F15FD67" w14:textId="3CE7961D" w:rsidR="009A6EF7" w:rsidRPr="00AC1489" w:rsidRDefault="009A6EF7" w:rsidP="009A6EF7">
      <w:pPr>
        <w:spacing w:after="0" w:line="276" w:lineRule="auto"/>
        <w:jc w:val="both"/>
        <w:rPr>
          <w:rStyle w:val="q4iawc"/>
          <w:sz w:val="20"/>
        </w:rPr>
      </w:pPr>
      <w:r w:rsidRPr="00AC1489">
        <w:rPr>
          <w:rStyle w:val="q4iawc"/>
          <w:sz w:val="20"/>
        </w:rPr>
        <w:t xml:space="preserve">• Potència màxima de sortida de microones en mode </w:t>
      </w:r>
      <w:r w:rsidR="000D4AC9" w:rsidRPr="00AC1489">
        <w:rPr>
          <w:rStyle w:val="q4iawc"/>
          <w:sz w:val="20"/>
        </w:rPr>
        <w:t>no</w:t>
      </w:r>
      <w:r w:rsidRPr="00AC1489">
        <w:rPr>
          <w:rStyle w:val="q4iawc"/>
          <w:sz w:val="20"/>
        </w:rPr>
        <w:t xml:space="preserve"> </w:t>
      </w:r>
      <w:r w:rsidR="00C3247E" w:rsidRPr="00AC1489">
        <w:rPr>
          <w:rStyle w:val="q4iawc"/>
          <w:sz w:val="20"/>
        </w:rPr>
        <w:t>a</w:t>
      </w:r>
      <w:r w:rsidRPr="00AC1489">
        <w:rPr>
          <w:rStyle w:val="q4iawc"/>
          <w:sz w:val="20"/>
        </w:rPr>
        <w:t>nivell</w:t>
      </w:r>
      <w:r w:rsidR="000D4AC9" w:rsidRPr="00AC1489">
        <w:rPr>
          <w:rStyle w:val="q4iawc"/>
          <w:sz w:val="20"/>
        </w:rPr>
        <w:t>at</w:t>
      </w:r>
      <w:r w:rsidRPr="00AC1489">
        <w:rPr>
          <w:rStyle w:val="q4iawc"/>
          <w:sz w:val="20"/>
        </w:rPr>
        <w:t xml:space="preserve">: 600 </w:t>
      </w:r>
      <w:proofErr w:type="spellStart"/>
      <w:r w:rsidRPr="00AC1489">
        <w:rPr>
          <w:rStyle w:val="q4iawc"/>
          <w:sz w:val="20"/>
        </w:rPr>
        <w:t>mW</w:t>
      </w:r>
      <w:proofErr w:type="spellEnd"/>
      <w:r w:rsidRPr="00AC1489">
        <w:rPr>
          <w:rStyle w:val="q4iawc"/>
          <w:sz w:val="20"/>
        </w:rPr>
        <w:t xml:space="preserve">; </w:t>
      </w:r>
    </w:p>
    <w:p w14:paraId="2DE103EB" w14:textId="77777777" w:rsidR="009A6EF7" w:rsidRPr="00AC1489" w:rsidRDefault="009A6EF7" w:rsidP="009A6EF7">
      <w:pPr>
        <w:spacing w:after="0" w:line="276" w:lineRule="auto"/>
        <w:jc w:val="both"/>
        <w:rPr>
          <w:rStyle w:val="q4iawc"/>
          <w:sz w:val="20"/>
        </w:rPr>
      </w:pPr>
      <w:r w:rsidRPr="00AC1489">
        <w:rPr>
          <w:rStyle w:val="q4iawc"/>
          <w:sz w:val="20"/>
        </w:rPr>
        <w:t xml:space="preserve">• Potència de sortida de microones en mode anivellat: 150 </w:t>
      </w:r>
      <w:proofErr w:type="spellStart"/>
      <w:r w:rsidRPr="00AC1489">
        <w:rPr>
          <w:rStyle w:val="q4iawc"/>
          <w:sz w:val="20"/>
        </w:rPr>
        <w:t>mW</w:t>
      </w:r>
      <w:proofErr w:type="spellEnd"/>
      <w:r w:rsidRPr="00AC1489">
        <w:rPr>
          <w:rStyle w:val="q4iawc"/>
          <w:sz w:val="20"/>
        </w:rPr>
        <w:t xml:space="preserve"> ± 20 </w:t>
      </w:r>
      <w:proofErr w:type="spellStart"/>
      <w:r w:rsidRPr="00AC1489">
        <w:rPr>
          <w:rStyle w:val="q4iawc"/>
          <w:sz w:val="20"/>
        </w:rPr>
        <w:t>mW</w:t>
      </w:r>
      <w:proofErr w:type="spellEnd"/>
      <w:r w:rsidRPr="00AC1489">
        <w:rPr>
          <w:rStyle w:val="q4iawc"/>
          <w:sz w:val="20"/>
        </w:rPr>
        <w:t xml:space="preserve">; </w:t>
      </w:r>
    </w:p>
    <w:p w14:paraId="7D447032" w14:textId="77777777" w:rsidR="009A6EF7" w:rsidRPr="00AC1489" w:rsidRDefault="009A6EF7" w:rsidP="009A6EF7">
      <w:pPr>
        <w:spacing w:after="0" w:line="276" w:lineRule="auto"/>
        <w:jc w:val="both"/>
        <w:rPr>
          <w:rStyle w:val="q4iawc"/>
          <w:sz w:val="20"/>
        </w:rPr>
      </w:pPr>
      <w:r w:rsidRPr="00AC1489">
        <w:rPr>
          <w:rStyle w:val="q4iawc"/>
          <w:sz w:val="20"/>
        </w:rPr>
        <w:t xml:space="preserve">• Mesurador de potència de microones; </w:t>
      </w:r>
    </w:p>
    <w:p w14:paraId="6BBB5457" w14:textId="77777777" w:rsidR="009A6EF7" w:rsidRPr="00AC1489" w:rsidRDefault="009A6EF7" w:rsidP="009A6EF7">
      <w:pPr>
        <w:spacing w:after="0" w:line="276" w:lineRule="auto"/>
        <w:jc w:val="both"/>
        <w:rPr>
          <w:rStyle w:val="q4iawc"/>
          <w:sz w:val="20"/>
        </w:rPr>
      </w:pPr>
      <w:r w:rsidRPr="00AC1489">
        <w:rPr>
          <w:rStyle w:val="q4iawc"/>
          <w:sz w:val="20"/>
        </w:rPr>
        <w:t xml:space="preserve">• Atenuador de microones: 0 – 60 dB en passos d'1 dB; </w:t>
      </w:r>
    </w:p>
    <w:p w14:paraId="5FB13449" w14:textId="77777777" w:rsidR="009A6EF7" w:rsidRPr="00AC1489" w:rsidRDefault="009A6EF7" w:rsidP="009A6EF7">
      <w:pPr>
        <w:spacing w:after="0" w:line="276" w:lineRule="auto"/>
        <w:jc w:val="both"/>
        <w:rPr>
          <w:rStyle w:val="q4iawc"/>
          <w:sz w:val="20"/>
        </w:rPr>
      </w:pPr>
      <w:r w:rsidRPr="00AC1489">
        <w:rPr>
          <w:rStyle w:val="q4iawc"/>
          <w:sz w:val="20"/>
        </w:rPr>
        <w:t xml:space="preserve">• Precisió d'atenuació: ±0,2 dB; </w:t>
      </w:r>
    </w:p>
    <w:p w14:paraId="18911E05" w14:textId="6B4A9555" w:rsidR="009A6EF7" w:rsidRPr="00AC1489" w:rsidRDefault="009A6EF7" w:rsidP="009A6EF7">
      <w:pPr>
        <w:spacing w:after="0" w:line="276" w:lineRule="auto"/>
        <w:jc w:val="both"/>
        <w:rPr>
          <w:rStyle w:val="q4iawc"/>
          <w:sz w:val="20"/>
        </w:rPr>
      </w:pPr>
      <w:r w:rsidRPr="00AC1489">
        <w:rPr>
          <w:rStyle w:val="q4iawc"/>
          <w:sz w:val="20"/>
        </w:rPr>
        <w:t>• Correcció automàtica de fase sobre el rang d'atenuació</w:t>
      </w:r>
      <w:r w:rsidR="008F5467" w:rsidRPr="00AC1489">
        <w:rPr>
          <w:rStyle w:val="q4iawc"/>
          <w:sz w:val="20"/>
        </w:rPr>
        <w:t>;</w:t>
      </w:r>
    </w:p>
    <w:p w14:paraId="274FD8FD" w14:textId="3D44262C" w:rsidR="008F5467" w:rsidRPr="00AC1489" w:rsidRDefault="008F5467" w:rsidP="009A6EF7">
      <w:pPr>
        <w:spacing w:after="0" w:line="276" w:lineRule="auto"/>
        <w:jc w:val="both"/>
        <w:rPr>
          <w:rStyle w:val="q4iawc"/>
          <w:sz w:val="20"/>
        </w:rPr>
      </w:pPr>
    </w:p>
    <w:p w14:paraId="265F6CB8" w14:textId="77777777" w:rsidR="008F5467" w:rsidRPr="00AC1489" w:rsidRDefault="008F5467" w:rsidP="008F5467">
      <w:pPr>
        <w:spacing w:after="0" w:line="276" w:lineRule="auto"/>
        <w:jc w:val="both"/>
        <w:rPr>
          <w:rStyle w:val="q4iawc"/>
          <w:sz w:val="20"/>
          <w:u w:val="single"/>
        </w:rPr>
      </w:pPr>
      <w:r w:rsidRPr="00AC1489">
        <w:rPr>
          <w:rStyle w:val="q4iawc"/>
          <w:sz w:val="20"/>
          <w:u w:val="single"/>
        </w:rPr>
        <w:t xml:space="preserve">Control automàtic de freqüència (AFC) </w:t>
      </w:r>
    </w:p>
    <w:p w14:paraId="202177C6" w14:textId="77777777" w:rsidR="008F5467" w:rsidRPr="00AC1489" w:rsidRDefault="008F5467" w:rsidP="008F5467">
      <w:pPr>
        <w:spacing w:after="0" w:line="276" w:lineRule="auto"/>
        <w:jc w:val="both"/>
        <w:rPr>
          <w:rStyle w:val="q4iawc"/>
          <w:sz w:val="20"/>
        </w:rPr>
      </w:pPr>
      <w:r w:rsidRPr="00AC1489">
        <w:rPr>
          <w:rStyle w:val="q4iawc"/>
          <w:sz w:val="20"/>
        </w:rPr>
        <w:t xml:space="preserve">• Estabilitat AFC: 10-8; </w:t>
      </w:r>
    </w:p>
    <w:p w14:paraId="000947ED" w14:textId="77777777" w:rsidR="008F5467" w:rsidRPr="00AC1489" w:rsidRDefault="008F5467" w:rsidP="008F5467">
      <w:pPr>
        <w:spacing w:after="0" w:line="276" w:lineRule="auto"/>
        <w:jc w:val="both"/>
        <w:rPr>
          <w:rStyle w:val="q4iawc"/>
          <w:sz w:val="20"/>
        </w:rPr>
      </w:pPr>
      <w:r w:rsidRPr="00AC1489">
        <w:rPr>
          <w:rStyle w:val="q4iawc"/>
          <w:sz w:val="20"/>
        </w:rPr>
        <w:t xml:space="preserve">• Interval dinàmic AFC: ±6 MHz; </w:t>
      </w:r>
    </w:p>
    <w:p w14:paraId="7CA17D4A" w14:textId="77777777" w:rsidR="008F5467" w:rsidRPr="00AC1489" w:rsidRDefault="008F5467" w:rsidP="008F5467">
      <w:pPr>
        <w:spacing w:after="0" w:line="276" w:lineRule="auto"/>
        <w:jc w:val="both"/>
        <w:rPr>
          <w:rStyle w:val="q4iawc"/>
          <w:sz w:val="20"/>
        </w:rPr>
      </w:pPr>
      <w:r w:rsidRPr="00AC1489">
        <w:rPr>
          <w:rStyle w:val="q4iawc"/>
          <w:sz w:val="20"/>
        </w:rPr>
        <w:t xml:space="preserve">• Control automàtic de guany AFC; </w:t>
      </w:r>
    </w:p>
    <w:p w14:paraId="5C5768DC" w14:textId="77777777" w:rsidR="008F5467" w:rsidRPr="00AC1489" w:rsidRDefault="008F5467" w:rsidP="008F5467">
      <w:pPr>
        <w:spacing w:after="0" w:line="276" w:lineRule="auto"/>
        <w:jc w:val="both"/>
        <w:rPr>
          <w:rStyle w:val="q4iawc"/>
          <w:sz w:val="20"/>
        </w:rPr>
      </w:pPr>
    </w:p>
    <w:p w14:paraId="6A96647B" w14:textId="77777777" w:rsidR="008F5467" w:rsidRPr="00AC1489" w:rsidRDefault="008F5467" w:rsidP="008F5467">
      <w:pPr>
        <w:spacing w:after="0" w:line="276" w:lineRule="auto"/>
        <w:jc w:val="both"/>
        <w:rPr>
          <w:rStyle w:val="q4iawc"/>
          <w:sz w:val="20"/>
        </w:rPr>
      </w:pPr>
      <w:r w:rsidRPr="00AC1489">
        <w:rPr>
          <w:rStyle w:val="q4iawc"/>
          <w:sz w:val="20"/>
          <w:u w:val="single"/>
        </w:rPr>
        <w:t>Sistema de detecció</w:t>
      </w:r>
      <w:r w:rsidRPr="00AC1489">
        <w:rPr>
          <w:rStyle w:val="q4iawc"/>
          <w:sz w:val="20"/>
        </w:rPr>
        <w:t xml:space="preserve"> </w:t>
      </w:r>
    </w:p>
    <w:p w14:paraId="712D0EC9" w14:textId="77777777" w:rsidR="008F5467" w:rsidRPr="00AC1489" w:rsidRDefault="008F5467" w:rsidP="008F5467">
      <w:pPr>
        <w:spacing w:after="0" w:line="276" w:lineRule="auto"/>
        <w:jc w:val="both"/>
        <w:rPr>
          <w:rStyle w:val="q4iawc"/>
          <w:sz w:val="20"/>
        </w:rPr>
      </w:pPr>
      <w:r w:rsidRPr="00AC1489">
        <w:rPr>
          <w:rStyle w:val="q4iawc"/>
          <w:sz w:val="20"/>
        </w:rPr>
        <w:t xml:space="preserve">• Braç de referència de microones combinat amb atenuació variable (biaix) i canvi de fase (rang de treball 500 °, resolució 0,1 °); </w:t>
      </w:r>
    </w:p>
    <w:p w14:paraId="6EE221FA" w14:textId="77777777" w:rsidR="008F5467" w:rsidRPr="00AC1489" w:rsidRDefault="008F5467" w:rsidP="008F5467">
      <w:pPr>
        <w:spacing w:after="0" w:line="276" w:lineRule="auto"/>
        <w:jc w:val="both"/>
        <w:rPr>
          <w:rStyle w:val="q4iawc"/>
          <w:sz w:val="20"/>
        </w:rPr>
      </w:pPr>
      <w:r w:rsidRPr="00AC1489">
        <w:rPr>
          <w:rStyle w:val="q4iawc"/>
          <w:sz w:val="20"/>
        </w:rPr>
        <w:t xml:space="preserve">• Preamplificador de senyal de baix soroll: 30 Hz – 6,5 MHz; </w:t>
      </w:r>
    </w:p>
    <w:p w14:paraId="64F4E13B" w14:textId="77777777" w:rsidR="00042EE3" w:rsidRPr="00AC1489" w:rsidRDefault="008F5467" w:rsidP="008F5467">
      <w:pPr>
        <w:spacing w:after="0" w:line="276" w:lineRule="auto"/>
        <w:jc w:val="both"/>
        <w:rPr>
          <w:rStyle w:val="q4iawc"/>
          <w:sz w:val="20"/>
        </w:rPr>
      </w:pPr>
      <w:r w:rsidRPr="00AC1489">
        <w:rPr>
          <w:rStyle w:val="q4iawc"/>
          <w:sz w:val="20"/>
        </w:rPr>
        <w:t xml:space="preserve">• Detecció de senyal de soroll ultra baix; </w:t>
      </w:r>
    </w:p>
    <w:p w14:paraId="1CF2C7CE" w14:textId="77777777" w:rsidR="00042EE3" w:rsidRPr="00AC1489" w:rsidRDefault="00042EE3" w:rsidP="008F5467">
      <w:pPr>
        <w:spacing w:after="0" w:line="276" w:lineRule="auto"/>
        <w:jc w:val="both"/>
        <w:rPr>
          <w:rStyle w:val="q4iawc"/>
          <w:sz w:val="20"/>
        </w:rPr>
      </w:pPr>
    </w:p>
    <w:p w14:paraId="62899314" w14:textId="77777777" w:rsidR="00042EE3" w:rsidRPr="00AC1489" w:rsidRDefault="008F5467" w:rsidP="008F5467">
      <w:pPr>
        <w:spacing w:after="0" w:line="276" w:lineRule="auto"/>
        <w:jc w:val="both"/>
        <w:rPr>
          <w:rStyle w:val="q4iawc"/>
          <w:sz w:val="20"/>
        </w:rPr>
      </w:pPr>
      <w:r w:rsidRPr="00AC1489">
        <w:rPr>
          <w:rStyle w:val="q4iawc"/>
          <w:sz w:val="20"/>
          <w:u w:val="single"/>
        </w:rPr>
        <w:t>Afinació i emparellament</w:t>
      </w:r>
      <w:r w:rsidRPr="00AC1489">
        <w:rPr>
          <w:rStyle w:val="q4iawc"/>
          <w:sz w:val="20"/>
        </w:rPr>
        <w:t xml:space="preserve"> </w:t>
      </w:r>
    </w:p>
    <w:p w14:paraId="67465576" w14:textId="77777777" w:rsidR="00042EE3" w:rsidRPr="00AC1489" w:rsidRDefault="008F5467" w:rsidP="008F5467">
      <w:pPr>
        <w:spacing w:after="0" w:line="276" w:lineRule="auto"/>
        <w:jc w:val="both"/>
        <w:rPr>
          <w:rStyle w:val="q4iawc"/>
          <w:sz w:val="20"/>
        </w:rPr>
      </w:pPr>
      <w:r w:rsidRPr="00AC1489">
        <w:rPr>
          <w:rStyle w:val="q4iawc"/>
          <w:sz w:val="20"/>
        </w:rPr>
        <w:t xml:space="preserve">• Sintonització i concordança manual del pont: sintonització de la imatge amb un rang d'escombrat de fins a 80 MHz i funció de zoom (òptima tant per a ressonadors de valor Q molt alt com ultra baix); </w:t>
      </w:r>
    </w:p>
    <w:p w14:paraId="6D4C00B2" w14:textId="1DFC47EA" w:rsidR="00042EE3" w:rsidRPr="00AC1489" w:rsidRDefault="008F5467" w:rsidP="008F5467">
      <w:pPr>
        <w:spacing w:after="0" w:line="276" w:lineRule="auto"/>
        <w:jc w:val="both"/>
        <w:rPr>
          <w:rStyle w:val="q4iawc"/>
          <w:sz w:val="20"/>
        </w:rPr>
      </w:pPr>
      <w:r w:rsidRPr="00AC1489">
        <w:rPr>
          <w:rStyle w:val="q4iawc"/>
          <w:sz w:val="20"/>
        </w:rPr>
        <w:t>• Sintonització i concordança automatitzada del pont: motor d'iris compatible amb la majoria de</w:t>
      </w:r>
      <w:r w:rsidR="00042EE3" w:rsidRPr="00AC1489">
        <w:rPr>
          <w:rStyle w:val="q4iawc"/>
          <w:sz w:val="20"/>
        </w:rPr>
        <w:t xml:space="preserve"> ressonadors</w:t>
      </w:r>
      <w:r w:rsidRPr="00AC1489">
        <w:rPr>
          <w:rStyle w:val="q4iawc"/>
          <w:sz w:val="20"/>
        </w:rPr>
        <w:t xml:space="preserve"> </w:t>
      </w:r>
      <w:r w:rsidR="00042EE3" w:rsidRPr="00AC1489">
        <w:rPr>
          <w:rStyle w:val="q4iawc"/>
          <w:sz w:val="20"/>
        </w:rPr>
        <w:t xml:space="preserve">de banda X </w:t>
      </w:r>
      <w:r w:rsidRPr="00AC1489">
        <w:rPr>
          <w:rStyle w:val="q4iawc"/>
          <w:sz w:val="20"/>
        </w:rPr>
        <w:t>gui</w:t>
      </w:r>
      <w:r w:rsidR="00042EE3" w:rsidRPr="00AC1489">
        <w:rPr>
          <w:rStyle w:val="q4iawc"/>
          <w:sz w:val="20"/>
        </w:rPr>
        <w:t xml:space="preserve">ades per </w:t>
      </w:r>
      <w:r w:rsidRPr="00AC1489">
        <w:rPr>
          <w:rStyle w:val="q4iawc"/>
          <w:sz w:val="20"/>
        </w:rPr>
        <w:t xml:space="preserve">ones; </w:t>
      </w:r>
    </w:p>
    <w:p w14:paraId="48755646" w14:textId="77777777" w:rsidR="00042EE3" w:rsidRPr="00AC1489" w:rsidRDefault="00042EE3" w:rsidP="008F5467">
      <w:pPr>
        <w:spacing w:after="0" w:line="276" w:lineRule="auto"/>
        <w:jc w:val="both"/>
        <w:rPr>
          <w:rStyle w:val="q4iawc"/>
          <w:sz w:val="20"/>
        </w:rPr>
      </w:pPr>
    </w:p>
    <w:p w14:paraId="5AB96F8F" w14:textId="77777777" w:rsidR="00042EE3" w:rsidRPr="00AC1489" w:rsidRDefault="008F5467" w:rsidP="008F5467">
      <w:pPr>
        <w:spacing w:after="0" w:line="276" w:lineRule="auto"/>
        <w:jc w:val="both"/>
        <w:rPr>
          <w:rStyle w:val="q4iawc"/>
          <w:sz w:val="20"/>
        </w:rPr>
      </w:pPr>
      <w:r w:rsidRPr="00AC1489">
        <w:rPr>
          <w:rStyle w:val="q4iawc"/>
          <w:sz w:val="20"/>
          <w:u w:val="single"/>
        </w:rPr>
        <w:t>Visualització del valor Q</w:t>
      </w:r>
      <w:r w:rsidRPr="00AC1489">
        <w:rPr>
          <w:rStyle w:val="q4iawc"/>
          <w:sz w:val="20"/>
        </w:rPr>
        <w:t xml:space="preserve"> </w:t>
      </w:r>
    </w:p>
    <w:p w14:paraId="7A792BAA" w14:textId="725FA7E8" w:rsidR="008F5467" w:rsidRPr="00AC1489" w:rsidRDefault="008F5467" w:rsidP="008F5467">
      <w:pPr>
        <w:spacing w:after="0" w:line="276" w:lineRule="auto"/>
        <w:jc w:val="both"/>
        <w:rPr>
          <w:rFonts w:cs="Arial"/>
          <w:b/>
          <w:sz w:val="20"/>
        </w:rPr>
      </w:pPr>
      <w:r w:rsidRPr="00AC1489">
        <w:rPr>
          <w:rStyle w:val="q4iawc"/>
          <w:sz w:val="20"/>
        </w:rPr>
        <w:t>• L'espectròmetre detecta automàticament el valor Q d'un ressonador en mode d'afinació a 33 dB, indica aquest valor al programari de l'estació de treball i l'emmagatzema amb altres paràmetres al fitxer DSC.</w:t>
      </w:r>
    </w:p>
    <w:p w14:paraId="40B29AEC" w14:textId="77777777" w:rsidR="009A6EF7" w:rsidRPr="00AC1489" w:rsidRDefault="009A6EF7" w:rsidP="00366AF5">
      <w:pPr>
        <w:spacing w:line="276" w:lineRule="auto"/>
        <w:jc w:val="both"/>
        <w:rPr>
          <w:rFonts w:cs="Arial"/>
          <w:b/>
          <w:sz w:val="20"/>
        </w:rPr>
      </w:pPr>
    </w:p>
    <w:p w14:paraId="2EC4DE84" w14:textId="7AF846F6" w:rsidR="00503AA2" w:rsidRPr="00AC1489" w:rsidRDefault="00503AA2" w:rsidP="00503AA2">
      <w:pPr>
        <w:spacing w:after="0" w:line="276" w:lineRule="auto"/>
        <w:jc w:val="both"/>
        <w:rPr>
          <w:rStyle w:val="q4iawc"/>
          <w:sz w:val="20"/>
        </w:rPr>
      </w:pPr>
      <w:r w:rsidRPr="00AC1489">
        <w:rPr>
          <w:rStyle w:val="q4iawc"/>
          <w:b/>
          <w:bCs/>
          <w:sz w:val="20"/>
        </w:rPr>
        <w:t>Braç de pol</w:t>
      </w:r>
      <w:r w:rsidR="00EE43F0" w:rsidRPr="00AC1489">
        <w:rPr>
          <w:rStyle w:val="q4iawc"/>
          <w:b/>
          <w:bCs/>
          <w:sz w:val="20"/>
        </w:rPr>
        <w:t>so</w:t>
      </w:r>
      <w:r w:rsidRPr="00AC1489">
        <w:rPr>
          <w:rStyle w:val="q4iawc"/>
          <w:b/>
          <w:bCs/>
          <w:sz w:val="20"/>
        </w:rPr>
        <w:t>s d'alta potència (HPPA)</w:t>
      </w:r>
      <w:r w:rsidRPr="00AC1489">
        <w:rPr>
          <w:rStyle w:val="q4iawc"/>
          <w:sz w:val="20"/>
        </w:rPr>
        <w:t xml:space="preserve"> </w:t>
      </w:r>
    </w:p>
    <w:p w14:paraId="5E74866C" w14:textId="77777777" w:rsidR="00503AA2" w:rsidRPr="00AC1489" w:rsidRDefault="00503AA2" w:rsidP="00503AA2">
      <w:pPr>
        <w:spacing w:after="0" w:line="276" w:lineRule="auto"/>
        <w:jc w:val="both"/>
        <w:rPr>
          <w:rStyle w:val="q4iawc"/>
          <w:sz w:val="20"/>
          <w:u w:val="single"/>
        </w:rPr>
      </w:pPr>
      <w:r w:rsidRPr="00AC1489">
        <w:rPr>
          <w:rStyle w:val="q4iawc"/>
          <w:sz w:val="20"/>
          <w:u w:val="single"/>
        </w:rPr>
        <w:t xml:space="preserve">Sistema de formació de polsos </w:t>
      </w:r>
    </w:p>
    <w:p w14:paraId="0D6BFA4E" w14:textId="77777777" w:rsidR="00503AA2" w:rsidRPr="00AC1489" w:rsidRDefault="00503AA2" w:rsidP="00503AA2">
      <w:pPr>
        <w:spacing w:after="0" w:line="276" w:lineRule="auto"/>
        <w:jc w:val="both"/>
        <w:rPr>
          <w:rStyle w:val="q4iawc"/>
          <w:sz w:val="20"/>
        </w:rPr>
      </w:pPr>
      <w:r w:rsidRPr="00AC1489">
        <w:rPr>
          <w:rStyle w:val="q4iawc"/>
          <w:sz w:val="20"/>
        </w:rPr>
        <w:t xml:space="preserve">• </w:t>
      </w:r>
      <w:proofErr w:type="spellStart"/>
      <w:r w:rsidRPr="00AC1489">
        <w:rPr>
          <w:rStyle w:val="q4iawc"/>
          <w:sz w:val="20"/>
        </w:rPr>
        <w:t>Strip-line</w:t>
      </w:r>
      <w:proofErr w:type="spellEnd"/>
      <w:r w:rsidRPr="00AC1489">
        <w:rPr>
          <w:rStyle w:val="q4iawc"/>
          <w:sz w:val="20"/>
        </w:rPr>
        <w:t xml:space="preserve"> </w:t>
      </w:r>
      <w:proofErr w:type="spellStart"/>
      <w:r w:rsidRPr="00AC1489">
        <w:rPr>
          <w:rStyle w:val="q4iawc"/>
          <w:sz w:val="20"/>
        </w:rPr>
        <w:t>Pulse</w:t>
      </w:r>
      <w:proofErr w:type="spellEnd"/>
      <w:r w:rsidRPr="00AC1489">
        <w:rPr>
          <w:rStyle w:val="q4iawc"/>
          <w:sz w:val="20"/>
        </w:rPr>
        <w:t xml:space="preserve"> Former Unit (SPFU) amb 4 canals de microones d'alta potència d’igual amplitud i fase de pols de 0, 90, 180 i 270 graus; </w:t>
      </w:r>
    </w:p>
    <w:p w14:paraId="5B124075" w14:textId="77777777" w:rsidR="00EB4803" w:rsidRPr="00AC1489" w:rsidRDefault="00503AA2" w:rsidP="00503AA2">
      <w:pPr>
        <w:spacing w:after="0" w:line="276" w:lineRule="auto"/>
        <w:jc w:val="both"/>
        <w:rPr>
          <w:rStyle w:val="q4iawc"/>
          <w:sz w:val="20"/>
        </w:rPr>
      </w:pPr>
      <w:r w:rsidRPr="00AC1489">
        <w:rPr>
          <w:rStyle w:val="q4iawc"/>
          <w:sz w:val="20"/>
        </w:rPr>
        <w:t xml:space="preserve">• Dispositiu de </w:t>
      </w:r>
      <w:proofErr w:type="spellStart"/>
      <w:r w:rsidRPr="00AC1489">
        <w:rPr>
          <w:rStyle w:val="q4iawc"/>
          <w:sz w:val="20"/>
        </w:rPr>
        <w:t>pre</w:t>
      </w:r>
      <w:proofErr w:type="spellEnd"/>
      <w:r w:rsidRPr="00AC1489">
        <w:rPr>
          <w:rStyle w:val="q4iawc"/>
          <w:sz w:val="20"/>
        </w:rPr>
        <w:t xml:space="preserve">-canvi per augmentar el rang dinàmic del pols a 90 dB; </w:t>
      </w:r>
    </w:p>
    <w:p w14:paraId="3191A3A9" w14:textId="77777777" w:rsidR="00EB4803" w:rsidRPr="00AC1489" w:rsidRDefault="00503AA2" w:rsidP="00503AA2">
      <w:pPr>
        <w:spacing w:after="0" w:line="276" w:lineRule="auto"/>
        <w:jc w:val="both"/>
        <w:rPr>
          <w:rStyle w:val="q4iawc"/>
          <w:sz w:val="20"/>
        </w:rPr>
      </w:pPr>
      <w:r w:rsidRPr="00AC1489">
        <w:rPr>
          <w:rStyle w:val="q4iawc"/>
          <w:sz w:val="20"/>
        </w:rPr>
        <w:t xml:space="preserve">• Monitor de pols de baixa potència i monitor de pols d'alta potència; </w:t>
      </w:r>
    </w:p>
    <w:p w14:paraId="2E4CBAC0" w14:textId="77777777" w:rsidR="00EB4803" w:rsidRPr="00AC1489" w:rsidRDefault="00503AA2" w:rsidP="00503AA2">
      <w:pPr>
        <w:spacing w:after="0" w:line="276" w:lineRule="auto"/>
        <w:jc w:val="both"/>
        <w:rPr>
          <w:rStyle w:val="q4iawc"/>
          <w:sz w:val="20"/>
        </w:rPr>
      </w:pPr>
      <w:r w:rsidRPr="00AC1489">
        <w:rPr>
          <w:rStyle w:val="q4iawc"/>
          <w:sz w:val="20"/>
        </w:rPr>
        <w:t xml:space="preserve">• Atenuador de paletes rotatives per a polsos d'alta potència: 0 – 60 dB en passos de 0,1 dB; </w:t>
      </w:r>
    </w:p>
    <w:p w14:paraId="6889AC46" w14:textId="77777777" w:rsidR="00EB4803" w:rsidRPr="00AC1489" w:rsidRDefault="00EB4803" w:rsidP="00503AA2">
      <w:pPr>
        <w:spacing w:after="0" w:line="276" w:lineRule="auto"/>
        <w:jc w:val="both"/>
        <w:rPr>
          <w:rStyle w:val="q4iawc"/>
          <w:sz w:val="20"/>
        </w:rPr>
      </w:pPr>
    </w:p>
    <w:p w14:paraId="7675C564" w14:textId="77777777" w:rsidR="00EB4803" w:rsidRPr="00AC1489" w:rsidRDefault="00503AA2" w:rsidP="00503AA2">
      <w:pPr>
        <w:spacing w:after="0" w:line="276" w:lineRule="auto"/>
        <w:jc w:val="both"/>
        <w:rPr>
          <w:rStyle w:val="q4iawc"/>
          <w:sz w:val="20"/>
          <w:u w:val="single"/>
        </w:rPr>
      </w:pPr>
      <w:r w:rsidRPr="00AC1489">
        <w:rPr>
          <w:rStyle w:val="q4iawc"/>
          <w:sz w:val="20"/>
          <w:u w:val="single"/>
        </w:rPr>
        <w:t xml:space="preserve">Sistema de detecció </w:t>
      </w:r>
    </w:p>
    <w:p w14:paraId="0821543F" w14:textId="77777777" w:rsidR="00EB4803" w:rsidRPr="00AC1489" w:rsidRDefault="00503AA2" w:rsidP="00503AA2">
      <w:pPr>
        <w:spacing w:after="0" w:line="276" w:lineRule="auto"/>
        <w:jc w:val="both"/>
        <w:rPr>
          <w:rStyle w:val="q4iawc"/>
          <w:sz w:val="20"/>
        </w:rPr>
      </w:pPr>
      <w:r w:rsidRPr="00AC1489">
        <w:rPr>
          <w:rStyle w:val="q4iawc"/>
          <w:sz w:val="20"/>
        </w:rPr>
        <w:t xml:space="preserve">• Preamplificador de microones de soroll ultra baix, xifra de soroll de 1,8 dB; </w:t>
      </w:r>
    </w:p>
    <w:p w14:paraId="67618A4A" w14:textId="77777777" w:rsidR="00EB4803" w:rsidRPr="00AC1489" w:rsidRDefault="00503AA2" w:rsidP="00503AA2">
      <w:pPr>
        <w:spacing w:after="0" w:line="276" w:lineRule="auto"/>
        <w:jc w:val="both"/>
        <w:rPr>
          <w:rStyle w:val="q4iawc"/>
          <w:sz w:val="20"/>
        </w:rPr>
      </w:pPr>
      <w:r w:rsidRPr="00AC1489">
        <w:rPr>
          <w:rStyle w:val="q4iawc"/>
          <w:sz w:val="20"/>
        </w:rPr>
        <w:t xml:space="preserve">• Guany commutable: 25 dB; </w:t>
      </w:r>
    </w:p>
    <w:p w14:paraId="0B3231F6" w14:textId="77777777" w:rsidR="00EB4803" w:rsidRPr="00AC1489" w:rsidRDefault="00503AA2" w:rsidP="00503AA2">
      <w:pPr>
        <w:spacing w:after="0" w:line="276" w:lineRule="auto"/>
        <w:jc w:val="both"/>
        <w:rPr>
          <w:rStyle w:val="q4iawc"/>
          <w:sz w:val="20"/>
        </w:rPr>
      </w:pPr>
      <w:r w:rsidRPr="00AC1489">
        <w:rPr>
          <w:rStyle w:val="q4iawc"/>
          <w:sz w:val="20"/>
        </w:rPr>
        <w:t xml:space="preserve">• Circuit de protecció commutat per a l'amplificador </w:t>
      </w:r>
      <w:r w:rsidR="00EB4803" w:rsidRPr="00AC1489">
        <w:rPr>
          <w:rStyle w:val="q4iawc"/>
          <w:sz w:val="20"/>
        </w:rPr>
        <w:t xml:space="preserve">del </w:t>
      </w:r>
      <w:r w:rsidRPr="00AC1489">
        <w:rPr>
          <w:rStyle w:val="q4iawc"/>
          <w:sz w:val="20"/>
        </w:rPr>
        <w:t xml:space="preserve">receptor; </w:t>
      </w:r>
    </w:p>
    <w:p w14:paraId="41FE184B" w14:textId="77777777" w:rsidR="00EB4803" w:rsidRPr="00AC1489" w:rsidRDefault="00503AA2" w:rsidP="00503AA2">
      <w:pPr>
        <w:spacing w:after="0" w:line="276" w:lineRule="auto"/>
        <w:jc w:val="both"/>
        <w:rPr>
          <w:rStyle w:val="q4iawc"/>
          <w:sz w:val="20"/>
        </w:rPr>
      </w:pPr>
      <w:r w:rsidRPr="00AC1489">
        <w:rPr>
          <w:rStyle w:val="q4iawc"/>
          <w:sz w:val="20"/>
        </w:rPr>
        <w:t xml:space="preserve">• Mesclador doble equilibrat per a la detecció de quadratura; </w:t>
      </w:r>
    </w:p>
    <w:p w14:paraId="54BE6452" w14:textId="77777777" w:rsidR="00EB4803" w:rsidRPr="00AC1489" w:rsidRDefault="00503AA2" w:rsidP="00503AA2">
      <w:pPr>
        <w:spacing w:after="0" w:line="276" w:lineRule="auto"/>
        <w:jc w:val="both"/>
        <w:rPr>
          <w:rStyle w:val="q4iawc"/>
          <w:sz w:val="20"/>
        </w:rPr>
      </w:pPr>
      <w:r w:rsidRPr="00AC1489">
        <w:rPr>
          <w:rStyle w:val="q4iawc"/>
          <w:sz w:val="20"/>
        </w:rPr>
        <w:t xml:space="preserve">• Braç de referència per a la detecció de quadratura; </w:t>
      </w:r>
    </w:p>
    <w:p w14:paraId="659AD835" w14:textId="77777777" w:rsidR="00EB4803" w:rsidRPr="00AC1489" w:rsidRDefault="00503AA2" w:rsidP="00503AA2">
      <w:pPr>
        <w:spacing w:after="0" w:line="276" w:lineRule="auto"/>
        <w:jc w:val="both"/>
        <w:rPr>
          <w:rStyle w:val="q4iawc"/>
          <w:sz w:val="20"/>
        </w:rPr>
      </w:pPr>
      <w:r w:rsidRPr="00AC1489">
        <w:rPr>
          <w:rStyle w:val="q4iawc"/>
          <w:sz w:val="20"/>
        </w:rPr>
        <w:lastRenderedPageBreak/>
        <w:t xml:space="preserve">• Amplificador de vídeo de 2 canals amb amplada de banda d'1 GHz i guany variable (6 – 48 dB en passos de 6 dB); </w:t>
      </w:r>
    </w:p>
    <w:p w14:paraId="4B2A1A98" w14:textId="77777777" w:rsidR="00EB4803" w:rsidRPr="00AC1489" w:rsidRDefault="00EB4803" w:rsidP="00503AA2">
      <w:pPr>
        <w:spacing w:after="0" w:line="276" w:lineRule="auto"/>
        <w:jc w:val="both"/>
        <w:rPr>
          <w:rStyle w:val="q4iawc"/>
        </w:rPr>
      </w:pPr>
    </w:p>
    <w:p w14:paraId="3EC85649" w14:textId="77777777" w:rsidR="00EB4803" w:rsidRPr="00AC1489" w:rsidRDefault="00503AA2" w:rsidP="00503AA2">
      <w:pPr>
        <w:spacing w:after="0" w:line="276" w:lineRule="auto"/>
        <w:jc w:val="both"/>
        <w:rPr>
          <w:rStyle w:val="q4iawc"/>
          <w:sz w:val="24"/>
          <w:szCs w:val="24"/>
        </w:rPr>
      </w:pPr>
      <w:r w:rsidRPr="00AC1489">
        <w:rPr>
          <w:rStyle w:val="q4iawc"/>
          <w:sz w:val="24"/>
          <w:szCs w:val="24"/>
        </w:rPr>
        <w:t xml:space="preserve">Amplificador de tub d'ona d'alta potència (TWT) </w:t>
      </w:r>
    </w:p>
    <w:p w14:paraId="57568529" w14:textId="77777777" w:rsidR="00EB4803" w:rsidRPr="00AC1489" w:rsidRDefault="00503AA2" w:rsidP="00503AA2">
      <w:pPr>
        <w:spacing w:after="0" w:line="276" w:lineRule="auto"/>
        <w:jc w:val="both"/>
        <w:rPr>
          <w:rStyle w:val="q4iawc"/>
          <w:sz w:val="20"/>
        </w:rPr>
      </w:pPr>
      <w:r w:rsidRPr="00AC1489">
        <w:rPr>
          <w:rStyle w:val="q4iawc"/>
          <w:sz w:val="20"/>
        </w:rPr>
        <w:t xml:space="preserve">• Ample de banda: 8 – 12 GHz; </w:t>
      </w:r>
    </w:p>
    <w:p w14:paraId="74F34226" w14:textId="77777777" w:rsidR="00EB4803" w:rsidRPr="00AC1489" w:rsidRDefault="00503AA2" w:rsidP="00503AA2">
      <w:pPr>
        <w:spacing w:after="0" w:line="276" w:lineRule="auto"/>
        <w:jc w:val="both"/>
        <w:rPr>
          <w:rStyle w:val="q4iawc"/>
          <w:sz w:val="20"/>
        </w:rPr>
      </w:pPr>
      <w:r w:rsidRPr="00AC1489">
        <w:rPr>
          <w:rStyle w:val="q4iawc"/>
          <w:sz w:val="20"/>
        </w:rPr>
        <w:t xml:space="preserve">• Potència punta de sortida: 1 kW; </w:t>
      </w:r>
    </w:p>
    <w:p w14:paraId="609213BF" w14:textId="77777777" w:rsidR="00EB4803" w:rsidRPr="00AC1489" w:rsidRDefault="00503AA2" w:rsidP="00503AA2">
      <w:pPr>
        <w:spacing w:after="0" w:line="276" w:lineRule="auto"/>
        <w:jc w:val="both"/>
        <w:rPr>
          <w:rStyle w:val="q4iawc"/>
          <w:sz w:val="20"/>
        </w:rPr>
      </w:pPr>
      <w:r w:rsidRPr="00AC1489">
        <w:rPr>
          <w:rStyle w:val="q4iawc"/>
          <w:sz w:val="20"/>
        </w:rPr>
        <w:t xml:space="preserve">• Cicle de treball màxim: 1%; </w:t>
      </w:r>
    </w:p>
    <w:p w14:paraId="7C2FDC12" w14:textId="77777777" w:rsidR="00EB4803" w:rsidRPr="00AC1489" w:rsidRDefault="00503AA2" w:rsidP="00503AA2">
      <w:pPr>
        <w:spacing w:after="0" w:line="276" w:lineRule="auto"/>
        <w:jc w:val="both"/>
        <w:rPr>
          <w:rStyle w:val="q4iawc"/>
          <w:sz w:val="20"/>
        </w:rPr>
      </w:pPr>
      <w:r w:rsidRPr="00AC1489">
        <w:rPr>
          <w:rStyle w:val="q4iawc"/>
          <w:sz w:val="20"/>
        </w:rPr>
        <w:t xml:space="preserve">• Amplada del pols: 0,07 – 15 us; </w:t>
      </w:r>
    </w:p>
    <w:p w14:paraId="3E88195C" w14:textId="77777777" w:rsidR="00EB4803" w:rsidRPr="00AC1489" w:rsidRDefault="00503AA2" w:rsidP="00503AA2">
      <w:pPr>
        <w:spacing w:after="0" w:line="276" w:lineRule="auto"/>
        <w:jc w:val="both"/>
        <w:rPr>
          <w:rStyle w:val="q4iawc"/>
          <w:sz w:val="20"/>
        </w:rPr>
      </w:pPr>
      <w:r w:rsidRPr="00AC1489">
        <w:rPr>
          <w:rStyle w:val="q4iawc"/>
          <w:sz w:val="20"/>
        </w:rPr>
        <w:t xml:space="preserve">• Temps de pujada i baixada: 12 </w:t>
      </w:r>
      <w:proofErr w:type="spellStart"/>
      <w:r w:rsidRPr="00AC1489">
        <w:rPr>
          <w:rStyle w:val="q4iawc"/>
          <w:sz w:val="20"/>
        </w:rPr>
        <w:t>ns</w:t>
      </w:r>
      <w:proofErr w:type="spellEnd"/>
      <w:r w:rsidRPr="00AC1489">
        <w:rPr>
          <w:rStyle w:val="q4iawc"/>
          <w:sz w:val="20"/>
        </w:rPr>
        <w:t xml:space="preserve">; </w:t>
      </w:r>
    </w:p>
    <w:p w14:paraId="2357C7BA" w14:textId="77777777" w:rsidR="00EB4803" w:rsidRPr="00AC1489" w:rsidRDefault="00503AA2" w:rsidP="00503AA2">
      <w:pPr>
        <w:spacing w:after="0" w:line="276" w:lineRule="auto"/>
        <w:jc w:val="both"/>
        <w:rPr>
          <w:rStyle w:val="q4iawc"/>
          <w:sz w:val="20"/>
        </w:rPr>
      </w:pPr>
      <w:r w:rsidRPr="00AC1489">
        <w:rPr>
          <w:rStyle w:val="q4iawc"/>
          <w:sz w:val="20"/>
        </w:rPr>
        <w:t xml:space="preserve">• Retard de RF: 200 </w:t>
      </w:r>
      <w:proofErr w:type="spellStart"/>
      <w:r w:rsidRPr="00AC1489">
        <w:rPr>
          <w:rStyle w:val="q4iawc"/>
          <w:sz w:val="20"/>
        </w:rPr>
        <w:t>ns</w:t>
      </w:r>
      <w:proofErr w:type="spellEnd"/>
      <w:r w:rsidRPr="00AC1489">
        <w:rPr>
          <w:rStyle w:val="q4iawc"/>
          <w:sz w:val="20"/>
        </w:rPr>
        <w:t xml:space="preserve">; </w:t>
      </w:r>
    </w:p>
    <w:p w14:paraId="09F4F02D" w14:textId="77777777" w:rsidR="00EB4803" w:rsidRPr="00AC1489" w:rsidRDefault="00503AA2" w:rsidP="00503AA2">
      <w:pPr>
        <w:spacing w:after="0" w:line="276" w:lineRule="auto"/>
        <w:jc w:val="both"/>
        <w:rPr>
          <w:rStyle w:val="q4iawc"/>
          <w:sz w:val="20"/>
        </w:rPr>
      </w:pPr>
      <w:r w:rsidRPr="00AC1489">
        <w:rPr>
          <w:rStyle w:val="q4iawc"/>
          <w:sz w:val="20"/>
        </w:rPr>
        <w:t xml:space="preserve">• Guany: &gt; 45 dB; </w:t>
      </w:r>
    </w:p>
    <w:p w14:paraId="0A047305" w14:textId="77777777" w:rsidR="00EB4803" w:rsidRPr="00AC1489" w:rsidRDefault="00503AA2" w:rsidP="00503AA2">
      <w:pPr>
        <w:spacing w:after="0" w:line="276" w:lineRule="auto"/>
        <w:jc w:val="both"/>
        <w:rPr>
          <w:rStyle w:val="q4iawc"/>
          <w:sz w:val="20"/>
        </w:rPr>
      </w:pPr>
      <w:r w:rsidRPr="00AC1489">
        <w:rPr>
          <w:rStyle w:val="q4iawc"/>
          <w:sz w:val="20"/>
        </w:rPr>
        <w:t xml:space="preserve">• Relació on/off: &gt; 80 dB; </w:t>
      </w:r>
    </w:p>
    <w:p w14:paraId="5FCE73CC" w14:textId="77777777" w:rsidR="00EB4803" w:rsidRPr="00AC1489" w:rsidRDefault="00503AA2" w:rsidP="00503AA2">
      <w:pPr>
        <w:spacing w:after="0" w:line="276" w:lineRule="auto"/>
        <w:jc w:val="both"/>
        <w:rPr>
          <w:rStyle w:val="q4iawc"/>
          <w:sz w:val="20"/>
        </w:rPr>
      </w:pPr>
      <w:r w:rsidRPr="00AC1489">
        <w:rPr>
          <w:rStyle w:val="q4iawc"/>
          <w:sz w:val="20"/>
        </w:rPr>
        <w:t xml:space="preserve">• Estabilitat d'amplitud de pols a pols: &lt; 0,1 dB; </w:t>
      </w:r>
    </w:p>
    <w:p w14:paraId="315EE258" w14:textId="4FC689E9" w:rsidR="009A6EF7" w:rsidRPr="00AC1489" w:rsidRDefault="00503AA2" w:rsidP="00503AA2">
      <w:pPr>
        <w:spacing w:after="0" w:line="276" w:lineRule="auto"/>
        <w:jc w:val="both"/>
        <w:rPr>
          <w:rStyle w:val="q4iawc"/>
          <w:sz w:val="20"/>
        </w:rPr>
      </w:pPr>
      <w:r w:rsidRPr="00AC1489">
        <w:rPr>
          <w:rStyle w:val="q4iawc"/>
          <w:sz w:val="20"/>
        </w:rPr>
        <w:t>• Sobreintensitat, sobreescalfament, protecció contra sobrecàrregues;</w:t>
      </w:r>
    </w:p>
    <w:p w14:paraId="0EA58464" w14:textId="7ED4B482" w:rsidR="00637A3D" w:rsidRPr="00AC1489" w:rsidRDefault="00637A3D" w:rsidP="00503AA2">
      <w:pPr>
        <w:spacing w:after="0" w:line="276" w:lineRule="auto"/>
        <w:jc w:val="both"/>
        <w:rPr>
          <w:rStyle w:val="q4iawc"/>
        </w:rPr>
      </w:pPr>
    </w:p>
    <w:p w14:paraId="67ED614E" w14:textId="77777777" w:rsidR="004142AD" w:rsidRPr="00AC1489" w:rsidRDefault="00637A3D" w:rsidP="00503AA2">
      <w:pPr>
        <w:spacing w:after="0" w:line="276" w:lineRule="auto"/>
        <w:jc w:val="both"/>
        <w:rPr>
          <w:rStyle w:val="q4iawc"/>
          <w:sz w:val="24"/>
          <w:szCs w:val="24"/>
        </w:rPr>
      </w:pPr>
      <w:r w:rsidRPr="00AC1489">
        <w:rPr>
          <w:rStyle w:val="q4iawc"/>
          <w:sz w:val="24"/>
          <w:szCs w:val="24"/>
        </w:rPr>
        <w:t>Capçal de sonda dielèctric X-</w:t>
      </w:r>
      <w:proofErr w:type="spellStart"/>
      <w:r w:rsidRPr="00AC1489">
        <w:rPr>
          <w:rStyle w:val="q4iawc"/>
          <w:sz w:val="24"/>
          <w:szCs w:val="24"/>
        </w:rPr>
        <w:t>Band</w:t>
      </w:r>
      <w:proofErr w:type="spellEnd"/>
      <w:r w:rsidRPr="00AC1489">
        <w:rPr>
          <w:rStyle w:val="q4iawc"/>
          <w:sz w:val="24"/>
          <w:szCs w:val="24"/>
        </w:rPr>
        <w:t xml:space="preserve"> de la sèrie </w:t>
      </w:r>
      <w:proofErr w:type="spellStart"/>
      <w:r w:rsidRPr="00AC1489">
        <w:rPr>
          <w:rStyle w:val="q4iawc"/>
          <w:sz w:val="24"/>
          <w:szCs w:val="24"/>
        </w:rPr>
        <w:t>FlexLine</w:t>
      </w:r>
      <w:proofErr w:type="spellEnd"/>
      <w:r w:rsidRPr="00AC1489">
        <w:rPr>
          <w:rStyle w:val="q4iawc"/>
          <w:sz w:val="24"/>
          <w:szCs w:val="24"/>
        </w:rPr>
        <w:t xml:space="preserve"> </w:t>
      </w:r>
    </w:p>
    <w:p w14:paraId="516C3007" w14:textId="77777777" w:rsidR="004142AD" w:rsidRPr="00AC1489" w:rsidRDefault="00637A3D" w:rsidP="00503AA2">
      <w:pPr>
        <w:spacing w:after="0" w:line="276" w:lineRule="auto"/>
        <w:jc w:val="both"/>
        <w:rPr>
          <w:rStyle w:val="q4iawc"/>
          <w:sz w:val="20"/>
          <w:u w:val="single"/>
        </w:rPr>
      </w:pPr>
      <w:r w:rsidRPr="00AC1489">
        <w:rPr>
          <w:rStyle w:val="q4iawc"/>
          <w:sz w:val="20"/>
          <w:u w:val="single"/>
        </w:rPr>
        <w:t xml:space="preserve">Suport </w:t>
      </w:r>
      <w:proofErr w:type="spellStart"/>
      <w:r w:rsidRPr="00AC1489">
        <w:rPr>
          <w:rStyle w:val="q4iawc"/>
          <w:sz w:val="20"/>
          <w:u w:val="single"/>
        </w:rPr>
        <w:t>FlexLine</w:t>
      </w:r>
      <w:proofErr w:type="spellEnd"/>
      <w:r w:rsidRPr="00AC1489">
        <w:rPr>
          <w:rStyle w:val="q4iawc"/>
          <w:sz w:val="20"/>
          <w:u w:val="single"/>
        </w:rPr>
        <w:t xml:space="preserve"> </w:t>
      </w:r>
      <w:proofErr w:type="spellStart"/>
      <w:r w:rsidRPr="00AC1489">
        <w:rPr>
          <w:rStyle w:val="q4iawc"/>
          <w:sz w:val="20"/>
          <w:u w:val="single"/>
        </w:rPr>
        <w:t>Probehead</w:t>
      </w:r>
      <w:proofErr w:type="spellEnd"/>
      <w:r w:rsidRPr="00AC1489">
        <w:rPr>
          <w:rStyle w:val="q4iawc"/>
          <w:sz w:val="20"/>
          <w:u w:val="single"/>
        </w:rPr>
        <w:t xml:space="preserve"> </w:t>
      </w:r>
    </w:p>
    <w:p w14:paraId="1BDBE8B7" w14:textId="77777777" w:rsidR="004142AD" w:rsidRPr="00AC1489" w:rsidRDefault="00637A3D" w:rsidP="00503AA2">
      <w:pPr>
        <w:spacing w:after="0" w:line="276" w:lineRule="auto"/>
        <w:jc w:val="both"/>
        <w:rPr>
          <w:rStyle w:val="q4iawc"/>
          <w:sz w:val="20"/>
        </w:rPr>
      </w:pPr>
      <w:r w:rsidRPr="00AC1489">
        <w:rPr>
          <w:rStyle w:val="q4iawc"/>
          <w:sz w:val="20"/>
        </w:rPr>
        <w:t xml:space="preserve">• Suport universal per al muntatge dels mòduls </w:t>
      </w:r>
      <w:proofErr w:type="spellStart"/>
      <w:r w:rsidRPr="00AC1489">
        <w:rPr>
          <w:rStyle w:val="q4iawc"/>
          <w:sz w:val="20"/>
        </w:rPr>
        <w:t>FlexLine</w:t>
      </w:r>
      <w:proofErr w:type="spellEnd"/>
      <w:r w:rsidRPr="00AC1489">
        <w:rPr>
          <w:rStyle w:val="q4iawc"/>
          <w:sz w:val="20"/>
        </w:rPr>
        <w:t xml:space="preserve">; </w:t>
      </w:r>
    </w:p>
    <w:p w14:paraId="44159CB6" w14:textId="77777777" w:rsidR="004142AD" w:rsidRPr="00AC1489" w:rsidRDefault="004142AD" w:rsidP="00503AA2">
      <w:pPr>
        <w:spacing w:after="0" w:line="276" w:lineRule="auto"/>
        <w:jc w:val="both"/>
        <w:rPr>
          <w:rStyle w:val="q4iawc"/>
          <w:sz w:val="20"/>
        </w:rPr>
      </w:pPr>
    </w:p>
    <w:p w14:paraId="3C6DD190" w14:textId="77777777" w:rsidR="004142AD" w:rsidRPr="00AC1489" w:rsidRDefault="00637A3D" w:rsidP="00503AA2">
      <w:pPr>
        <w:spacing w:after="0" w:line="276" w:lineRule="auto"/>
        <w:jc w:val="both"/>
        <w:rPr>
          <w:rStyle w:val="q4iawc"/>
          <w:sz w:val="20"/>
        </w:rPr>
      </w:pPr>
      <w:r w:rsidRPr="00AC1489">
        <w:rPr>
          <w:rStyle w:val="q4iawc"/>
          <w:sz w:val="20"/>
          <w:u w:val="single"/>
        </w:rPr>
        <w:t>Mòdul dielèctric</w:t>
      </w:r>
      <w:r w:rsidRPr="00AC1489">
        <w:rPr>
          <w:rStyle w:val="q4iawc"/>
          <w:sz w:val="20"/>
        </w:rPr>
        <w:t xml:space="preserve"> </w:t>
      </w:r>
    </w:p>
    <w:p w14:paraId="053E3210" w14:textId="77777777" w:rsidR="004142AD" w:rsidRPr="00AC1489" w:rsidRDefault="00637A3D" w:rsidP="00503AA2">
      <w:pPr>
        <w:spacing w:after="0" w:line="276" w:lineRule="auto"/>
        <w:jc w:val="both"/>
        <w:rPr>
          <w:rStyle w:val="q4iawc"/>
          <w:sz w:val="20"/>
        </w:rPr>
      </w:pPr>
      <w:r w:rsidRPr="00AC1489">
        <w:rPr>
          <w:rStyle w:val="q4iawc"/>
          <w:sz w:val="20"/>
        </w:rPr>
        <w:t xml:space="preserve">• Funcionament CW-EPR i </w:t>
      </w:r>
      <w:proofErr w:type="spellStart"/>
      <w:r w:rsidRPr="00AC1489">
        <w:rPr>
          <w:rStyle w:val="q4iawc"/>
          <w:sz w:val="20"/>
        </w:rPr>
        <w:t>Pulse</w:t>
      </w:r>
      <w:proofErr w:type="spellEnd"/>
      <w:r w:rsidRPr="00AC1489">
        <w:rPr>
          <w:rStyle w:val="q4iawc"/>
          <w:sz w:val="20"/>
        </w:rPr>
        <w:t xml:space="preserve">-EPR; </w:t>
      </w:r>
    </w:p>
    <w:p w14:paraId="03AA63D4" w14:textId="77777777" w:rsidR="004142AD" w:rsidRPr="00AC1489" w:rsidRDefault="00637A3D" w:rsidP="00503AA2">
      <w:pPr>
        <w:spacing w:after="0" w:line="276" w:lineRule="auto"/>
        <w:jc w:val="both"/>
        <w:rPr>
          <w:rStyle w:val="q4iawc"/>
          <w:sz w:val="20"/>
        </w:rPr>
      </w:pPr>
      <w:r w:rsidRPr="00AC1489">
        <w:rPr>
          <w:rStyle w:val="q4iawc"/>
          <w:sz w:val="20"/>
        </w:rPr>
        <w:t xml:space="preserve">• Accés màxim a la mostra: 5 mm; </w:t>
      </w:r>
    </w:p>
    <w:p w14:paraId="1A47055B" w14:textId="77777777" w:rsidR="004142AD" w:rsidRPr="00AC1489" w:rsidRDefault="00637A3D" w:rsidP="00503AA2">
      <w:pPr>
        <w:spacing w:after="0" w:line="276" w:lineRule="auto"/>
        <w:jc w:val="both"/>
        <w:rPr>
          <w:rStyle w:val="q4iawc"/>
          <w:sz w:val="20"/>
        </w:rPr>
      </w:pPr>
      <w:r w:rsidRPr="00AC1489">
        <w:rPr>
          <w:rStyle w:val="q4iawc"/>
          <w:sz w:val="20"/>
        </w:rPr>
        <w:t xml:space="preserve">• Freqüència de ressonància descarregada: 9,7 GHz; </w:t>
      </w:r>
    </w:p>
    <w:p w14:paraId="2BB8F89A" w14:textId="77777777" w:rsidR="004142AD" w:rsidRPr="00AC1489" w:rsidRDefault="00637A3D" w:rsidP="00503AA2">
      <w:pPr>
        <w:spacing w:after="0" w:line="276" w:lineRule="auto"/>
        <w:jc w:val="both"/>
        <w:rPr>
          <w:rStyle w:val="q4iawc"/>
          <w:sz w:val="20"/>
        </w:rPr>
      </w:pPr>
      <w:r w:rsidRPr="00AC1489">
        <w:rPr>
          <w:rStyle w:val="q4iawc"/>
          <w:sz w:val="20"/>
        </w:rPr>
        <w:t xml:space="preserve">• Factor Q variable: 50 – 4000; </w:t>
      </w:r>
    </w:p>
    <w:p w14:paraId="35433E04" w14:textId="77777777" w:rsidR="004142AD" w:rsidRPr="00AC1489" w:rsidRDefault="00637A3D" w:rsidP="00503AA2">
      <w:pPr>
        <w:spacing w:after="0" w:line="276" w:lineRule="auto"/>
        <w:jc w:val="both"/>
        <w:rPr>
          <w:rStyle w:val="q4iawc"/>
          <w:sz w:val="20"/>
        </w:rPr>
      </w:pPr>
      <w:r w:rsidRPr="00AC1489">
        <w:rPr>
          <w:rStyle w:val="q4iawc"/>
          <w:sz w:val="20"/>
        </w:rPr>
        <w:t xml:space="preserve">• Temps mort possible: &lt; 80 </w:t>
      </w:r>
      <w:proofErr w:type="spellStart"/>
      <w:r w:rsidRPr="00AC1489">
        <w:rPr>
          <w:rStyle w:val="q4iawc"/>
          <w:sz w:val="20"/>
        </w:rPr>
        <w:t>ns</w:t>
      </w:r>
      <w:proofErr w:type="spellEnd"/>
      <w:r w:rsidRPr="00AC1489">
        <w:rPr>
          <w:rStyle w:val="q4iawc"/>
          <w:sz w:val="20"/>
        </w:rPr>
        <w:t xml:space="preserve">; </w:t>
      </w:r>
    </w:p>
    <w:p w14:paraId="23D5A3FE" w14:textId="77777777" w:rsidR="004142AD" w:rsidRPr="00AC1489" w:rsidRDefault="00637A3D" w:rsidP="00503AA2">
      <w:pPr>
        <w:spacing w:after="0" w:line="276" w:lineRule="auto"/>
        <w:jc w:val="both"/>
        <w:rPr>
          <w:rStyle w:val="q4iawc"/>
          <w:sz w:val="20"/>
        </w:rPr>
      </w:pPr>
      <w:r w:rsidRPr="00AC1489">
        <w:rPr>
          <w:rStyle w:val="q4iawc"/>
          <w:sz w:val="20"/>
        </w:rPr>
        <w:t xml:space="preserve">• Amplitud màxima de modulació: 20 ±1G @ 100 kHz; </w:t>
      </w:r>
    </w:p>
    <w:p w14:paraId="0243BF86" w14:textId="77777777" w:rsidR="004142AD" w:rsidRPr="00AC1489" w:rsidRDefault="00637A3D" w:rsidP="00503AA2">
      <w:pPr>
        <w:spacing w:after="0" w:line="276" w:lineRule="auto"/>
        <w:jc w:val="both"/>
        <w:rPr>
          <w:rStyle w:val="q4iawc"/>
          <w:sz w:val="20"/>
        </w:rPr>
      </w:pPr>
      <w:r w:rsidRPr="00AC1489">
        <w:rPr>
          <w:rStyle w:val="q4iawc"/>
          <w:sz w:val="20"/>
        </w:rPr>
        <w:t xml:space="preserve">• Finestra d'accés òptic; </w:t>
      </w:r>
    </w:p>
    <w:p w14:paraId="20EDA30D" w14:textId="77777777" w:rsidR="004142AD" w:rsidRPr="00AC1489" w:rsidRDefault="00637A3D" w:rsidP="00503AA2">
      <w:pPr>
        <w:spacing w:after="0" w:line="276" w:lineRule="auto"/>
        <w:jc w:val="both"/>
        <w:rPr>
          <w:rStyle w:val="q4iawc"/>
          <w:sz w:val="20"/>
        </w:rPr>
      </w:pPr>
      <w:r w:rsidRPr="00AC1489">
        <w:rPr>
          <w:rStyle w:val="q4iawc"/>
          <w:sz w:val="20"/>
        </w:rPr>
        <w:t xml:space="preserve">• Compatible amb unitats de temperatura variable de nitrogen i heli; </w:t>
      </w:r>
    </w:p>
    <w:p w14:paraId="411DEAAB" w14:textId="0A78D162" w:rsidR="00637A3D" w:rsidRPr="00AC1489" w:rsidRDefault="00637A3D" w:rsidP="00503AA2">
      <w:pPr>
        <w:spacing w:after="0" w:line="276" w:lineRule="auto"/>
        <w:jc w:val="both"/>
        <w:rPr>
          <w:rFonts w:cs="Arial"/>
          <w:b/>
          <w:sz w:val="20"/>
        </w:rPr>
      </w:pPr>
      <w:r w:rsidRPr="00AC1489">
        <w:rPr>
          <w:rStyle w:val="q4iawc"/>
          <w:sz w:val="20"/>
        </w:rPr>
        <w:t>• Per a experiments de temperatura variable, tot el capçal de la sonda es refreda, per tant es requereix un cri</w:t>
      </w:r>
      <w:r w:rsidR="00AC1489">
        <w:rPr>
          <w:rStyle w:val="q4iawc"/>
          <w:sz w:val="20"/>
        </w:rPr>
        <w:t>ò</w:t>
      </w:r>
      <w:r w:rsidRPr="00AC1489">
        <w:rPr>
          <w:rStyle w:val="q4iawc"/>
          <w:sz w:val="20"/>
        </w:rPr>
        <w:t>stat addicional per al rang de temperatures de nitrogen o heli;</w:t>
      </w:r>
    </w:p>
    <w:p w14:paraId="3CA18CC8" w14:textId="77777777" w:rsidR="009A6EF7" w:rsidRPr="00AC1489" w:rsidRDefault="009A6EF7" w:rsidP="00503AA2">
      <w:pPr>
        <w:spacing w:after="0" w:line="276" w:lineRule="auto"/>
        <w:jc w:val="both"/>
        <w:rPr>
          <w:rFonts w:cs="Arial"/>
          <w:b/>
          <w:szCs w:val="22"/>
        </w:rPr>
      </w:pPr>
    </w:p>
    <w:p w14:paraId="261BC62F" w14:textId="77777777" w:rsidR="009A6EF7" w:rsidRPr="00AC1489" w:rsidRDefault="009A6EF7" w:rsidP="00503AA2">
      <w:pPr>
        <w:spacing w:after="0" w:line="276" w:lineRule="auto"/>
        <w:jc w:val="both"/>
        <w:rPr>
          <w:rFonts w:cs="Arial"/>
          <w:b/>
          <w:szCs w:val="22"/>
        </w:rPr>
      </w:pPr>
    </w:p>
    <w:p w14:paraId="16DAFDDD" w14:textId="77777777" w:rsidR="00AF324D" w:rsidRPr="00AC1489" w:rsidRDefault="00AF324D" w:rsidP="00AF324D">
      <w:pPr>
        <w:spacing w:after="0" w:line="276" w:lineRule="auto"/>
        <w:jc w:val="both"/>
        <w:rPr>
          <w:rStyle w:val="q4iawc"/>
          <w:sz w:val="24"/>
          <w:szCs w:val="24"/>
        </w:rPr>
      </w:pPr>
      <w:r w:rsidRPr="00AC1489">
        <w:rPr>
          <w:rStyle w:val="q4iawc"/>
          <w:sz w:val="24"/>
          <w:szCs w:val="24"/>
        </w:rPr>
        <w:t xml:space="preserve">Ressonador CW-EPR d'alta sensibilitat </w:t>
      </w:r>
    </w:p>
    <w:p w14:paraId="36A068D1" w14:textId="77777777" w:rsidR="00AF324D" w:rsidRPr="00AC1489" w:rsidRDefault="00AF324D" w:rsidP="00AF324D">
      <w:pPr>
        <w:spacing w:after="0" w:line="276" w:lineRule="auto"/>
        <w:jc w:val="both"/>
        <w:rPr>
          <w:rStyle w:val="q4iawc"/>
          <w:sz w:val="20"/>
        </w:rPr>
      </w:pPr>
      <w:r w:rsidRPr="00AC1489">
        <w:rPr>
          <w:rStyle w:val="q4iawc"/>
          <w:sz w:val="20"/>
        </w:rPr>
        <w:t xml:space="preserve">• Molt adequat per a tots els tipus de mostres; </w:t>
      </w:r>
    </w:p>
    <w:p w14:paraId="707701B3" w14:textId="77777777" w:rsidR="00AF324D" w:rsidRPr="00AC1489" w:rsidRDefault="00AF324D" w:rsidP="00AF324D">
      <w:pPr>
        <w:spacing w:after="0" w:line="276" w:lineRule="auto"/>
        <w:jc w:val="both"/>
        <w:rPr>
          <w:rStyle w:val="q4iawc"/>
          <w:sz w:val="20"/>
        </w:rPr>
      </w:pPr>
      <w:r w:rsidRPr="00AC1489">
        <w:rPr>
          <w:rStyle w:val="q4iawc"/>
          <w:sz w:val="20"/>
        </w:rPr>
        <w:t xml:space="preserve">• Accés màxim a la mostra: 10 mm; </w:t>
      </w:r>
    </w:p>
    <w:p w14:paraId="4AEC4F18" w14:textId="77777777" w:rsidR="00AF324D" w:rsidRPr="00AC1489" w:rsidRDefault="00AF324D" w:rsidP="00AF324D">
      <w:pPr>
        <w:spacing w:after="0" w:line="276" w:lineRule="auto"/>
        <w:jc w:val="both"/>
        <w:rPr>
          <w:rStyle w:val="q4iawc"/>
          <w:sz w:val="20"/>
        </w:rPr>
      </w:pPr>
      <w:r w:rsidRPr="00AC1489">
        <w:rPr>
          <w:rStyle w:val="q4iawc"/>
          <w:sz w:val="20"/>
        </w:rPr>
        <w:t xml:space="preserve">• Freqüència de ressonància descarregada: 9,85 GHz; </w:t>
      </w:r>
    </w:p>
    <w:p w14:paraId="1AB11E76" w14:textId="77777777" w:rsidR="00AF324D" w:rsidRPr="00AC1489" w:rsidRDefault="00AF324D" w:rsidP="00AF324D">
      <w:pPr>
        <w:spacing w:after="0" w:line="276" w:lineRule="auto"/>
        <w:jc w:val="both"/>
        <w:rPr>
          <w:rStyle w:val="q4iawc"/>
          <w:sz w:val="20"/>
        </w:rPr>
      </w:pPr>
      <w:r w:rsidRPr="00AC1489">
        <w:rPr>
          <w:rStyle w:val="q4iawc"/>
          <w:sz w:val="20"/>
        </w:rPr>
        <w:t xml:space="preserve">• Factor Q sense càrrega: &gt; 16 000; </w:t>
      </w:r>
    </w:p>
    <w:p w14:paraId="14AC29B3" w14:textId="77777777" w:rsidR="00AF324D" w:rsidRPr="00AC1489" w:rsidRDefault="00AF324D" w:rsidP="00AF324D">
      <w:pPr>
        <w:spacing w:after="0" w:line="276" w:lineRule="auto"/>
        <w:jc w:val="both"/>
        <w:rPr>
          <w:rStyle w:val="q4iawc"/>
          <w:sz w:val="20"/>
        </w:rPr>
      </w:pPr>
      <w:r w:rsidRPr="00AC1489">
        <w:rPr>
          <w:rStyle w:val="q4iawc"/>
          <w:sz w:val="20"/>
        </w:rPr>
        <w:t xml:space="preserve">• Amplitud màxima de modulació: 20 ±1G @ 100 kHz; </w:t>
      </w:r>
    </w:p>
    <w:p w14:paraId="456EC767" w14:textId="77777777" w:rsidR="00AF324D" w:rsidRPr="00AC1489" w:rsidRDefault="00AF324D" w:rsidP="00AF324D">
      <w:pPr>
        <w:spacing w:after="0" w:line="276" w:lineRule="auto"/>
        <w:jc w:val="both"/>
        <w:rPr>
          <w:rStyle w:val="q4iawc"/>
          <w:sz w:val="20"/>
        </w:rPr>
      </w:pPr>
      <w:r w:rsidRPr="00AC1489">
        <w:rPr>
          <w:rStyle w:val="q4iawc"/>
          <w:sz w:val="20"/>
        </w:rPr>
        <w:t xml:space="preserve">• Finestra d'accés òptic; </w:t>
      </w:r>
    </w:p>
    <w:p w14:paraId="6CDC1C5D" w14:textId="77777777" w:rsidR="00AF324D" w:rsidRPr="00AC1489" w:rsidRDefault="00AF324D" w:rsidP="00AF324D">
      <w:pPr>
        <w:spacing w:after="0" w:line="276" w:lineRule="auto"/>
        <w:jc w:val="both"/>
        <w:rPr>
          <w:rStyle w:val="q4iawc"/>
          <w:sz w:val="20"/>
        </w:rPr>
      </w:pPr>
      <w:r w:rsidRPr="00AC1489">
        <w:rPr>
          <w:rStyle w:val="q4iawc"/>
          <w:sz w:val="20"/>
        </w:rPr>
        <w:t xml:space="preserve">• Coincidència manual i automàtica; </w:t>
      </w:r>
    </w:p>
    <w:p w14:paraId="4C9B1CA1" w14:textId="77777777" w:rsidR="00AF324D" w:rsidRPr="00AC1489" w:rsidRDefault="00AF324D" w:rsidP="00AF324D">
      <w:pPr>
        <w:spacing w:after="0" w:line="276" w:lineRule="auto"/>
        <w:jc w:val="both"/>
        <w:rPr>
          <w:rStyle w:val="q4iawc"/>
          <w:sz w:val="20"/>
        </w:rPr>
      </w:pPr>
      <w:r w:rsidRPr="00AC1489">
        <w:rPr>
          <w:rStyle w:val="q4iawc"/>
          <w:sz w:val="20"/>
        </w:rPr>
        <w:t xml:space="preserve">• Compatible amb unitats de temperatura variable de nitrogen i heli; </w:t>
      </w:r>
    </w:p>
    <w:p w14:paraId="05523113" w14:textId="77777777" w:rsidR="00AF324D" w:rsidRPr="00AC1489" w:rsidRDefault="00AF324D" w:rsidP="00AF324D">
      <w:pPr>
        <w:spacing w:after="0" w:line="276" w:lineRule="auto"/>
        <w:jc w:val="both"/>
        <w:rPr>
          <w:rStyle w:val="q4iawc"/>
          <w:sz w:val="20"/>
        </w:rPr>
      </w:pPr>
    </w:p>
    <w:p w14:paraId="2A2A654F" w14:textId="77777777" w:rsidR="00AF324D" w:rsidRPr="00AC1489" w:rsidRDefault="00AF324D" w:rsidP="00AF324D">
      <w:pPr>
        <w:spacing w:after="0" w:line="276" w:lineRule="auto"/>
        <w:jc w:val="both"/>
        <w:rPr>
          <w:rStyle w:val="q4iawc"/>
          <w:sz w:val="20"/>
          <w:u w:val="single"/>
        </w:rPr>
      </w:pPr>
      <w:r w:rsidRPr="00AC1489">
        <w:rPr>
          <w:rStyle w:val="q4iawc"/>
          <w:sz w:val="20"/>
          <w:u w:val="single"/>
        </w:rPr>
        <w:t xml:space="preserve">Sensibilitat </w:t>
      </w:r>
    </w:p>
    <w:p w14:paraId="5B5C731F" w14:textId="77777777" w:rsidR="00AF324D" w:rsidRPr="00AC1489" w:rsidRDefault="00AF324D" w:rsidP="00AF324D">
      <w:pPr>
        <w:spacing w:after="0" w:line="276" w:lineRule="auto"/>
        <w:jc w:val="both"/>
        <w:rPr>
          <w:rStyle w:val="q4iawc"/>
          <w:sz w:val="20"/>
        </w:rPr>
      </w:pPr>
      <w:r w:rsidRPr="00AC1489">
        <w:rPr>
          <w:rStyle w:val="q4iawc"/>
          <w:sz w:val="20"/>
        </w:rPr>
        <w:t xml:space="preserve">• Relació senyal/soroll de to feble: ≥ 2500 : 1; </w:t>
      </w:r>
    </w:p>
    <w:p w14:paraId="5C672A17" w14:textId="77777777" w:rsidR="00FD7208" w:rsidRPr="00AC1489" w:rsidRDefault="00AF324D" w:rsidP="00AF324D">
      <w:pPr>
        <w:spacing w:after="0" w:line="276" w:lineRule="auto"/>
        <w:jc w:val="both"/>
        <w:rPr>
          <w:rStyle w:val="q4iawc"/>
          <w:sz w:val="20"/>
        </w:rPr>
      </w:pPr>
      <w:r w:rsidRPr="00AC1489">
        <w:rPr>
          <w:rStyle w:val="q4iawc"/>
          <w:sz w:val="20"/>
        </w:rPr>
        <w:t>• Sensibilitat absoluta: 1,2 x 10</w:t>
      </w:r>
      <w:r w:rsidRPr="00AC1489">
        <w:rPr>
          <w:rStyle w:val="q4iawc"/>
          <w:sz w:val="20"/>
          <w:vertAlign w:val="subscript"/>
        </w:rPr>
        <w:t>9</w:t>
      </w:r>
      <w:r w:rsidRPr="00AC1489">
        <w:rPr>
          <w:rStyle w:val="q4iawc"/>
          <w:sz w:val="20"/>
        </w:rPr>
        <w:t xml:space="preserve"> girs / 1 G d'amplada de línia; </w:t>
      </w:r>
    </w:p>
    <w:p w14:paraId="688EE2BB" w14:textId="476DE031" w:rsidR="00FD7208" w:rsidRDefault="00FD7208" w:rsidP="00AF324D">
      <w:pPr>
        <w:spacing w:after="0" w:line="276" w:lineRule="auto"/>
        <w:jc w:val="both"/>
        <w:rPr>
          <w:rStyle w:val="q4iawc"/>
        </w:rPr>
      </w:pPr>
    </w:p>
    <w:p w14:paraId="5D3E8AF8" w14:textId="43663DC3" w:rsidR="00AB3A60" w:rsidRDefault="00AB3A60" w:rsidP="00AF324D">
      <w:pPr>
        <w:spacing w:after="0" w:line="276" w:lineRule="auto"/>
        <w:jc w:val="both"/>
        <w:rPr>
          <w:rStyle w:val="q4iawc"/>
        </w:rPr>
      </w:pPr>
    </w:p>
    <w:p w14:paraId="445C2A5F" w14:textId="1ED251C2" w:rsidR="00AB3A60" w:rsidRDefault="00AB3A60" w:rsidP="00AF324D">
      <w:pPr>
        <w:spacing w:after="0" w:line="276" w:lineRule="auto"/>
        <w:jc w:val="both"/>
        <w:rPr>
          <w:rStyle w:val="q4iawc"/>
        </w:rPr>
      </w:pPr>
    </w:p>
    <w:p w14:paraId="059751C0" w14:textId="1927F72A" w:rsidR="00AB3A60" w:rsidRDefault="00AB3A60" w:rsidP="00AF324D">
      <w:pPr>
        <w:spacing w:after="0" w:line="276" w:lineRule="auto"/>
        <w:jc w:val="both"/>
        <w:rPr>
          <w:rStyle w:val="q4iawc"/>
        </w:rPr>
      </w:pPr>
    </w:p>
    <w:p w14:paraId="2D41B384" w14:textId="77777777" w:rsidR="00AB3A60" w:rsidRPr="00AC1489" w:rsidRDefault="00AB3A60" w:rsidP="00AF324D">
      <w:pPr>
        <w:spacing w:after="0" w:line="276" w:lineRule="auto"/>
        <w:jc w:val="both"/>
        <w:rPr>
          <w:rStyle w:val="q4iawc"/>
        </w:rPr>
      </w:pPr>
    </w:p>
    <w:p w14:paraId="3F88572F" w14:textId="77777777" w:rsidR="00FD7208" w:rsidRPr="00AC1489" w:rsidRDefault="00AF324D" w:rsidP="00AF324D">
      <w:pPr>
        <w:spacing w:after="0" w:line="276" w:lineRule="auto"/>
        <w:jc w:val="both"/>
        <w:rPr>
          <w:rStyle w:val="q4iawc"/>
          <w:sz w:val="24"/>
          <w:szCs w:val="24"/>
        </w:rPr>
      </w:pPr>
      <w:r w:rsidRPr="00AC1489">
        <w:rPr>
          <w:rStyle w:val="q4iawc"/>
          <w:sz w:val="24"/>
          <w:szCs w:val="24"/>
        </w:rPr>
        <w:t xml:space="preserve">Conjunt de mostres de calibratge </w:t>
      </w:r>
    </w:p>
    <w:p w14:paraId="1160017A" w14:textId="77777777" w:rsidR="00FD7208" w:rsidRPr="00AC1489" w:rsidRDefault="00AF324D" w:rsidP="00AF324D">
      <w:pPr>
        <w:spacing w:after="0" w:line="276" w:lineRule="auto"/>
        <w:jc w:val="both"/>
        <w:rPr>
          <w:rStyle w:val="q4iawc"/>
          <w:sz w:val="20"/>
        </w:rPr>
      </w:pPr>
      <w:r w:rsidRPr="00AC1489">
        <w:rPr>
          <w:rStyle w:val="q4iawc"/>
          <w:sz w:val="20"/>
        </w:rPr>
        <w:t xml:space="preserve">• BDPA: per al calibratge de bobines de modulació; </w:t>
      </w:r>
    </w:p>
    <w:p w14:paraId="68D40ADE" w14:textId="77777777" w:rsidR="00FD7208" w:rsidRPr="00AC1489" w:rsidRDefault="00AF324D" w:rsidP="00AF324D">
      <w:pPr>
        <w:spacing w:after="0" w:line="276" w:lineRule="auto"/>
        <w:jc w:val="both"/>
        <w:rPr>
          <w:rStyle w:val="q4iawc"/>
          <w:sz w:val="20"/>
        </w:rPr>
      </w:pPr>
      <w:r w:rsidRPr="00AC1489">
        <w:rPr>
          <w:rStyle w:val="q4iawc"/>
          <w:sz w:val="20"/>
        </w:rPr>
        <w:t xml:space="preserve">• </w:t>
      </w:r>
      <w:proofErr w:type="spellStart"/>
      <w:r w:rsidRPr="00AC1489">
        <w:rPr>
          <w:rStyle w:val="q4iawc"/>
          <w:sz w:val="20"/>
        </w:rPr>
        <w:t>Strong</w:t>
      </w:r>
      <w:proofErr w:type="spellEnd"/>
      <w:r w:rsidRPr="00AC1489">
        <w:rPr>
          <w:rStyle w:val="q4iawc"/>
          <w:sz w:val="20"/>
        </w:rPr>
        <w:t xml:space="preserve"> Pitch: per a una comprovació ràpida de l'espectròmetre EPR; </w:t>
      </w:r>
    </w:p>
    <w:p w14:paraId="25741317" w14:textId="77777777" w:rsidR="00FD7208" w:rsidRPr="00AC1489" w:rsidRDefault="00AF324D" w:rsidP="00AF324D">
      <w:pPr>
        <w:spacing w:after="0" w:line="276" w:lineRule="auto"/>
        <w:jc w:val="both"/>
        <w:rPr>
          <w:rStyle w:val="q4iawc"/>
          <w:sz w:val="20"/>
        </w:rPr>
      </w:pPr>
      <w:r w:rsidRPr="00AC1489">
        <w:rPr>
          <w:rStyle w:val="q4iawc"/>
          <w:sz w:val="20"/>
        </w:rPr>
        <w:t xml:space="preserve">• </w:t>
      </w:r>
      <w:proofErr w:type="spellStart"/>
      <w:r w:rsidRPr="00AC1489">
        <w:rPr>
          <w:rStyle w:val="q4iawc"/>
          <w:sz w:val="20"/>
        </w:rPr>
        <w:t>Weak</w:t>
      </w:r>
      <w:proofErr w:type="spellEnd"/>
      <w:r w:rsidRPr="00AC1489">
        <w:rPr>
          <w:rStyle w:val="q4iawc"/>
          <w:sz w:val="20"/>
        </w:rPr>
        <w:t xml:space="preserve">-Pitch: estàndard internacional de sensibilitat per a l'espectroscòpia EPR; </w:t>
      </w:r>
    </w:p>
    <w:p w14:paraId="1EF99ECD" w14:textId="77777777" w:rsidR="00FD7208" w:rsidRPr="00AC1489" w:rsidRDefault="00AF324D" w:rsidP="00AF324D">
      <w:pPr>
        <w:spacing w:after="0" w:line="276" w:lineRule="auto"/>
        <w:jc w:val="both"/>
        <w:rPr>
          <w:rStyle w:val="q4iawc"/>
          <w:sz w:val="20"/>
        </w:rPr>
      </w:pPr>
      <w:r w:rsidRPr="00AC1489">
        <w:rPr>
          <w:rStyle w:val="q4iawc"/>
          <w:sz w:val="20"/>
        </w:rPr>
        <w:t xml:space="preserve">• Carbó: per a proves de rendiment FT-EPR; </w:t>
      </w:r>
    </w:p>
    <w:p w14:paraId="6A8A5CCA" w14:textId="77777777" w:rsidR="00FD7208" w:rsidRPr="00AC1489" w:rsidRDefault="00FD7208" w:rsidP="00AF324D">
      <w:pPr>
        <w:spacing w:after="0" w:line="276" w:lineRule="auto"/>
        <w:jc w:val="both"/>
        <w:rPr>
          <w:rStyle w:val="q4iawc"/>
        </w:rPr>
      </w:pPr>
    </w:p>
    <w:p w14:paraId="5606A068" w14:textId="77777777" w:rsidR="00FD7208" w:rsidRPr="00AC1489" w:rsidRDefault="00AF324D" w:rsidP="00AF324D">
      <w:pPr>
        <w:spacing w:after="0" w:line="276" w:lineRule="auto"/>
        <w:jc w:val="both"/>
        <w:rPr>
          <w:rStyle w:val="q4iawc"/>
          <w:sz w:val="24"/>
          <w:szCs w:val="24"/>
        </w:rPr>
      </w:pPr>
      <w:r w:rsidRPr="00AC1489">
        <w:rPr>
          <w:rStyle w:val="q4iawc"/>
          <w:sz w:val="24"/>
          <w:szCs w:val="24"/>
        </w:rPr>
        <w:t xml:space="preserve">Conjunt de tubs de mostra </w:t>
      </w:r>
    </w:p>
    <w:p w14:paraId="7C4C582C" w14:textId="77777777" w:rsidR="00FD7208" w:rsidRPr="00AC1489" w:rsidRDefault="00AF324D" w:rsidP="00AF324D">
      <w:pPr>
        <w:spacing w:after="0" w:line="276" w:lineRule="auto"/>
        <w:jc w:val="both"/>
        <w:rPr>
          <w:rStyle w:val="q4iawc"/>
          <w:sz w:val="20"/>
        </w:rPr>
      </w:pPr>
      <w:r w:rsidRPr="00AC1489">
        <w:rPr>
          <w:rStyle w:val="q4iawc"/>
          <w:sz w:val="20"/>
        </w:rPr>
        <w:t xml:space="preserve">• Tubs de mostra de quars ID 3 mm / OD 4 mm, qualitat CFQ (10 peces); </w:t>
      </w:r>
    </w:p>
    <w:p w14:paraId="755DE22F" w14:textId="77777777" w:rsidR="00FD7208" w:rsidRPr="00AC1489" w:rsidRDefault="00AF324D" w:rsidP="00AF324D">
      <w:pPr>
        <w:spacing w:after="0" w:line="276" w:lineRule="auto"/>
        <w:jc w:val="both"/>
        <w:rPr>
          <w:rStyle w:val="q4iawc"/>
          <w:sz w:val="20"/>
        </w:rPr>
      </w:pPr>
      <w:r w:rsidRPr="00AC1489">
        <w:rPr>
          <w:rStyle w:val="q4iawc"/>
          <w:sz w:val="20"/>
        </w:rPr>
        <w:t xml:space="preserve">• Tubs de mostra de quars ID 4 mm / OD 5 mm, qualitat CFQ (10 unitats); </w:t>
      </w:r>
    </w:p>
    <w:p w14:paraId="09C8A901" w14:textId="17DF877F" w:rsidR="009A6EF7" w:rsidRPr="00AC1489" w:rsidRDefault="00AF324D" w:rsidP="00AF324D">
      <w:pPr>
        <w:spacing w:after="0" w:line="276" w:lineRule="auto"/>
        <w:jc w:val="both"/>
        <w:rPr>
          <w:sz w:val="20"/>
        </w:rPr>
      </w:pPr>
      <w:r w:rsidRPr="00AC1489">
        <w:rPr>
          <w:rStyle w:val="q4iawc"/>
          <w:sz w:val="20"/>
        </w:rPr>
        <w:t xml:space="preserve">• Capil·lars de vidre 50 </w:t>
      </w:r>
      <w:proofErr w:type="spellStart"/>
      <w:r w:rsidRPr="00AC1489">
        <w:rPr>
          <w:rStyle w:val="q4iawc"/>
          <w:sz w:val="20"/>
        </w:rPr>
        <w:t>uL</w:t>
      </w:r>
      <w:proofErr w:type="spellEnd"/>
      <w:r w:rsidRPr="00AC1489">
        <w:rPr>
          <w:rStyle w:val="q4iawc"/>
          <w:sz w:val="20"/>
        </w:rPr>
        <w:t xml:space="preserve"> (250 unitats)</w:t>
      </w:r>
    </w:p>
    <w:p w14:paraId="44538DC4" w14:textId="73345603" w:rsidR="009A6EF7" w:rsidRPr="00AC1489" w:rsidRDefault="009A6EF7" w:rsidP="00AF324D">
      <w:pPr>
        <w:spacing w:after="0" w:line="276" w:lineRule="auto"/>
        <w:jc w:val="both"/>
        <w:rPr>
          <w:rFonts w:cs="Arial"/>
          <w:b/>
          <w:szCs w:val="22"/>
        </w:rPr>
      </w:pPr>
    </w:p>
    <w:p w14:paraId="39D49C9D" w14:textId="77777777" w:rsidR="00A15857" w:rsidRPr="00AC1489" w:rsidRDefault="00A15857" w:rsidP="00AF324D">
      <w:pPr>
        <w:spacing w:after="0" w:line="276" w:lineRule="auto"/>
        <w:jc w:val="both"/>
        <w:rPr>
          <w:rFonts w:cs="Arial"/>
          <w:b/>
          <w:szCs w:val="22"/>
        </w:rPr>
      </w:pPr>
    </w:p>
    <w:p w14:paraId="5E049E83" w14:textId="77777777" w:rsidR="00481DB2" w:rsidRPr="00AC1489" w:rsidRDefault="00FD7208" w:rsidP="00FD7208">
      <w:pPr>
        <w:spacing w:after="0" w:line="276" w:lineRule="auto"/>
        <w:jc w:val="both"/>
        <w:rPr>
          <w:rStyle w:val="q4iawc"/>
          <w:b/>
          <w:sz w:val="24"/>
          <w:szCs w:val="24"/>
        </w:rPr>
      </w:pPr>
      <w:r w:rsidRPr="00AC1489">
        <w:rPr>
          <w:rStyle w:val="q4iawc"/>
          <w:b/>
          <w:sz w:val="24"/>
          <w:szCs w:val="24"/>
        </w:rPr>
        <w:t xml:space="preserve">CONSOLA </w:t>
      </w:r>
    </w:p>
    <w:p w14:paraId="64C28702" w14:textId="77777777" w:rsidR="00481DB2" w:rsidRPr="00AC1489" w:rsidRDefault="00FD7208" w:rsidP="00FD7208">
      <w:pPr>
        <w:spacing w:after="0" w:line="276" w:lineRule="auto"/>
        <w:jc w:val="both"/>
        <w:rPr>
          <w:rStyle w:val="q4iawc"/>
          <w:sz w:val="20"/>
        </w:rPr>
      </w:pPr>
      <w:r w:rsidRPr="00AC1489">
        <w:rPr>
          <w:rStyle w:val="q4iawc"/>
          <w:sz w:val="20"/>
        </w:rPr>
        <w:t>Estructura principal del controlador del sistema (</w:t>
      </w:r>
      <w:proofErr w:type="spellStart"/>
      <w:r w:rsidRPr="00AC1489">
        <w:rPr>
          <w:rStyle w:val="q4iawc"/>
          <w:sz w:val="20"/>
        </w:rPr>
        <w:t>rack</w:t>
      </w:r>
      <w:proofErr w:type="spellEnd"/>
      <w:r w:rsidRPr="00AC1489">
        <w:rPr>
          <w:rStyle w:val="q4iawc"/>
          <w:sz w:val="20"/>
        </w:rPr>
        <w:t xml:space="preserve"> de 19"), inclòs el cablejat, les fonts d'alimentació del sistema i </w:t>
      </w:r>
      <w:proofErr w:type="spellStart"/>
      <w:r w:rsidRPr="00AC1489">
        <w:rPr>
          <w:rStyle w:val="q4iawc"/>
          <w:sz w:val="20"/>
        </w:rPr>
        <w:t>Hub</w:t>
      </w:r>
      <w:proofErr w:type="spellEnd"/>
      <w:r w:rsidRPr="00AC1489">
        <w:rPr>
          <w:rStyle w:val="q4iawc"/>
          <w:sz w:val="20"/>
        </w:rPr>
        <w:t xml:space="preserve"> </w:t>
      </w:r>
      <w:proofErr w:type="spellStart"/>
      <w:r w:rsidRPr="00AC1489">
        <w:rPr>
          <w:rStyle w:val="q4iawc"/>
          <w:sz w:val="20"/>
        </w:rPr>
        <w:t>Ethernet</w:t>
      </w:r>
      <w:proofErr w:type="spellEnd"/>
      <w:r w:rsidRPr="00AC1489">
        <w:rPr>
          <w:rStyle w:val="q4iawc"/>
          <w:sz w:val="20"/>
        </w:rPr>
        <w:t xml:space="preserve"> que integra tots els dispositius d'espectròmetre en una xarxa d'alta velocitat. </w:t>
      </w:r>
    </w:p>
    <w:p w14:paraId="5B9D182B" w14:textId="77777777" w:rsidR="00481DB2" w:rsidRPr="00AC1489" w:rsidRDefault="00481DB2" w:rsidP="00FD7208">
      <w:pPr>
        <w:spacing w:after="0" w:line="276" w:lineRule="auto"/>
        <w:jc w:val="both"/>
        <w:rPr>
          <w:rStyle w:val="q4iawc"/>
        </w:rPr>
      </w:pPr>
    </w:p>
    <w:p w14:paraId="1E7261A1" w14:textId="77777777" w:rsidR="00481DB2" w:rsidRPr="00AC1489" w:rsidRDefault="00FD7208" w:rsidP="00FD7208">
      <w:pPr>
        <w:spacing w:after="0" w:line="276" w:lineRule="auto"/>
        <w:jc w:val="both"/>
        <w:rPr>
          <w:rStyle w:val="q4iawc"/>
          <w:sz w:val="24"/>
          <w:szCs w:val="24"/>
        </w:rPr>
      </w:pPr>
      <w:r w:rsidRPr="00AC1489">
        <w:rPr>
          <w:rStyle w:val="q4iawc"/>
          <w:sz w:val="24"/>
          <w:szCs w:val="24"/>
        </w:rPr>
        <w:t xml:space="preserve">Controlador de camp magnètic </w:t>
      </w:r>
    </w:p>
    <w:p w14:paraId="296C0D17" w14:textId="77777777" w:rsidR="00481DB2" w:rsidRPr="00AC1489" w:rsidRDefault="00FD7208" w:rsidP="00FD7208">
      <w:pPr>
        <w:spacing w:after="0" w:line="276" w:lineRule="auto"/>
        <w:jc w:val="both"/>
        <w:rPr>
          <w:rStyle w:val="q4iawc"/>
          <w:sz w:val="20"/>
        </w:rPr>
      </w:pPr>
      <w:r w:rsidRPr="00AC1489">
        <w:rPr>
          <w:rStyle w:val="q4iawc"/>
          <w:sz w:val="20"/>
        </w:rPr>
        <w:t xml:space="preserve">• Interval de funcionament: -18 ... +18 </w:t>
      </w:r>
      <w:proofErr w:type="spellStart"/>
      <w:r w:rsidRPr="00AC1489">
        <w:rPr>
          <w:rStyle w:val="q4iawc"/>
          <w:sz w:val="20"/>
        </w:rPr>
        <w:t>kG</w:t>
      </w:r>
      <w:proofErr w:type="spellEnd"/>
      <w:r w:rsidRPr="00AC1489">
        <w:rPr>
          <w:rStyle w:val="q4iawc"/>
          <w:sz w:val="20"/>
        </w:rPr>
        <w:t xml:space="preserve"> (els valors reals depenen d'un sistema d'imants); </w:t>
      </w:r>
    </w:p>
    <w:p w14:paraId="58866E8B" w14:textId="77777777" w:rsidR="00481DB2" w:rsidRPr="00AC1489" w:rsidRDefault="00FD7208" w:rsidP="00FD7208">
      <w:pPr>
        <w:spacing w:after="0" w:line="276" w:lineRule="auto"/>
        <w:jc w:val="both"/>
        <w:rPr>
          <w:rStyle w:val="q4iawc"/>
          <w:sz w:val="20"/>
        </w:rPr>
      </w:pPr>
      <w:r w:rsidRPr="00AC1489">
        <w:rPr>
          <w:rStyle w:val="q4iawc"/>
          <w:sz w:val="20"/>
        </w:rPr>
        <w:t xml:space="preserve">• Precisió de camp en tot el rang: &lt; 500 </w:t>
      </w:r>
      <w:proofErr w:type="spellStart"/>
      <w:r w:rsidRPr="00AC1489">
        <w:rPr>
          <w:rStyle w:val="q4iawc"/>
          <w:sz w:val="20"/>
        </w:rPr>
        <w:t>mG</w:t>
      </w:r>
      <w:proofErr w:type="spellEnd"/>
      <w:r w:rsidRPr="00AC1489">
        <w:rPr>
          <w:rStyle w:val="q4iawc"/>
          <w:sz w:val="20"/>
        </w:rPr>
        <w:t xml:space="preserve">; </w:t>
      </w:r>
    </w:p>
    <w:p w14:paraId="4B143015" w14:textId="77777777" w:rsidR="00481DB2" w:rsidRPr="00AC1489" w:rsidRDefault="00FD7208" w:rsidP="00FD7208">
      <w:pPr>
        <w:spacing w:after="0" w:line="276" w:lineRule="auto"/>
        <w:jc w:val="both"/>
        <w:rPr>
          <w:rStyle w:val="q4iawc"/>
          <w:sz w:val="20"/>
        </w:rPr>
      </w:pPr>
      <w:r w:rsidRPr="00AC1489">
        <w:rPr>
          <w:rStyle w:val="q4iawc"/>
          <w:sz w:val="20"/>
        </w:rPr>
        <w:t xml:space="preserve">• Resolució de configuració del camp central: 32 bits (4,5 </w:t>
      </w:r>
      <w:proofErr w:type="spellStart"/>
      <w:r w:rsidRPr="00AC1489">
        <w:rPr>
          <w:rStyle w:val="q4iawc"/>
          <w:sz w:val="20"/>
        </w:rPr>
        <w:t>uG</w:t>
      </w:r>
      <w:proofErr w:type="spellEnd"/>
      <w:r w:rsidRPr="00AC1489">
        <w:rPr>
          <w:rStyle w:val="q4iawc"/>
          <w:sz w:val="20"/>
        </w:rPr>
        <w:t xml:space="preserve">); </w:t>
      </w:r>
    </w:p>
    <w:p w14:paraId="7C28C835" w14:textId="77777777" w:rsidR="00481DB2" w:rsidRPr="00AC1489" w:rsidRDefault="00FD7208" w:rsidP="00FD7208">
      <w:pPr>
        <w:spacing w:after="0" w:line="276" w:lineRule="auto"/>
        <w:jc w:val="both"/>
        <w:rPr>
          <w:rStyle w:val="q4iawc"/>
          <w:sz w:val="20"/>
        </w:rPr>
      </w:pPr>
      <w:r w:rsidRPr="00AC1489">
        <w:rPr>
          <w:rStyle w:val="q4iawc"/>
          <w:sz w:val="20"/>
        </w:rPr>
        <w:t xml:space="preserve">• Amplada màxima d'escombrat en una exploració: -18 a +18 </w:t>
      </w:r>
      <w:proofErr w:type="spellStart"/>
      <w:r w:rsidRPr="00AC1489">
        <w:rPr>
          <w:rStyle w:val="q4iawc"/>
          <w:sz w:val="20"/>
        </w:rPr>
        <w:t>kG</w:t>
      </w:r>
      <w:proofErr w:type="spellEnd"/>
      <w:r w:rsidRPr="00AC1489">
        <w:rPr>
          <w:rStyle w:val="q4iawc"/>
          <w:sz w:val="20"/>
        </w:rPr>
        <w:t xml:space="preserve">; </w:t>
      </w:r>
    </w:p>
    <w:p w14:paraId="5D386EBB" w14:textId="77777777" w:rsidR="00481DB2" w:rsidRPr="00AC1489" w:rsidRDefault="00FD7208" w:rsidP="00FD7208">
      <w:pPr>
        <w:spacing w:after="0" w:line="276" w:lineRule="auto"/>
        <w:jc w:val="both"/>
        <w:rPr>
          <w:rStyle w:val="q4iawc"/>
          <w:sz w:val="20"/>
        </w:rPr>
      </w:pPr>
      <w:r w:rsidRPr="00AC1489">
        <w:rPr>
          <w:rStyle w:val="q4iawc"/>
          <w:sz w:val="20"/>
        </w:rPr>
        <w:t xml:space="preserve">• Resolució d'escombrat de camp: fins a 256 000 punts; </w:t>
      </w:r>
    </w:p>
    <w:p w14:paraId="7AE34D95" w14:textId="77777777" w:rsidR="00481DB2" w:rsidRPr="00AC1489" w:rsidRDefault="00FD7208" w:rsidP="00FD7208">
      <w:pPr>
        <w:spacing w:after="0" w:line="276" w:lineRule="auto"/>
        <w:jc w:val="both"/>
        <w:rPr>
          <w:rStyle w:val="q4iawc"/>
          <w:sz w:val="20"/>
        </w:rPr>
      </w:pPr>
      <w:r w:rsidRPr="00AC1489">
        <w:rPr>
          <w:rStyle w:val="q4iawc"/>
          <w:sz w:val="20"/>
        </w:rPr>
        <w:t xml:space="preserve">• Temps d'escombrat de camp: 320 us a 5 </w:t>
      </w:r>
      <w:proofErr w:type="spellStart"/>
      <w:r w:rsidRPr="00AC1489">
        <w:rPr>
          <w:rStyle w:val="q4iawc"/>
          <w:sz w:val="20"/>
        </w:rPr>
        <w:t>seg</w:t>
      </w:r>
      <w:proofErr w:type="spellEnd"/>
      <w:r w:rsidRPr="00AC1489">
        <w:rPr>
          <w:rStyle w:val="q4iawc"/>
          <w:sz w:val="20"/>
        </w:rPr>
        <w:t xml:space="preserve">/punt; </w:t>
      </w:r>
    </w:p>
    <w:p w14:paraId="764CD550" w14:textId="77777777" w:rsidR="00481DB2" w:rsidRPr="00AC1489" w:rsidRDefault="00FD7208" w:rsidP="00FD7208">
      <w:pPr>
        <w:spacing w:after="0" w:line="276" w:lineRule="auto"/>
        <w:jc w:val="both"/>
        <w:rPr>
          <w:rStyle w:val="q4iawc"/>
          <w:sz w:val="20"/>
        </w:rPr>
      </w:pPr>
      <w:r w:rsidRPr="00AC1489">
        <w:rPr>
          <w:rStyle w:val="q4iawc"/>
          <w:sz w:val="20"/>
        </w:rPr>
        <w:t xml:space="preserve">• Estabilitat de camp a curt termini: ±5 </w:t>
      </w:r>
      <w:proofErr w:type="spellStart"/>
      <w:r w:rsidRPr="00AC1489">
        <w:rPr>
          <w:rStyle w:val="q4iawc"/>
          <w:sz w:val="20"/>
        </w:rPr>
        <w:t>mG</w:t>
      </w:r>
      <w:proofErr w:type="spellEnd"/>
      <w:r w:rsidRPr="00AC1489">
        <w:rPr>
          <w:rStyle w:val="q4iawc"/>
          <w:sz w:val="20"/>
        </w:rPr>
        <w:t xml:space="preserve">; </w:t>
      </w:r>
    </w:p>
    <w:p w14:paraId="2E6732CC" w14:textId="77777777" w:rsidR="00481DB2" w:rsidRPr="00AC1489" w:rsidRDefault="00FD7208" w:rsidP="00FD7208">
      <w:pPr>
        <w:spacing w:after="0" w:line="276" w:lineRule="auto"/>
        <w:jc w:val="both"/>
        <w:rPr>
          <w:rStyle w:val="q4iawc"/>
          <w:sz w:val="20"/>
        </w:rPr>
      </w:pPr>
      <w:r w:rsidRPr="00AC1489">
        <w:rPr>
          <w:rStyle w:val="q4iawc"/>
          <w:sz w:val="20"/>
        </w:rPr>
        <w:t xml:space="preserve">• Estabilitat de camp a llarg termini: ±10 </w:t>
      </w:r>
      <w:proofErr w:type="spellStart"/>
      <w:r w:rsidRPr="00AC1489">
        <w:rPr>
          <w:rStyle w:val="q4iawc"/>
          <w:sz w:val="20"/>
        </w:rPr>
        <w:t>mG</w:t>
      </w:r>
      <w:proofErr w:type="spellEnd"/>
      <w:r w:rsidRPr="00AC1489">
        <w:rPr>
          <w:rStyle w:val="q4iawc"/>
          <w:sz w:val="20"/>
        </w:rPr>
        <w:t xml:space="preserve">/hora (amb fluctuacions de temperatura ambient &lt;±1 °С); </w:t>
      </w:r>
    </w:p>
    <w:p w14:paraId="440CB2FF" w14:textId="48148CF5" w:rsidR="009A6EF7" w:rsidRPr="00AC1489" w:rsidRDefault="00FD7208" w:rsidP="00FD7208">
      <w:pPr>
        <w:spacing w:after="0" w:line="276" w:lineRule="auto"/>
        <w:jc w:val="both"/>
        <w:rPr>
          <w:rStyle w:val="q4iawc"/>
          <w:sz w:val="20"/>
        </w:rPr>
      </w:pPr>
      <w:r w:rsidRPr="00AC1489">
        <w:rPr>
          <w:rStyle w:val="q4iawc"/>
          <w:sz w:val="20"/>
        </w:rPr>
        <w:t>• Tots els circuits són digitals;</w:t>
      </w:r>
    </w:p>
    <w:p w14:paraId="57706C78" w14:textId="0EFE0CCA" w:rsidR="00481DB2" w:rsidRPr="00AC1489" w:rsidRDefault="00481DB2" w:rsidP="00FD7208">
      <w:pPr>
        <w:spacing w:after="0" w:line="276" w:lineRule="auto"/>
        <w:jc w:val="both"/>
        <w:rPr>
          <w:rStyle w:val="q4iawc"/>
        </w:rPr>
      </w:pPr>
    </w:p>
    <w:p w14:paraId="2622A29B" w14:textId="77777777" w:rsidR="00481DB2" w:rsidRPr="00AC1489" w:rsidRDefault="00481DB2" w:rsidP="00FD7208">
      <w:pPr>
        <w:spacing w:after="0" w:line="276" w:lineRule="auto"/>
        <w:jc w:val="both"/>
        <w:rPr>
          <w:rStyle w:val="q4iawc"/>
          <w:sz w:val="24"/>
          <w:szCs w:val="24"/>
        </w:rPr>
      </w:pPr>
      <w:r w:rsidRPr="00AC1489">
        <w:rPr>
          <w:rStyle w:val="q4iawc"/>
          <w:sz w:val="24"/>
          <w:szCs w:val="24"/>
        </w:rPr>
        <w:t>Unitat de processament de senyal universal (SPU</w:t>
      </w:r>
      <w:r w:rsidRPr="00AC1489">
        <w:rPr>
          <w:rStyle w:val="q4iawc"/>
          <w:sz w:val="24"/>
          <w:szCs w:val="24"/>
          <w:u w:val="single"/>
        </w:rPr>
        <w:t>)</w:t>
      </w:r>
      <w:r w:rsidRPr="00AC1489">
        <w:rPr>
          <w:rStyle w:val="q4iawc"/>
          <w:sz w:val="24"/>
          <w:szCs w:val="24"/>
        </w:rPr>
        <w:t xml:space="preserve"> </w:t>
      </w:r>
    </w:p>
    <w:p w14:paraId="2E08D1FE" w14:textId="77777777" w:rsidR="00481DB2" w:rsidRPr="00AC1489" w:rsidRDefault="00481DB2" w:rsidP="00FD7208">
      <w:pPr>
        <w:spacing w:after="0" w:line="276" w:lineRule="auto"/>
        <w:jc w:val="both"/>
        <w:rPr>
          <w:rStyle w:val="q4iawc"/>
          <w:sz w:val="20"/>
        </w:rPr>
      </w:pPr>
      <w:r w:rsidRPr="00AC1489">
        <w:rPr>
          <w:rStyle w:val="q4iawc"/>
          <w:sz w:val="20"/>
        </w:rPr>
        <w:t xml:space="preserve">• Ample de banda de detecció: fins a 30 MHz; </w:t>
      </w:r>
    </w:p>
    <w:p w14:paraId="2120A9BC" w14:textId="77777777" w:rsidR="00481DB2" w:rsidRPr="00AC1489" w:rsidRDefault="00481DB2" w:rsidP="00FD7208">
      <w:pPr>
        <w:spacing w:after="0" w:line="276" w:lineRule="auto"/>
        <w:jc w:val="both"/>
        <w:rPr>
          <w:rStyle w:val="q4iawc"/>
          <w:sz w:val="20"/>
        </w:rPr>
      </w:pPr>
      <w:r w:rsidRPr="00AC1489">
        <w:rPr>
          <w:rStyle w:val="q4iawc"/>
          <w:sz w:val="20"/>
        </w:rPr>
        <w:t xml:space="preserve">• Disparador extern: IN/OUT; </w:t>
      </w:r>
    </w:p>
    <w:p w14:paraId="44D42012" w14:textId="77777777" w:rsidR="00481DB2" w:rsidRPr="00AC1489" w:rsidRDefault="00481DB2" w:rsidP="00FD7208">
      <w:pPr>
        <w:spacing w:after="0" w:line="276" w:lineRule="auto"/>
        <w:jc w:val="both"/>
        <w:rPr>
          <w:rStyle w:val="q4iawc"/>
          <w:sz w:val="20"/>
        </w:rPr>
      </w:pPr>
      <w:r w:rsidRPr="00AC1489">
        <w:rPr>
          <w:rStyle w:val="q4iawc"/>
          <w:sz w:val="20"/>
        </w:rPr>
        <w:t xml:space="preserve">• Referència de modulació: OUT; </w:t>
      </w:r>
    </w:p>
    <w:p w14:paraId="0E474CAA" w14:textId="77777777" w:rsidR="00481DB2" w:rsidRPr="00AC1489" w:rsidRDefault="00481DB2" w:rsidP="00FD7208">
      <w:pPr>
        <w:spacing w:after="0" w:line="276" w:lineRule="auto"/>
        <w:jc w:val="both"/>
        <w:rPr>
          <w:rStyle w:val="q4iawc"/>
          <w:sz w:val="20"/>
        </w:rPr>
      </w:pPr>
      <w:r w:rsidRPr="00AC1489">
        <w:rPr>
          <w:rStyle w:val="q4iawc"/>
          <w:sz w:val="20"/>
        </w:rPr>
        <w:t xml:space="preserve">• Avanç d'escombrat: OUT; </w:t>
      </w:r>
    </w:p>
    <w:p w14:paraId="32FD4ED6" w14:textId="77777777" w:rsidR="00481DB2" w:rsidRPr="00AC1489" w:rsidRDefault="00481DB2" w:rsidP="00FD7208">
      <w:pPr>
        <w:spacing w:after="0" w:line="276" w:lineRule="auto"/>
        <w:jc w:val="both"/>
        <w:rPr>
          <w:rStyle w:val="q4iawc"/>
          <w:sz w:val="20"/>
        </w:rPr>
      </w:pPr>
      <w:r w:rsidRPr="00AC1489">
        <w:rPr>
          <w:rStyle w:val="q4iawc"/>
          <w:sz w:val="20"/>
        </w:rPr>
        <w:t xml:space="preserve">• 2 canals d'entrada independents; </w:t>
      </w:r>
    </w:p>
    <w:p w14:paraId="613F34C6" w14:textId="1CB83CA6" w:rsidR="00481DB2" w:rsidRPr="00AC1489" w:rsidRDefault="00481DB2" w:rsidP="00FD7208">
      <w:pPr>
        <w:spacing w:after="0" w:line="276" w:lineRule="auto"/>
        <w:jc w:val="both"/>
        <w:rPr>
          <w:rStyle w:val="q4iawc"/>
          <w:sz w:val="20"/>
        </w:rPr>
      </w:pPr>
      <w:r w:rsidRPr="00AC1489">
        <w:rPr>
          <w:rStyle w:val="q4iawc"/>
          <w:sz w:val="20"/>
        </w:rPr>
        <w:t xml:space="preserve">• 4 entrades de senyal per canal: 3 x AC, 1 x DC; </w:t>
      </w:r>
    </w:p>
    <w:p w14:paraId="1EA85F54" w14:textId="77777777" w:rsidR="00481DB2" w:rsidRPr="00AC1489" w:rsidRDefault="00481DB2" w:rsidP="00FD7208">
      <w:pPr>
        <w:spacing w:after="0" w:line="276" w:lineRule="auto"/>
        <w:jc w:val="both"/>
        <w:rPr>
          <w:rStyle w:val="q4iawc"/>
          <w:sz w:val="20"/>
        </w:rPr>
      </w:pPr>
    </w:p>
    <w:p w14:paraId="77CFC3F3" w14:textId="5AE3123D" w:rsidR="00481DB2" w:rsidRPr="00BE45AE" w:rsidRDefault="00481DB2" w:rsidP="00FD7208">
      <w:pPr>
        <w:spacing w:after="0" w:line="276" w:lineRule="auto"/>
        <w:jc w:val="both"/>
        <w:rPr>
          <w:rStyle w:val="q4iawc"/>
          <w:sz w:val="20"/>
          <w:u w:val="single"/>
        </w:rPr>
      </w:pPr>
      <w:r w:rsidRPr="00BE45AE">
        <w:rPr>
          <w:rStyle w:val="q4iawc"/>
          <w:sz w:val="20"/>
          <w:u w:val="single"/>
        </w:rPr>
        <w:t>Mode de bloqueig digital</w:t>
      </w:r>
    </w:p>
    <w:p w14:paraId="38761626" w14:textId="77777777" w:rsidR="00D026F3" w:rsidRPr="00AC1489" w:rsidRDefault="00481DB2" w:rsidP="00FD7208">
      <w:pPr>
        <w:spacing w:after="0" w:line="276" w:lineRule="auto"/>
        <w:jc w:val="both"/>
        <w:rPr>
          <w:rStyle w:val="q4iawc"/>
          <w:sz w:val="20"/>
        </w:rPr>
      </w:pPr>
      <w:r w:rsidRPr="00AC1489">
        <w:rPr>
          <w:rStyle w:val="q4iawc"/>
          <w:sz w:val="20"/>
        </w:rPr>
        <w:t xml:space="preserve">• Sintetitzador de freqüència de modulació de precisió: 80 Hz – 200 kHz; </w:t>
      </w:r>
    </w:p>
    <w:p w14:paraId="1C967D58" w14:textId="77777777" w:rsidR="00D026F3" w:rsidRPr="00AC1489" w:rsidRDefault="00481DB2" w:rsidP="00FD7208">
      <w:pPr>
        <w:spacing w:after="0" w:line="276" w:lineRule="auto"/>
        <w:jc w:val="both"/>
        <w:rPr>
          <w:rStyle w:val="q4iawc"/>
          <w:sz w:val="20"/>
        </w:rPr>
      </w:pPr>
      <w:r w:rsidRPr="00AC1489">
        <w:rPr>
          <w:rStyle w:val="q4iawc"/>
          <w:sz w:val="20"/>
        </w:rPr>
        <w:t xml:space="preserve">• Modulació simple i doble; </w:t>
      </w:r>
    </w:p>
    <w:p w14:paraId="1F402E32" w14:textId="77777777" w:rsidR="00D026F3" w:rsidRPr="00AC1489" w:rsidRDefault="00481DB2" w:rsidP="00FD7208">
      <w:pPr>
        <w:spacing w:after="0" w:line="276" w:lineRule="auto"/>
        <w:jc w:val="both"/>
        <w:rPr>
          <w:rStyle w:val="q4iawc"/>
          <w:sz w:val="20"/>
        </w:rPr>
      </w:pPr>
      <w:r w:rsidRPr="00AC1489">
        <w:rPr>
          <w:rStyle w:val="q4iawc"/>
          <w:sz w:val="20"/>
        </w:rPr>
        <w:t xml:space="preserve">• ADC integrador digital; </w:t>
      </w:r>
    </w:p>
    <w:p w14:paraId="2E68ECC2" w14:textId="77777777" w:rsidR="00D026F3" w:rsidRPr="00AC1489" w:rsidRDefault="00481DB2" w:rsidP="00FD7208">
      <w:pPr>
        <w:spacing w:after="0" w:line="276" w:lineRule="auto"/>
        <w:jc w:val="both"/>
        <w:rPr>
          <w:rStyle w:val="q4iawc"/>
          <w:sz w:val="20"/>
        </w:rPr>
      </w:pPr>
      <w:r w:rsidRPr="00AC1489">
        <w:rPr>
          <w:rStyle w:val="q4iawc"/>
          <w:sz w:val="20"/>
        </w:rPr>
        <w:t xml:space="preserve">• Resolució d'amplitud del senyal: 32 bits; </w:t>
      </w:r>
    </w:p>
    <w:p w14:paraId="2D7D3726" w14:textId="77777777" w:rsidR="00D026F3" w:rsidRPr="00AC1489" w:rsidRDefault="00481DB2" w:rsidP="00FD7208">
      <w:pPr>
        <w:spacing w:after="0" w:line="276" w:lineRule="auto"/>
        <w:jc w:val="both"/>
        <w:rPr>
          <w:rStyle w:val="q4iawc"/>
          <w:sz w:val="20"/>
        </w:rPr>
      </w:pPr>
      <w:r w:rsidRPr="00AC1489">
        <w:rPr>
          <w:rStyle w:val="q4iawc"/>
          <w:sz w:val="20"/>
        </w:rPr>
        <w:t xml:space="preserve">• Detecció sense constant de temps; </w:t>
      </w:r>
    </w:p>
    <w:p w14:paraId="63B43682" w14:textId="77777777" w:rsidR="00D026F3" w:rsidRPr="00AC1489" w:rsidRDefault="00481DB2" w:rsidP="00FD7208">
      <w:pPr>
        <w:spacing w:after="0" w:line="276" w:lineRule="auto"/>
        <w:jc w:val="both"/>
        <w:rPr>
          <w:rStyle w:val="q4iawc"/>
          <w:sz w:val="20"/>
        </w:rPr>
      </w:pPr>
      <w:r w:rsidRPr="00AC1489">
        <w:rPr>
          <w:rStyle w:val="q4iawc"/>
          <w:sz w:val="20"/>
        </w:rPr>
        <w:t xml:space="preserve">• Filtres digitals directes definits per l'usuari; </w:t>
      </w:r>
    </w:p>
    <w:p w14:paraId="632449B0" w14:textId="77777777" w:rsidR="00D026F3" w:rsidRPr="00AC1489" w:rsidRDefault="00481DB2" w:rsidP="00FD7208">
      <w:pPr>
        <w:spacing w:after="0" w:line="276" w:lineRule="auto"/>
        <w:jc w:val="both"/>
        <w:rPr>
          <w:rStyle w:val="q4iawc"/>
          <w:sz w:val="20"/>
        </w:rPr>
      </w:pPr>
      <w:r w:rsidRPr="00AC1489">
        <w:rPr>
          <w:rStyle w:val="q4iawc"/>
          <w:sz w:val="20"/>
        </w:rPr>
        <w:t xml:space="preserve">• Detecció harmònica simultània (derivada del senyal EPR) fins a 5è ordre; </w:t>
      </w:r>
    </w:p>
    <w:p w14:paraId="65BB0D83" w14:textId="1C0B2A42" w:rsidR="00D026F3" w:rsidRPr="00AC1489" w:rsidRDefault="00481DB2" w:rsidP="00FD7208">
      <w:pPr>
        <w:spacing w:after="0" w:line="276" w:lineRule="auto"/>
        <w:jc w:val="both"/>
        <w:rPr>
          <w:rStyle w:val="q4iawc"/>
          <w:sz w:val="20"/>
        </w:rPr>
      </w:pPr>
      <w:r w:rsidRPr="00AC1489">
        <w:rPr>
          <w:rStyle w:val="q4iawc"/>
          <w:sz w:val="20"/>
        </w:rPr>
        <w:t xml:space="preserve">• Detecció simultània amb fase de modulació de 0° i 90°; </w:t>
      </w:r>
    </w:p>
    <w:p w14:paraId="65D04958" w14:textId="77777777" w:rsidR="001F6671" w:rsidRPr="00AC1489" w:rsidRDefault="001F6671" w:rsidP="001F6671">
      <w:pPr>
        <w:spacing w:after="0" w:line="276" w:lineRule="auto"/>
        <w:jc w:val="both"/>
        <w:rPr>
          <w:rStyle w:val="q4iawc"/>
          <w:sz w:val="20"/>
        </w:rPr>
      </w:pPr>
      <w:r w:rsidRPr="00AC1489">
        <w:rPr>
          <w:rStyle w:val="q4iawc"/>
          <w:sz w:val="20"/>
        </w:rPr>
        <w:t xml:space="preserve">• Resolució de configuració de fase: 0,1°; </w:t>
      </w:r>
    </w:p>
    <w:p w14:paraId="029AA6CA" w14:textId="77777777" w:rsidR="001F6671" w:rsidRPr="00AC1489" w:rsidRDefault="001F6671" w:rsidP="001F6671">
      <w:pPr>
        <w:spacing w:after="0" w:line="276" w:lineRule="auto"/>
        <w:jc w:val="both"/>
        <w:rPr>
          <w:rStyle w:val="q4iawc"/>
          <w:sz w:val="20"/>
        </w:rPr>
      </w:pPr>
      <w:r w:rsidRPr="00AC1489">
        <w:rPr>
          <w:rStyle w:val="q4iawc"/>
          <w:sz w:val="20"/>
        </w:rPr>
        <w:lastRenderedPageBreak/>
        <w:t>• Rutina automàtica per al calibratge d'amplitud i fase de modulació per a qualsevol freqüència en el rang de freqüència de modulació especificat;</w:t>
      </w:r>
    </w:p>
    <w:p w14:paraId="7360DB77" w14:textId="77777777" w:rsidR="001F6671" w:rsidRPr="00AC1489" w:rsidRDefault="001F6671" w:rsidP="00FD7208">
      <w:pPr>
        <w:spacing w:after="0" w:line="276" w:lineRule="auto"/>
        <w:jc w:val="both"/>
        <w:rPr>
          <w:rStyle w:val="q4iawc"/>
          <w:sz w:val="20"/>
        </w:rPr>
      </w:pPr>
    </w:p>
    <w:p w14:paraId="6AA2464A"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u w:val="single"/>
          <w:lang w:eastAsia="ca-ES"/>
        </w:rPr>
      </w:pPr>
      <w:r w:rsidRPr="00BE45AE">
        <w:rPr>
          <w:rFonts w:eastAsia="Times New Roman" w:cs="Arial"/>
          <w:sz w:val="20"/>
          <w:u w:val="single"/>
          <w:lang w:eastAsia="ca-ES"/>
        </w:rPr>
        <w:t>Mode d'escaneig ràpid</w:t>
      </w:r>
    </w:p>
    <w:p w14:paraId="6E6F7AF8"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xml:space="preserve">• Generador de rampa bipolar: ±10 </w:t>
      </w:r>
      <w:proofErr w:type="spellStart"/>
      <w:r w:rsidRPr="00BE45AE">
        <w:rPr>
          <w:rFonts w:eastAsia="Times New Roman" w:cs="Arial"/>
          <w:sz w:val="20"/>
          <w:lang w:eastAsia="ca-ES"/>
        </w:rPr>
        <w:t>mVpp</w:t>
      </w:r>
      <w:proofErr w:type="spellEnd"/>
      <w:r w:rsidRPr="00BE45AE">
        <w:rPr>
          <w:rFonts w:eastAsia="Times New Roman" w:cs="Arial"/>
          <w:sz w:val="20"/>
          <w:lang w:eastAsia="ca-ES"/>
        </w:rPr>
        <w:t xml:space="preserve"> … ±10 </w:t>
      </w:r>
      <w:proofErr w:type="spellStart"/>
      <w:r w:rsidRPr="00BE45AE">
        <w:rPr>
          <w:rFonts w:eastAsia="Times New Roman" w:cs="Arial"/>
          <w:sz w:val="20"/>
          <w:lang w:eastAsia="ca-ES"/>
        </w:rPr>
        <w:t>Vpp</w:t>
      </w:r>
      <w:proofErr w:type="spellEnd"/>
      <w:r w:rsidRPr="00BE45AE">
        <w:rPr>
          <w:rFonts w:eastAsia="Times New Roman" w:cs="Arial"/>
          <w:sz w:val="20"/>
          <w:lang w:eastAsia="ca-ES"/>
        </w:rPr>
        <w:t>;</w:t>
      </w:r>
    </w:p>
    <w:p w14:paraId="45CD601F"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Rampes triangulars i de dents de serra;</w:t>
      </w:r>
    </w:p>
    <w:p w14:paraId="72ED71FB"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Interval de rampa de camp magnètic: fins a 200 G;</w:t>
      </w:r>
    </w:p>
    <w:p w14:paraId="1A3A9988"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Velocitat d'escaneig: fins a 200 Hz;</w:t>
      </w:r>
    </w:p>
    <w:p w14:paraId="5520A6E2"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Resolució digital de rampa: 12 bits;</w:t>
      </w:r>
    </w:p>
    <w:p w14:paraId="60AF19F2"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xml:space="preserve">• Velocitat de rampa: 10 </w:t>
      </w:r>
      <w:proofErr w:type="spellStart"/>
      <w:r w:rsidRPr="00BE45AE">
        <w:rPr>
          <w:rFonts w:eastAsia="Times New Roman" w:cs="Arial"/>
          <w:sz w:val="20"/>
          <w:lang w:eastAsia="ca-ES"/>
        </w:rPr>
        <w:t>usec</w:t>
      </w:r>
      <w:proofErr w:type="spellEnd"/>
      <w:r w:rsidRPr="00BE45AE">
        <w:rPr>
          <w:rFonts w:eastAsia="Times New Roman" w:cs="Arial"/>
          <w:sz w:val="20"/>
          <w:lang w:eastAsia="ca-ES"/>
        </w:rPr>
        <w:t>/punt a una freqüència de modulació de 100 kHz;</w:t>
      </w:r>
    </w:p>
    <w:p w14:paraId="38833DB2" w14:textId="543F9722" w:rsidR="009C1A10"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Detecció modulada (</w:t>
      </w:r>
      <w:proofErr w:type="spellStart"/>
      <w:r w:rsidRPr="00BE45AE">
        <w:rPr>
          <w:rFonts w:eastAsia="Times New Roman" w:cs="Arial"/>
          <w:sz w:val="20"/>
          <w:lang w:eastAsia="ca-ES"/>
        </w:rPr>
        <w:t>lock</w:t>
      </w:r>
      <w:proofErr w:type="spellEnd"/>
      <w:r w:rsidRPr="00BE45AE">
        <w:rPr>
          <w:rFonts w:eastAsia="Times New Roman" w:cs="Arial"/>
          <w:sz w:val="20"/>
          <w:lang w:eastAsia="ca-ES"/>
        </w:rPr>
        <w:t>-in) i directa;</w:t>
      </w:r>
    </w:p>
    <w:p w14:paraId="2695DF8D" w14:textId="77777777" w:rsidR="00BE45AE" w:rsidRPr="00BE45AE" w:rsidRDefault="00BE45AE"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p>
    <w:p w14:paraId="1DE294E8"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u w:val="single"/>
          <w:lang w:eastAsia="ca-ES"/>
        </w:rPr>
      </w:pPr>
      <w:r w:rsidRPr="00BE45AE">
        <w:rPr>
          <w:rFonts w:eastAsia="Times New Roman" w:cs="Arial"/>
          <w:sz w:val="20"/>
          <w:u w:val="single"/>
          <w:lang w:eastAsia="ca-ES"/>
        </w:rPr>
        <w:t>Mode de digitalitzador transitori</w:t>
      </w:r>
    </w:p>
    <w:p w14:paraId="18774773"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xml:space="preserve">• Freqüència de mostreig: 125 MHz (resolució de temps de 8 </w:t>
      </w:r>
      <w:proofErr w:type="spellStart"/>
      <w:r w:rsidRPr="00BE45AE">
        <w:rPr>
          <w:rFonts w:eastAsia="Times New Roman" w:cs="Arial"/>
          <w:sz w:val="20"/>
          <w:lang w:eastAsia="ca-ES"/>
        </w:rPr>
        <w:t>ns</w:t>
      </w:r>
      <w:proofErr w:type="spellEnd"/>
      <w:r w:rsidRPr="00BE45AE">
        <w:rPr>
          <w:rFonts w:eastAsia="Times New Roman" w:cs="Arial"/>
          <w:sz w:val="20"/>
          <w:lang w:eastAsia="ca-ES"/>
        </w:rPr>
        <w:t>);</w:t>
      </w:r>
    </w:p>
    <w:p w14:paraId="32FCBEFA"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Punts en l'eix del temps: fins a 16 000;</w:t>
      </w:r>
    </w:p>
    <w:p w14:paraId="25373924"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Resolució d'amplitud en un sol tir: 14 bits;</w:t>
      </w:r>
    </w:p>
    <w:p w14:paraId="5297D605" w14:textId="77777777"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Mitjana: fins a 32 bits;</w:t>
      </w:r>
    </w:p>
    <w:p w14:paraId="25FA63A5" w14:textId="2D23426D" w:rsidR="009C1A10" w:rsidRPr="00BE45AE"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Filtrat i delma</w:t>
      </w:r>
      <w:r w:rsidR="00DB4A85">
        <w:rPr>
          <w:rFonts w:eastAsia="Times New Roman" w:cs="Arial"/>
          <w:sz w:val="20"/>
          <w:lang w:eastAsia="ca-ES"/>
        </w:rPr>
        <w:t>ció</w:t>
      </w:r>
      <w:r w:rsidRPr="00BE45AE">
        <w:rPr>
          <w:rFonts w:eastAsia="Times New Roman" w:cs="Arial"/>
          <w:sz w:val="20"/>
          <w:lang w:eastAsia="ca-ES"/>
        </w:rPr>
        <w:t xml:space="preserve"> digital (FIR);</w:t>
      </w:r>
    </w:p>
    <w:p w14:paraId="11CD8504" w14:textId="77777777" w:rsidR="009C1A10" w:rsidRPr="009C1A10" w:rsidRDefault="009C1A10" w:rsidP="009C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sz w:val="20"/>
          <w:lang w:eastAsia="ca-ES"/>
        </w:rPr>
      </w:pPr>
      <w:r w:rsidRPr="00BE45AE">
        <w:rPr>
          <w:rFonts w:eastAsia="Times New Roman" w:cs="Arial"/>
          <w:sz w:val="20"/>
          <w:lang w:eastAsia="ca-ES"/>
        </w:rPr>
        <w:t>• Disparador intern i extern;</w:t>
      </w:r>
    </w:p>
    <w:p w14:paraId="1D830115" w14:textId="45CD434B" w:rsidR="00015B30" w:rsidRPr="00AC1489" w:rsidRDefault="00015B30" w:rsidP="00FD7208">
      <w:pPr>
        <w:spacing w:after="0" w:line="276" w:lineRule="auto"/>
        <w:jc w:val="both"/>
        <w:rPr>
          <w:rStyle w:val="markedcontent"/>
          <w:rFonts w:cs="Arial"/>
        </w:rPr>
      </w:pPr>
    </w:p>
    <w:p w14:paraId="51DDF947" w14:textId="77777777" w:rsidR="00015B30" w:rsidRPr="00AC1489" w:rsidRDefault="00015B30" w:rsidP="00FD7208">
      <w:pPr>
        <w:spacing w:after="0" w:line="276" w:lineRule="auto"/>
        <w:jc w:val="both"/>
        <w:rPr>
          <w:rStyle w:val="q4iawc"/>
          <w:sz w:val="24"/>
          <w:szCs w:val="24"/>
        </w:rPr>
      </w:pPr>
      <w:r w:rsidRPr="00AC1489">
        <w:rPr>
          <w:rStyle w:val="q4iawc"/>
          <w:sz w:val="24"/>
          <w:szCs w:val="24"/>
        </w:rPr>
        <w:t xml:space="preserve">Amplificador de modulació </w:t>
      </w:r>
    </w:p>
    <w:p w14:paraId="60306D50" w14:textId="77777777" w:rsidR="00015B30" w:rsidRPr="00AC1489" w:rsidRDefault="00015B30" w:rsidP="00FD7208">
      <w:pPr>
        <w:spacing w:after="0" w:line="276" w:lineRule="auto"/>
        <w:jc w:val="both"/>
        <w:rPr>
          <w:rStyle w:val="q4iawc"/>
          <w:sz w:val="20"/>
        </w:rPr>
      </w:pPr>
      <w:r w:rsidRPr="00AC1489">
        <w:rPr>
          <w:rStyle w:val="q4iawc"/>
          <w:sz w:val="20"/>
        </w:rPr>
        <w:t xml:space="preserve">• Interval de funcionament: 500 Hz – 120 kHz; </w:t>
      </w:r>
    </w:p>
    <w:p w14:paraId="3E99EA05" w14:textId="77777777" w:rsidR="00015B30" w:rsidRPr="00AC1489" w:rsidRDefault="00015B30" w:rsidP="00FD7208">
      <w:pPr>
        <w:spacing w:after="0" w:line="276" w:lineRule="auto"/>
        <w:jc w:val="both"/>
        <w:rPr>
          <w:rStyle w:val="q4iawc"/>
        </w:rPr>
      </w:pPr>
      <w:r w:rsidRPr="00AC1489">
        <w:rPr>
          <w:rStyle w:val="q4iawc"/>
        </w:rPr>
        <w:t xml:space="preserve">• Alta linealitat; </w:t>
      </w:r>
    </w:p>
    <w:p w14:paraId="4FFA69A3" w14:textId="77777777" w:rsidR="00015B30" w:rsidRPr="00AC1489" w:rsidRDefault="00015B30" w:rsidP="00FD7208">
      <w:pPr>
        <w:spacing w:after="0" w:line="276" w:lineRule="auto"/>
        <w:jc w:val="both"/>
        <w:rPr>
          <w:rStyle w:val="q4iawc"/>
        </w:rPr>
      </w:pPr>
    </w:p>
    <w:p w14:paraId="035EDA16" w14:textId="77777777" w:rsidR="00015B30" w:rsidRPr="00AC1489" w:rsidRDefault="00015B30" w:rsidP="00FD7208">
      <w:pPr>
        <w:spacing w:after="0" w:line="276" w:lineRule="auto"/>
        <w:jc w:val="both"/>
        <w:rPr>
          <w:rStyle w:val="q4iawc"/>
          <w:sz w:val="24"/>
          <w:szCs w:val="24"/>
        </w:rPr>
      </w:pPr>
      <w:r w:rsidRPr="00AC1489">
        <w:rPr>
          <w:rStyle w:val="q4iawc"/>
          <w:sz w:val="24"/>
          <w:szCs w:val="24"/>
        </w:rPr>
        <w:t xml:space="preserve">Programador de polsos </w:t>
      </w:r>
      <w:proofErr w:type="spellStart"/>
      <w:r w:rsidRPr="00AC1489">
        <w:rPr>
          <w:rStyle w:val="q4iawc"/>
          <w:sz w:val="24"/>
          <w:szCs w:val="24"/>
        </w:rPr>
        <w:t>PatternJet</w:t>
      </w:r>
      <w:proofErr w:type="spellEnd"/>
      <w:r w:rsidRPr="00AC1489">
        <w:rPr>
          <w:rStyle w:val="q4iawc"/>
          <w:sz w:val="24"/>
          <w:szCs w:val="24"/>
        </w:rPr>
        <w:t xml:space="preserve">-II </w:t>
      </w:r>
    </w:p>
    <w:p w14:paraId="24D9FBBF" w14:textId="77777777" w:rsidR="00015B30" w:rsidRPr="00AC1489" w:rsidRDefault="00015B30" w:rsidP="00FD7208">
      <w:pPr>
        <w:spacing w:after="0" w:line="276" w:lineRule="auto"/>
        <w:jc w:val="both"/>
        <w:rPr>
          <w:rStyle w:val="q4iawc"/>
          <w:sz w:val="20"/>
        </w:rPr>
      </w:pPr>
      <w:r w:rsidRPr="00AC1489">
        <w:rPr>
          <w:rStyle w:val="q4iawc"/>
          <w:sz w:val="20"/>
        </w:rPr>
        <w:t xml:space="preserve">• Resolució temporal: 2 </w:t>
      </w:r>
      <w:proofErr w:type="spellStart"/>
      <w:r w:rsidRPr="00AC1489">
        <w:rPr>
          <w:rStyle w:val="q4iawc"/>
          <w:sz w:val="20"/>
        </w:rPr>
        <w:t>ns</w:t>
      </w:r>
      <w:proofErr w:type="spellEnd"/>
      <w:r w:rsidRPr="00AC1489">
        <w:rPr>
          <w:rStyle w:val="q4iawc"/>
          <w:sz w:val="20"/>
        </w:rPr>
        <w:t xml:space="preserve">; </w:t>
      </w:r>
    </w:p>
    <w:p w14:paraId="417AE2CC" w14:textId="77777777" w:rsidR="00015B30" w:rsidRPr="00AC1489" w:rsidRDefault="00015B30" w:rsidP="00FD7208">
      <w:pPr>
        <w:spacing w:after="0" w:line="276" w:lineRule="auto"/>
        <w:jc w:val="both"/>
        <w:rPr>
          <w:rStyle w:val="q4iawc"/>
          <w:sz w:val="20"/>
        </w:rPr>
      </w:pPr>
      <w:r w:rsidRPr="00AC1489">
        <w:rPr>
          <w:rStyle w:val="q4iawc"/>
          <w:sz w:val="20"/>
        </w:rPr>
        <w:t xml:space="preserve">• 8 canals digitals per defecte (fins a 32 canals si cal), </w:t>
      </w:r>
      <w:proofErr w:type="spellStart"/>
      <w:r w:rsidRPr="00AC1489">
        <w:rPr>
          <w:rStyle w:val="q4iawc"/>
          <w:sz w:val="20"/>
        </w:rPr>
        <w:t>configurables</w:t>
      </w:r>
      <w:proofErr w:type="spellEnd"/>
      <w:r w:rsidRPr="00AC1489">
        <w:rPr>
          <w:rStyle w:val="q4iawc"/>
          <w:sz w:val="20"/>
        </w:rPr>
        <w:t xml:space="preserve"> per programari; </w:t>
      </w:r>
    </w:p>
    <w:p w14:paraId="2C008F05" w14:textId="77777777" w:rsidR="00015B30" w:rsidRPr="00AC1489" w:rsidRDefault="00015B30" w:rsidP="00FD7208">
      <w:pPr>
        <w:spacing w:after="0" w:line="276" w:lineRule="auto"/>
        <w:jc w:val="both"/>
        <w:rPr>
          <w:rStyle w:val="q4iawc"/>
          <w:sz w:val="20"/>
        </w:rPr>
      </w:pPr>
    </w:p>
    <w:p w14:paraId="1920AE1B" w14:textId="77777777" w:rsidR="00015B30" w:rsidRPr="00AC1489" w:rsidRDefault="00015B30" w:rsidP="00FD7208">
      <w:pPr>
        <w:spacing w:after="0" w:line="276" w:lineRule="auto"/>
        <w:jc w:val="both"/>
        <w:rPr>
          <w:rStyle w:val="q4iawc"/>
          <w:sz w:val="20"/>
        </w:rPr>
      </w:pPr>
      <w:r w:rsidRPr="00AC1489">
        <w:rPr>
          <w:rStyle w:val="q4iawc"/>
          <w:sz w:val="20"/>
        </w:rPr>
        <w:t xml:space="preserve">Canal 1: polsos MW amb desfasament de 0° (+x); </w:t>
      </w:r>
    </w:p>
    <w:p w14:paraId="1A3B3C78" w14:textId="77777777" w:rsidR="00015B30" w:rsidRPr="00AC1489" w:rsidRDefault="00015B30" w:rsidP="00FD7208">
      <w:pPr>
        <w:spacing w:after="0" w:line="276" w:lineRule="auto"/>
        <w:jc w:val="both"/>
        <w:rPr>
          <w:rStyle w:val="q4iawc"/>
          <w:sz w:val="20"/>
        </w:rPr>
      </w:pPr>
      <w:r w:rsidRPr="00AC1489">
        <w:rPr>
          <w:rStyle w:val="q4iawc"/>
          <w:sz w:val="20"/>
        </w:rPr>
        <w:t xml:space="preserve">Canal 2: polsos MW amb desfasament de 180° (-x); </w:t>
      </w:r>
    </w:p>
    <w:p w14:paraId="1D4D5892" w14:textId="77777777" w:rsidR="00015B30" w:rsidRPr="00AC1489" w:rsidRDefault="00015B30" w:rsidP="00FD7208">
      <w:pPr>
        <w:spacing w:after="0" w:line="276" w:lineRule="auto"/>
        <w:jc w:val="both"/>
        <w:rPr>
          <w:rStyle w:val="q4iawc"/>
          <w:sz w:val="20"/>
        </w:rPr>
      </w:pPr>
      <w:r w:rsidRPr="00AC1489">
        <w:rPr>
          <w:rStyle w:val="q4iawc"/>
          <w:sz w:val="20"/>
        </w:rPr>
        <w:t xml:space="preserve">Canal 3: polsos MW amb desfasament de 90° (+y); </w:t>
      </w:r>
    </w:p>
    <w:p w14:paraId="614B3CB8" w14:textId="77777777" w:rsidR="00015B30" w:rsidRPr="00AC1489" w:rsidRDefault="00015B30" w:rsidP="00FD7208">
      <w:pPr>
        <w:spacing w:after="0" w:line="276" w:lineRule="auto"/>
        <w:jc w:val="both"/>
        <w:rPr>
          <w:rStyle w:val="q4iawc"/>
          <w:sz w:val="20"/>
        </w:rPr>
      </w:pPr>
      <w:r w:rsidRPr="00AC1489">
        <w:rPr>
          <w:rStyle w:val="q4iawc"/>
          <w:sz w:val="20"/>
        </w:rPr>
        <w:t xml:space="preserve">Canal 4: polsos MW amb desfasament de 270° (-y); </w:t>
      </w:r>
    </w:p>
    <w:p w14:paraId="6E9B64B7" w14:textId="3CB80D0A" w:rsidR="00015B30" w:rsidRPr="00AC1489" w:rsidRDefault="00015B30" w:rsidP="00FD7208">
      <w:pPr>
        <w:spacing w:after="0" w:line="276" w:lineRule="auto"/>
        <w:jc w:val="both"/>
        <w:rPr>
          <w:rStyle w:val="q4iawc"/>
          <w:sz w:val="20"/>
        </w:rPr>
      </w:pPr>
      <w:r w:rsidRPr="00AC1489">
        <w:rPr>
          <w:rStyle w:val="q4iawc"/>
          <w:sz w:val="20"/>
        </w:rPr>
        <w:t xml:space="preserve">Canal 5: </w:t>
      </w:r>
      <w:proofErr w:type="spellStart"/>
      <w:r w:rsidRPr="00AC1489">
        <w:rPr>
          <w:rStyle w:val="q4iawc"/>
          <w:sz w:val="20"/>
        </w:rPr>
        <w:t>pre</w:t>
      </w:r>
      <w:proofErr w:type="spellEnd"/>
      <w:r w:rsidR="00DB4A85">
        <w:rPr>
          <w:rStyle w:val="q4iawc"/>
          <w:sz w:val="20"/>
        </w:rPr>
        <w:t>-</w:t>
      </w:r>
      <w:r w:rsidRPr="00AC1489">
        <w:rPr>
          <w:rStyle w:val="q4iawc"/>
          <w:sz w:val="20"/>
        </w:rPr>
        <w:t>canvi de microones;</w:t>
      </w:r>
    </w:p>
    <w:p w14:paraId="7CBE421A" w14:textId="77777777" w:rsidR="001F6671" w:rsidRPr="00AC1489" w:rsidRDefault="001F6671" w:rsidP="00FD7208">
      <w:pPr>
        <w:spacing w:after="0" w:line="276" w:lineRule="auto"/>
        <w:jc w:val="both"/>
        <w:rPr>
          <w:rStyle w:val="q4iawc"/>
          <w:sz w:val="20"/>
        </w:rPr>
      </w:pPr>
      <w:r w:rsidRPr="00AC1489">
        <w:rPr>
          <w:rStyle w:val="q4iawc"/>
          <w:sz w:val="20"/>
        </w:rPr>
        <w:t xml:space="preserve">Canal 6: protecció de l'amplificador del receptor; </w:t>
      </w:r>
    </w:p>
    <w:p w14:paraId="1A0F01B6" w14:textId="77777777" w:rsidR="001F6671" w:rsidRPr="00AC1489" w:rsidRDefault="001F6671" w:rsidP="00FD7208">
      <w:pPr>
        <w:spacing w:after="0" w:line="276" w:lineRule="auto"/>
        <w:jc w:val="both"/>
        <w:rPr>
          <w:rStyle w:val="q4iawc"/>
          <w:sz w:val="20"/>
        </w:rPr>
      </w:pPr>
      <w:r w:rsidRPr="00AC1489">
        <w:rPr>
          <w:rStyle w:val="q4iawc"/>
          <w:sz w:val="20"/>
        </w:rPr>
        <w:t xml:space="preserve">Canal 7: Porta de l'amplificador TWT; </w:t>
      </w:r>
    </w:p>
    <w:p w14:paraId="3009F80E" w14:textId="77777777" w:rsidR="001F6671" w:rsidRPr="00AC1489" w:rsidRDefault="001F6671" w:rsidP="00FD7208">
      <w:pPr>
        <w:spacing w:after="0" w:line="276" w:lineRule="auto"/>
        <w:jc w:val="both"/>
        <w:rPr>
          <w:rStyle w:val="q4iawc"/>
          <w:sz w:val="20"/>
        </w:rPr>
      </w:pPr>
      <w:r w:rsidRPr="00AC1489">
        <w:rPr>
          <w:rStyle w:val="q4iawc"/>
          <w:sz w:val="20"/>
        </w:rPr>
        <w:t xml:space="preserve">Canal 8: disparador d'adquisició de dades; </w:t>
      </w:r>
    </w:p>
    <w:p w14:paraId="4333DABE" w14:textId="77777777" w:rsidR="001F6671" w:rsidRPr="00AC1489" w:rsidRDefault="001F6671" w:rsidP="00FD7208">
      <w:pPr>
        <w:spacing w:after="0" w:line="276" w:lineRule="auto"/>
        <w:jc w:val="both"/>
        <w:rPr>
          <w:rStyle w:val="q4iawc"/>
        </w:rPr>
      </w:pPr>
    </w:p>
    <w:p w14:paraId="4FA86591" w14:textId="36D5DE3F" w:rsidR="001F6671" w:rsidRPr="00AC1489" w:rsidRDefault="00A70BE9" w:rsidP="00FD7208">
      <w:pPr>
        <w:spacing w:after="0" w:line="276" w:lineRule="auto"/>
        <w:jc w:val="both"/>
        <w:rPr>
          <w:rStyle w:val="q4iawc"/>
          <w:sz w:val="24"/>
          <w:szCs w:val="24"/>
        </w:rPr>
      </w:pPr>
      <w:r w:rsidRPr="00AC1489">
        <w:rPr>
          <w:rStyle w:val="q4iawc"/>
          <w:sz w:val="24"/>
          <w:szCs w:val="24"/>
        </w:rPr>
        <w:t>Mediador transitori</w:t>
      </w:r>
      <w:r w:rsidR="001F6671" w:rsidRPr="00AC1489">
        <w:rPr>
          <w:rStyle w:val="q4iawc"/>
          <w:color w:val="FF0000"/>
          <w:sz w:val="24"/>
          <w:szCs w:val="24"/>
        </w:rPr>
        <w:t xml:space="preserve"> </w:t>
      </w:r>
      <w:proofErr w:type="spellStart"/>
      <w:r w:rsidR="001F6671" w:rsidRPr="00AC1489">
        <w:rPr>
          <w:rStyle w:val="q4iawc"/>
          <w:sz w:val="24"/>
          <w:szCs w:val="24"/>
        </w:rPr>
        <w:t>SpecJet</w:t>
      </w:r>
      <w:proofErr w:type="spellEnd"/>
      <w:r w:rsidR="001F6671" w:rsidRPr="00AC1489">
        <w:rPr>
          <w:rStyle w:val="q4iawc"/>
          <w:sz w:val="24"/>
          <w:szCs w:val="24"/>
        </w:rPr>
        <w:t xml:space="preserve">-III </w:t>
      </w:r>
    </w:p>
    <w:p w14:paraId="4FF81B91" w14:textId="77777777" w:rsidR="001F6671" w:rsidRPr="00AC1489" w:rsidRDefault="001F6671" w:rsidP="00FD7208">
      <w:pPr>
        <w:spacing w:after="0" w:line="276" w:lineRule="auto"/>
        <w:jc w:val="both"/>
        <w:rPr>
          <w:rStyle w:val="q4iawc"/>
          <w:sz w:val="20"/>
        </w:rPr>
      </w:pPr>
      <w:r w:rsidRPr="00AC1489">
        <w:rPr>
          <w:rStyle w:val="q4iawc"/>
          <w:sz w:val="20"/>
        </w:rPr>
        <w:t xml:space="preserve">• Temps d'estada: 0,5 </w:t>
      </w:r>
      <w:proofErr w:type="spellStart"/>
      <w:r w:rsidRPr="00AC1489">
        <w:rPr>
          <w:rStyle w:val="q4iawc"/>
          <w:sz w:val="20"/>
        </w:rPr>
        <w:t>ns</w:t>
      </w:r>
      <w:proofErr w:type="spellEnd"/>
      <w:r w:rsidRPr="00AC1489">
        <w:rPr>
          <w:rStyle w:val="q4iawc"/>
          <w:sz w:val="20"/>
        </w:rPr>
        <w:t xml:space="preserve"> – 10 </w:t>
      </w:r>
      <w:proofErr w:type="spellStart"/>
      <w:r w:rsidRPr="00AC1489">
        <w:rPr>
          <w:rStyle w:val="q4iawc"/>
          <w:sz w:val="20"/>
        </w:rPr>
        <w:t>ms</w:t>
      </w:r>
      <w:proofErr w:type="spellEnd"/>
      <w:r w:rsidRPr="00AC1489">
        <w:rPr>
          <w:rStyle w:val="q4iawc"/>
          <w:sz w:val="20"/>
        </w:rPr>
        <w:t xml:space="preserve">; </w:t>
      </w:r>
    </w:p>
    <w:p w14:paraId="33BDAC9E" w14:textId="77777777" w:rsidR="001F6671" w:rsidRPr="00AC1489" w:rsidRDefault="001F6671" w:rsidP="00FD7208">
      <w:pPr>
        <w:spacing w:after="0" w:line="276" w:lineRule="auto"/>
        <w:jc w:val="both"/>
        <w:rPr>
          <w:rStyle w:val="q4iawc"/>
          <w:sz w:val="20"/>
        </w:rPr>
      </w:pPr>
      <w:r w:rsidRPr="00AC1489">
        <w:rPr>
          <w:rStyle w:val="q4iawc"/>
          <w:sz w:val="20"/>
        </w:rPr>
        <w:t xml:space="preserve">• Ample de banda analògic: 1 GHz; </w:t>
      </w:r>
    </w:p>
    <w:p w14:paraId="5D58E355" w14:textId="77777777" w:rsidR="001F6671" w:rsidRPr="00AC1489" w:rsidRDefault="001F6671" w:rsidP="00FD7208">
      <w:pPr>
        <w:spacing w:after="0" w:line="276" w:lineRule="auto"/>
        <w:jc w:val="both"/>
        <w:rPr>
          <w:rStyle w:val="q4iawc"/>
          <w:sz w:val="20"/>
        </w:rPr>
      </w:pPr>
      <w:r w:rsidRPr="00AC1489">
        <w:rPr>
          <w:rStyle w:val="q4iawc"/>
          <w:sz w:val="20"/>
        </w:rPr>
        <w:t xml:space="preserve">• Durada del registre: fins a 64 000 punts; </w:t>
      </w:r>
    </w:p>
    <w:p w14:paraId="0B017084" w14:textId="77777777" w:rsidR="001F6671" w:rsidRPr="00AC1489" w:rsidRDefault="001F6671" w:rsidP="00FD7208">
      <w:pPr>
        <w:spacing w:after="0" w:line="276" w:lineRule="auto"/>
        <w:jc w:val="both"/>
        <w:rPr>
          <w:rStyle w:val="q4iawc"/>
          <w:sz w:val="20"/>
        </w:rPr>
      </w:pPr>
      <w:r w:rsidRPr="00AC1489">
        <w:rPr>
          <w:rStyle w:val="q4iawc"/>
          <w:sz w:val="20"/>
        </w:rPr>
        <w:t xml:space="preserve">• Resolució d'amplitud: 14 bits per tir; </w:t>
      </w:r>
    </w:p>
    <w:p w14:paraId="09B846C3" w14:textId="77777777" w:rsidR="001F6671" w:rsidRPr="00AC1489" w:rsidRDefault="001F6671" w:rsidP="00FD7208">
      <w:pPr>
        <w:spacing w:after="0" w:line="276" w:lineRule="auto"/>
        <w:jc w:val="both"/>
        <w:rPr>
          <w:rStyle w:val="q4iawc"/>
          <w:sz w:val="20"/>
        </w:rPr>
      </w:pPr>
      <w:r w:rsidRPr="00AC1489">
        <w:rPr>
          <w:rStyle w:val="q4iawc"/>
          <w:sz w:val="20"/>
        </w:rPr>
        <w:t xml:space="preserve">• Mitjanes a bord: fins a 64 000; </w:t>
      </w:r>
    </w:p>
    <w:p w14:paraId="17ECBBCB" w14:textId="77777777" w:rsidR="001F6671" w:rsidRPr="00AC1489" w:rsidRDefault="001F6671" w:rsidP="00FD7208">
      <w:pPr>
        <w:spacing w:after="0" w:line="276" w:lineRule="auto"/>
        <w:jc w:val="both"/>
        <w:rPr>
          <w:rStyle w:val="q4iawc"/>
          <w:sz w:val="20"/>
        </w:rPr>
      </w:pPr>
      <w:r w:rsidRPr="00AC1489">
        <w:rPr>
          <w:rStyle w:val="q4iawc"/>
          <w:sz w:val="20"/>
        </w:rPr>
        <w:t xml:space="preserve">• Temps de rearmament: &lt; 1 ús; </w:t>
      </w:r>
    </w:p>
    <w:p w14:paraId="754FE67A" w14:textId="77777777" w:rsidR="001F6671" w:rsidRPr="00AC1489" w:rsidRDefault="001F6671" w:rsidP="00FD7208">
      <w:pPr>
        <w:spacing w:after="0" w:line="276" w:lineRule="auto"/>
        <w:jc w:val="both"/>
        <w:rPr>
          <w:rStyle w:val="q4iawc"/>
          <w:sz w:val="20"/>
        </w:rPr>
      </w:pPr>
      <w:r w:rsidRPr="00AC1489">
        <w:rPr>
          <w:rStyle w:val="q4iawc"/>
          <w:sz w:val="20"/>
        </w:rPr>
        <w:t>• SRT mínim en experiments “</w:t>
      </w:r>
      <w:proofErr w:type="spellStart"/>
      <w:r w:rsidRPr="00AC1489">
        <w:rPr>
          <w:rStyle w:val="q4iawc"/>
          <w:sz w:val="20"/>
        </w:rPr>
        <w:t>pulse-time-sweep</w:t>
      </w:r>
      <w:proofErr w:type="spellEnd"/>
      <w:r w:rsidRPr="00AC1489">
        <w:rPr>
          <w:rStyle w:val="q4iawc"/>
          <w:sz w:val="20"/>
        </w:rPr>
        <w:t xml:space="preserve">”: 12 us; </w:t>
      </w:r>
    </w:p>
    <w:p w14:paraId="4D589D2F" w14:textId="77777777" w:rsidR="001F6671" w:rsidRPr="00AC1489" w:rsidRDefault="001F6671" w:rsidP="00FD7208">
      <w:pPr>
        <w:spacing w:after="0" w:line="276" w:lineRule="auto"/>
        <w:jc w:val="both"/>
        <w:rPr>
          <w:rStyle w:val="q4iawc"/>
          <w:sz w:val="20"/>
        </w:rPr>
      </w:pPr>
    </w:p>
    <w:p w14:paraId="2FA11177" w14:textId="77777777" w:rsidR="001F6671" w:rsidRPr="00AC1489" w:rsidRDefault="001F6671" w:rsidP="00FD7208">
      <w:pPr>
        <w:spacing w:after="0" w:line="276" w:lineRule="auto"/>
        <w:jc w:val="both"/>
        <w:rPr>
          <w:rStyle w:val="q4iawc"/>
          <w:sz w:val="20"/>
          <w:u w:val="single"/>
        </w:rPr>
      </w:pPr>
      <w:r w:rsidRPr="00AC1489">
        <w:rPr>
          <w:rStyle w:val="q4iawc"/>
          <w:sz w:val="20"/>
          <w:u w:val="single"/>
        </w:rPr>
        <w:t xml:space="preserve">Modes de funcionament </w:t>
      </w:r>
    </w:p>
    <w:p w14:paraId="7E55712F" w14:textId="77777777" w:rsidR="001F6671" w:rsidRPr="00AC1489" w:rsidRDefault="001F6671" w:rsidP="00FD7208">
      <w:pPr>
        <w:spacing w:after="0" w:line="276" w:lineRule="auto"/>
        <w:jc w:val="both"/>
        <w:rPr>
          <w:rStyle w:val="q4iawc"/>
          <w:sz w:val="20"/>
        </w:rPr>
      </w:pPr>
      <w:r w:rsidRPr="00AC1489">
        <w:rPr>
          <w:rStyle w:val="q4iawc"/>
          <w:sz w:val="20"/>
        </w:rPr>
        <w:t xml:space="preserve">• Oscil·loscopi; </w:t>
      </w:r>
    </w:p>
    <w:p w14:paraId="01B4B466" w14:textId="59A3A1D1" w:rsidR="001F6671" w:rsidRPr="00AC1489" w:rsidRDefault="001F6671" w:rsidP="00FD7208">
      <w:pPr>
        <w:spacing w:after="0" w:line="276" w:lineRule="auto"/>
        <w:jc w:val="both"/>
        <w:rPr>
          <w:rStyle w:val="q4iawc"/>
          <w:sz w:val="20"/>
        </w:rPr>
      </w:pPr>
      <w:r w:rsidRPr="00AC1489">
        <w:rPr>
          <w:rStyle w:val="q4iawc"/>
          <w:sz w:val="20"/>
        </w:rPr>
        <w:t xml:space="preserve">• </w:t>
      </w:r>
      <w:r w:rsidR="007D34C5">
        <w:rPr>
          <w:rStyle w:val="q4iawc"/>
          <w:sz w:val="20"/>
        </w:rPr>
        <w:t>mitjana</w:t>
      </w:r>
      <w:r w:rsidRPr="00AC1489">
        <w:rPr>
          <w:rStyle w:val="q4iawc"/>
          <w:sz w:val="20"/>
        </w:rPr>
        <w:t xml:space="preserve"> transit</w:t>
      </w:r>
      <w:r w:rsidR="007D34C5">
        <w:rPr>
          <w:rStyle w:val="q4iawc"/>
          <w:sz w:val="20"/>
        </w:rPr>
        <w:t>ò</w:t>
      </w:r>
      <w:r w:rsidRPr="00AC1489">
        <w:rPr>
          <w:rStyle w:val="q4iawc"/>
          <w:sz w:val="20"/>
        </w:rPr>
        <w:t>ri</w:t>
      </w:r>
      <w:r w:rsidR="007D34C5">
        <w:rPr>
          <w:rStyle w:val="q4iawc"/>
          <w:sz w:val="20"/>
        </w:rPr>
        <w:t>a</w:t>
      </w:r>
      <w:r w:rsidRPr="00AC1489">
        <w:rPr>
          <w:rStyle w:val="q4iawc"/>
          <w:sz w:val="20"/>
        </w:rPr>
        <w:t xml:space="preserve">; </w:t>
      </w:r>
    </w:p>
    <w:p w14:paraId="6A18A7A6" w14:textId="062B3FB9" w:rsidR="001F6671" w:rsidRPr="00AC1489" w:rsidRDefault="001F6671" w:rsidP="00FD7208">
      <w:pPr>
        <w:spacing w:after="0" w:line="276" w:lineRule="auto"/>
        <w:jc w:val="both"/>
        <w:rPr>
          <w:rStyle w:val="q4iawc"/>
          <w:sz w:val="20"/>
        </w:rPr>
      </w:pPr>
      <w:r w:rsidRPr="00AC1489">
        <w:rPr>
          <w:rStyle w:val="q4iawc"/>
          <w:sz w:val="20"/>
        </w:rPr>
        <w:t>• Punt únic i detector integral;</w:t>
      </w:r>
    </w:p>
    <w:p w14:paraId="4438512E" w14:textId="3F8F3BA9" w:rsidR="00D777ED" w:rsidRPr="00AC1489" w:rsidRDefault="00D777ED" w:rsidP="00FD7208">
      <w:pPr>
        <w:spacing w:after="0" w:line="276" w:lineRule="auto"/>
        <w:jc w:val="both"/>
        <w:rPr>
          <w:rStyle w:val="q4iawc"/>
          <w:sz w:val="20"/>
        </w:rPr>
      </w:pPr>
    </w:p>
    <w:p w14:paraId="39C37138" w14:textId="77777777" w:rsidR="00D777ED" w:rsidRPr="00AC1489" w:rsidRDefault="00D777ED" w:rsidP="00FD7208">
      <w:pPr>
        <w:spacing w:after="0" w:line="276" w:lineRule="auto"/>
        <w:jc w:val="both"/>
        <w:rPr>
          <w:rStyle w:val="q4iawc"/>
          <w:sz w:val="20"/>
        </w:rPr>
      </w:pPr>
      <w:r w:rsidRPr="00AC1489">
        <w:rPr>
          <w:rStyle w:val="q4iawc"/>
          <w:sz w:val="20"/>
          <w:u w:val="single"/>
        </w:rPr>
        <w:lastRenderedPageBreak/>
        <w:t>Processament en temps real</w:t>
      </w:r>
      <w:r w:rsidRPr="00AC1489">
        <w:rPr>
          <w:rStyle w:val="q4iawc"/>
          <w:sz w:val="20"/>
        </w:rPr>
        <w:t xml:space="preserve"> </w:t>
      </w:r>
    </w:p>
    <w:p w14:paraId="0C841FE3" w14:textId="77777777" w:rsidR="00D777ED" w:rsidRPr="00AC1489" w:rsidRDefault="00D777ED" w:rsidP="00FD7208">
      <w:pPr>
        <w:spacing w:after="0" w:line="276" w:lineRule="auto"/>
        <w:jc w:val="both"/>
        <w:rPr>
          <w:rStyle w:val="q4iawc"/>
          <w:sz w:val="20"/>
        </w:rPr>
      </w:pPr>
      <w:r w:rsidRPr="00AC1489">
        <w:rPr>
          <w:rStyle w:val="q4iawc"/>
          <w:sz w:val="20"/>
        </w:rPr>
        <w:t xml:space="preserve">• Correcció de referència; </w:t>
      </w:r>
    </w:p>
    <w:p w14:paraId="6C656507" w14:textId="6A233A66" w:rsidR="00D777ED" w:rsidRPr="00AC1489" w:rsidRDefault="00D777ED" w:rsidP="00FD7208">
      <w:pPr>
        <w:spacing w:after="0" w:line="276" w:lineRule="auto"/>
        <w:jc w:val="both"/>
        <w:rPr>
          <w:rStyle w:val="q4iawc"/>
          <w:sz w:val="20"/>
        </w:rPr>
      </w:pPr>
      <w:r w:rsidRPr="00AC1489">
        <w:rPr>
          <w:rStyle w:val="q4iawc"/>
          <w:sz w:val="20"/>
        </w:rPr>
        <w:t xml:space="preserve">• </w:t>
      </w:r>
      <w:r w:rsidR="00DB4A85">
        <w:rPr>
          <w:rStyle w:val="q4iawc"/>
          <w:sz w:val="20"/>
        </w:rPr>
        <w:t>“</w:t>
      </w:r>
      <w:proofErr w:type="spellStart"/>
      <w:r w:rsidR="00DB4A85">
        <w:rPr>
          <w:rStyle w:val="q4iawc"/>
          <w:sz w:val="20"/>
        </w:rPr>
        <w:t>windowing</w:t>
      </w:r>
      <w:proofErr w:type="spellEnd"/>
      <w:r w:rsidR="00DB4A85">
        <w:rPr>
          <w:rStyle w:val="q4iawc"/>
          <w:sz w:val="20"/>
        </w:rPr>
        <w:t>”</w:t>
      </w:r>
      <w:r w:rsidRPr="00AC1489">
        <w:rPr>
          <w:rStyle w:val="q4iawc"/>
          <w:sz w:val="20"/>
        </w:rPr>
        <w:t xml:space="preserve">; </w:t>
      </w:r>
    </w:p>
    <w:p w14:paraId="54C0B696" w14:textId="77777777" w:rsidR="00D777ED" w:rsidRPr="00AC1489" w:rsidRDefault="00D777ED" w:rsidP="00FD7208">
      <w:pPr>
        <w:spacing w:after="0" w:line="276" w:lineRule="auto"/>
        <w:jc w:val="both"/>
        <w:rPr>
          <w:rStyle w:val="q4iawc"/>
          <w:sz w:val="20"/>
        </w:rPr>
      </w:pPr>
      <w:r w:rsidRPr="00AC1489">
        <w:rPr>
          <w:rStyle w:val="q4iawc"/>
          <w:sz w:val="20"/>
        </w:rPr>
        <w:t xml:space="preserve">• Ompliment zero; </w:t>
      </w:r>
    </w:p>
    <w:p w14:paraId="4FF1A59D" w14:textId="77777777" w:rsidR="00D777ED" w:rsidRPr="00AC1489" w:rsidRDefault="00D777ED" w:rsidP="00FD7208">
      <w:pPr>
        <w:spacing w:after="0" w:line="276" w:lineRule="auto"/>
        <w:jc w:val="both"/>
        <w:rPr>
          <w:rStyle w:val="q4iawc"/>
          <w:sz w:val="20"/>
        </w:rPr>
      </w:pPr>
      <w:r w:rsidRPr="00AC1489">
        <w:rPr>
          <w:rStyle w:val="q4iawc"/>
          <w:sz w:val="20"/>
        </w:rPr>
        <w:t xml:space="preserve">• FFT; </w:t>
      </w:r>
    </w:p>
    <w:p w14:paraId="74F09616" w14:textId="4C909DB4" w:rsidR="00D777ED" w:rsidRDefault="00D777ED" w:rsidP="00FD7208">
      <w:pPr>
        <w:spacing w:after="0" w:line="276" w:lineRule="auto"/>
        <w:jc w:val="both"/>
        <w:rPr>
          <w:rStyle w:val="q4iawc"/>
          <w:sz w:val="20"/>
        </w:rPr>
      </w:pPr>
      <w:r w:rsidRPr="00AC1489">
        <w:rPr>
          <w:rStyle w:val="q4iawc"/>
          <w:sz w:val="20"/>
        </w:rPr>
        <w:t>• Magnitud;</w:t>
      </w:r>
    </w:p>
    <w:p w14:paraId="62FED88E" w14:textId="65C6BB71" w:rsidR="00AB3A60" w:rsidRDefault="00AB3A60" w:rsidP="00FD7208">
      <w:pPr>
        <w:spacing w:after="0" w:line="276" w:lineRule="auto"/>
        <w:jc w:val="both"/>
        <w:rPr>
          <w:rStyle w:val="q4iawc"/>
          <w:sz w:val="20"/>
        </w:rPr>
      </w:pPr>
    </w:p>
    <w:p w14:paraId="1411C18F" w14:textId="77777777" w:rsidR="00AB3A60" w:rsidRPr="00AC1489" w:rsidRDefault="00AB3A60" w:rsidP="00FD7208">
      <w:pPr>
        <w:spacing w:after="0" w:line="276" w:lineRule="auto"/>
        <w:jc w:val="both"/>
        <w:rPr>
          <w:rStyle w:val="q4iawc"/>
          <w:sz w:val="20"/>
        </w:rPr>
      </w:pPr>
    </w:p>
    <w:p w14:paraId="219D9091" w14:textId="77777777" w:rsidR="00434D13" w:rsidRPr="00AC1489" w:rsidRDefault="00434D13" w:rsidP="00434D13">
      <w:pPr>
        <w:spacing w:after="0" w:line="276" w:lineRule="auto"/>
        <w:jc w:val="both"/>
        <w:rPr>
          <w:rStyle w:val="q4iawc"/>
          <w:b/>
          <w:sz w:val="24"/>
          <w:szCs w:val="24"/>
        </w:rPr>
      </w:pPr>
      <w:r w:rsidRPr="00AC1489">
        <w:rPr>
          <w:rStyle w:val="q4iawc"/>
          <w:b/>
          <w:sz w:val="24"/>
          <w:szCs w:val="24"/>
        </w:rPr>
        <w:t xml:space="preserve">MAGNET UNIT 10/12 </w:t>
      </w:r>
    </w:p>
    <w:p w14:paraId="34BFDBD3" w14:textId="77777777" w:rsidR="00434D13" w:rsidRPr="00AC1489" w:rsidRDefault="00434D13" w:rsidP="00434D13">
      <w:pPr>
        <w:spacing w:after="0" w:line="276" w:lineRule="auto"/>
        <w:jc w:val="both"/>
        <w:rPr>
          <w:rStyle w:val="q4iawc"/>
          <w:sz w:val="24"/>
          <w:szCs w:val="24"/>
        </w:rPr>
      </w:pPr>
      <w:r w:rsidRPr="00AC1489">
        <w:rPr>
          <w:rStyle w:val="q4iawc"/>
          <w:sz w:val="24"/>
          <w:szCs w:val="24"/>
        </w:rPr>
        <w:t xml:space="preserve">Imant de 10 polzades </w:t>
      </w:r>
    </w:p>
    <w:p w14:paraId="3F60FCA1" w14:textId="65780C81" w:rsidR="00434D13" w:rsidRPr="00AC1489" w:rsidRDefault="00434D13" w:rsidP="00434D13">
      <w:pPr>
        <w:spacing w:after="0" w:line="276" w:lineRule="auto"/>
        <w:jc w:val="both"/>
        <w:rPr>
          <w:rStyle w:val="q4iawc"/>
          <w:sz w:val="20"/>
        </w:rPr>
      </w:pPr>
      <w:r w:rsidRPr="00AC1489">
        <w:rPr>
          <w:rStyle w:val="q4iawc"/>
          <w:sz w:val="20"/>
        </w:rPr>
        <w:t xml:space="preserve">• Imant de doble jou construït amb acer magnèticament </w:t>
      </w:r>
      <w:r w:rsidR="005819FC">
        <w:rPr>
          <w:rStyle w:val="q4iawc"/>
          <w:sz w:val="20"/>
        </w:rPr>
        <w:t>tou</w:t>
      </w:r>
      <w:r w:rsidRPr="00AC1489">
        <w:rPr>
          <w:rStyle w:val="q4iawc"/>
          <w:sz w:val="20"/>
        </w:rPr>
        <w:t xml:space="preserve"> i ultra pur de baix </w:t>
      </w:r>
      <w:r w:rsidR="00384F29" w:rsidRPr="00AC1489">
        <w:rPr>
          <w:rStyle w:val="q4iawc"/>
          <w:sz w:val="20"/>
        </w:rPr>
        <w:t xml:space="preserve">contingut en </w:t>
      </w:r>
      <w:r w:rsidRPr="00AC1489">
        <w:rPr>
          <w:rStyle w:val="q4iawc"/>
          <w:sz w:val="20"/>
        </w:rPr>
        <w:t xml:space="preserve">C, P i S; </w:t>
      </w:r>
    </w:p>
    <w:p w14:paraId="06C87134" w14:textId="077EEA99" w:rsidR="00434D13" w:rsidRPr="00AC1489" w:rsidRDefault="00434D13" w:rsidP="00434D13">
      <w:pPr>
        <w:spacing w:after="0" w:line="276" w:lineRule="auto"/>
        <w:jc w:val="both"/>
        <w:rPr>
          <w:rStyle w:val="q4iawc"/>
          <w:sz w:val="20"/>
        </w:rPr>
      </w:pPr>
      <w:r w:rsidRPr="00AC1489">
        <w:rPr>
          <w:rStyle w:val="q4iawc"/>
          <w:sz w:val="20"/>
        </w:rPr>
        <w:t xml:space="preserve">• Intensitat màxima del camp magnètic:  ≥ 14,5 </w:t>
      </w:r>
      <w:proofErr w:type="spellStart"/>
      <w:r w:rsidRPr="00AC1489">
        <w:rPr>
          <w:rStyle w:val="q4iawc"/>
          <w:sz w:val="20"/>
        </w:rPr>
        <w:t>kG</w:t>
      </w:r>
      <w:proofErr w:type="spellEnd"/>
      <w:r w:rsidRPr="00AC1489">
        <w:rPr>
          <w:rStyle w:val="q4iawc"/>
          <w:sz w:val="20"/>
        </w:rPr>
        <w:t xml:space="preserve"> (separació</w:t>
      </w:r>
      <w:r w:rsidRPr="00AC1489">
        <w:rPr>
          <w:rStyle w:val="q4iawc"/>
          <w:color w:val="FF0000"/>
          <w:sz w:val="20"/>
        </w:rPr>
        <w:t xml:space="preserve"> </w:t>
      </w:r>
      <w:r w:rsidRPr="00AC1489">
        <w:rPr>
          <w:rStyle w:val="q4iawc"/>
          <w:sz w:val="20"/>
        </w:rPr>
        <w:t xml:space="preserve">de 72 mm); ≥ 17,0 </w:t>
      </w:r>
      <w:proofErr w:type="spellStart"/>
      <w:r w:rsidRPr="00AC1489">
        <w:rPr>
          <w:rStyle w:val="q4iawc"/>
          <w:sz w:val="20"/>
        </w:rPr>
        <w:t>kG</w:t>
      </w:r>
      <w:proofErr w:type="spellEnd"/>
      <w:r w:rsidRPr="00AC1489">
        <w:rPr>
          <w:rStyle w:val="q4iawc"/>
          <w:sz w:val="20"/>
        </w:rPr>
        <w:t xml:space="preserve"> (</w:t>
      </w:r>
      <w:r w:rsidR="00B054A3" w:rsidRPr="00AC1489">
        <w:rPr>
          <w:rStyle w:val="q4iawc"/>
          <w:sz w:val="20"/>
        </w:rPr>
        <w:t>separació</w:t>
      </w:r>
      <w:r w:rsidRPr="00AC1489">
        <w:rPr>
          <w:rStyle w:val="q4iawc"/>
          <w:sz w:val="20"/>
        </w:rPr>
        <w:t xml:space="preserve"> de 56 mm amb puntes opcional); </w:t>
      </w:r>
    </w:p>
    <w:p w14:paraId="52AB7AA8" w14:textId="77777777" w:rsidR="00434D13" w:rsidRPr="00AC1489" w:rsidRDefault="00434D13" w:rsidP="00434D13">
      <w:pPr>
        <w:spacing w:after="0" w:line="276" w:lineRule="auto"/>
        <w:jc w:val="both"/>
        <w:rPr>
          <w:rStyle w:val="q4iawc"/>
          <w:sz w:val="20"/>
        </w:rPr>
      </w:pPr>
      <w:r w:rsidRPr="00AC1489">
        <w:rPr>
          <w:rStyle w:val="q4iawc"/>
          <w:sz w:val="20"/>
        </w:rPr>
        <w:t xml:space="preserve">• Homogeneïtat del camp: 10 </w:t>
      </w:r>
      <w:proofErr w:type="spellStart"/>
      <w:r w:rsidRPr="00AC1489">
        <w:rPr>
          <w:rStyle w:val="q4iawc"/>
          <w:sz w:val="20"/>
        </w:rPr>
        <w:t>mG</w:t>
      </w:r>
      <w:proofErr w:type="spellEnd"/>
      <w:r w:rsidRPr="00AC1489">
        <w:rPr>
          <w:rStyle w:val="q4iawc"/>
          <w:sz w:val="20"/>
        </w:rPr>
        <w:t xml:space="preserve"> sobre 10 (Z) х 10 (X) х 22 (Y) mm; </w:t>
      </w:r>
    </w:p>
    <w:p w14:paraId="178D63AA" w14:textId="77777777" w:rsidR="00434D13" w:rsidRPr="00AC1489" w:rsidRDefault="00434D13" w:rsidP="00434D13">
      <w:pPr>
        <w:spacing w:after="0" w:line="276" w:lineRule="auto"/>
        <w:jc w:val="both"/>
        <w:rPr>
          <w:rStyle w:val="q4iawc"/>
          <w:sz w:val="20"/>
        </w:rPr>
      </w:pPr>
      <w:r w:rsidRPr="00AC1489">
        <w:rPr>
          <w:rStyle w:val="q4iawc"/>
          <w:sz w:val="20"/>
        </w:rPr>
        <w:t xml:space="preserve">• Bobines d'exploració ràpida integrades; </w:t>
      </w:r>
    </w:p>
    <w:p w14:paraId="26352210" w14:textId="77777777" w:rsidR="00434D13" w:rsidRPr="00AC1489" w:rsidRDefault="00434D13" w:rsidP="00434D13">
      <w:pPr>
        <w:spacing w:after="0" w:line="276" w:lineRule="auto"/>
        <w:jc w:val="both"/>
        <w:rPr>
          <w:rStyle w:val="q4iawc"/>
          <w:sz w:val="20"/>
        </w:rPr>
      </w:pPr>
      <w:r w:rsidRPr="00AC1489">
        <w:rPr>
          <w:rStyle w:val="q4iawc"/>
          <w:sz w:val="20"/>
        </w:rPr>
        <w:t xml:space="preserve">• Impedància 3 Ω, refrigerat per aigua; </w:t>
      </w:r>
    </w:p>
    <w:p w14:paraId="5F688738" w14:textId="77777777" w:rsidR="00434D13" w:rsidRPr="00AC1489" w:rsidRDefault="00434D13" w:rsidP="00434D13">
      <w:pPr>
        <w:spacing w:after="0" w:line="276" w:lineRule="auto"/>
        <w:jc w:val="both"/>
        <w:rPr>
          <w:rStyle w:val="q4iawc"/>
          <w:sz w:val="20"/>
        </w:rPr>
      </w:pPr>
      <w:r w:rsidRPr="00AC1489">
        <w:rPr>
          <w:rStyle w:val="q4iawc"/>
          <w:sz w:val="20"/>
        </w:rPr>
        <w:t>• Apte per a L, S, X-</w:t>
      </w:r>
      <w:proofErr w:type="spellStart"/>
      <w:r w:rsidRPr="00AC1489">
        <w:rPr>
          <w:rStyle w:val="q4iawc"/>
          <w:sz w:val="20"/>
        </w:rPr>
        <w:t>Band</w:t>
      </w:r>
      <w:proofErr w:type="spellEnd"/>
      <w:r w:rsidRPr="00AC1489">
        <w:rPr>
          <w:rStyle w:val="q4iawc"/>
          <w:sz w:val="20"/>
        </w:rPr>
        <w:t xml:space="preserve">; </w:t>
      </w:r>
    </w:p>
    <w:p w14:paraId="48184D27" w14:textId="77777777" w:rsidR="00434D13" w:rsidRPr="00AC1489" w:rsidRDefault="00434D13" w:rsidP="00434D13">
      <w:pPr>
        <w:spacing w:after="0" w:line="276" w:lineRule="auto"/>
        <w:jc w:val="both"/>
        <w:rPr>
          <w:rStyle w:val="q4iawc"/>
          <w:sz w:val="20"/>
        </w:rPr>
      </w:pPr>
      <w:r w:rsidRPr="00AC1489">
        <w:rPr>
          <w:rStyle w:val="q4iawc"/>
          <w:sz w:val="20"/>
        </w:rPr>
        <w:t xml:space="preserve">• Compatible amb tots els ressonadors EPR i unitats de temperatura variable; </w:t>
      </w:r>
    </w:p>
    <w:p w14:paraId="6754BAE4" w14:textId="77777777" w:rsidR="00434D13" w:rsidRPr="00AC1489" w:rsidRDefault="00434D13" w:rsidP="00434D13">
      <w:pPr>
        <w:spacing w:after="0" w:line="276" w:lineRule="auto"/>
        <w:jc w:val="both"/>
        <w:rPr>
          <w:rStyle w:val="q4iawc"/>
          <w:sz w:val="20"/>
        </w:rPr>
      </w:pPr>
      <w:r w:rsidRPr="00AC1489">
        <w:rPr>
          <w:rStyle w:val="q4iawc"/>
          <w:sz w:val="20"/>
        </w:rPr>
        <w:t xml:space="preserve">• Pes: 1850 kg; </w:t>
      </w:r>
    </w:p>
    <w:p w14:paraId="3892A1FB" w14:textId="77777777" w:rsidR="00434D13" w:rsidRPr="00AC1489" w:rsidRDefault="00434D13" w:rsidP="00434D13">
      <w:pPr>
        <w:spacing w:after="0" w:line="276" w:lineRule="auto"/>
        <w:jc w:val="both"/>
        <w:rPr>
          <w:rStyle w:val="q4iawc"/>
          <w:sz w:val="20"/>
        </w:rPr>
      </w:pPr>
    </w:p>
    <w:p w14:paraId="6C5CFC43" w14:textId="77777777" w:rsidR="00434D13" w:rsidRPr="00AC1489" w:rsidRDefault="00434D13" w:rsidP="00434D13">
      <w:pPr>
        <w:spacing w:after="0" w:line="276" w:lineRule="auto"/>
        <w:jc w:val="both"/>
        <w:rPr>
          <w:rStyle w:val="q4iawc"/>
          <w:sz w:val="24"/>
          <w:szCs w:val="24"/>
        </w:rPr>
      </w:pPr>
      <w:r w:rsidRPr="00AC1489">
        <w:rPr>
          <w:rStyle w:val="q4iawc"/>
          <w:sz w:val="24"/>
          <w:szCs w:val="24"/>
        </w:rPr>
        <w:t xml:space="preserve">Font d'alimentació de 12 kW </w:t>
      </w:r>
    </w:p>
    <w:p w14:paraId="46468DA0" w14:textId="77777777" w:rsidR="00434D13" w:rsidRPr="00AC1489" w:rsidRDefault="00434D13" w:rsidP="00434D13">
      <w:pPr>
        <w:spacing w:after="0" w:line="276" w:lineRule="auto"/>
        <w:jc w:val="both"/>
        <w:rPr>
          <w:rStyle w:val="q4iawc"/>
          <w:sz w:val="20"/>
        </w:rPr>
      </w:pPr>
      <w:r w:rsidRPr="00AC1489">
        <w:rPr>
          <w:rStyle w:val="q4iawc"/>
          <w:sz w:val="20"/>
        </w:rPr>
        <w:t xml:space="preserve">• 3 fases, 380 V; </w:t>
      </w:r>
    </w:p>
    <w:p w14:paraId="1BB4138F" w14:textId="77777777" w:rsidR="00434D13" w:rsidRPr="00AC1489" w:rsidRDefault="00434D13" w:rsidP="00434D13">
      <w:pPr>
        <w:spacing w:after="0" w:line="276" w:lineRule="auto"/>
        <w:jc w:val="both"/>
        <w:rPr>
          <w:rStyle w:val="q4iawc"/>
          <w:sz w:val="20"/>
        </w:rPr>
      </w:pPr>
      <w:r w:rsidRPr="00AC1489">
        <w:rPr>
          <w:rStyle w:val="q4iawc"/>
          <w:sz w:val="20"/>
        </w:rPr>
        <w:t xml:space="preserve">• Pas per zero; </w:t>
      </w:r>
    </w:p>
    <w:p w14:paraId="665F2605" w14:textId="77777777" w:rsidR="00434D13" w:rsidRPr="00AC1489" w:rsidRDefault="00434D13" w:rsidP="00434D13">
      <w:pPr>
        <w:spacing w:after="0" w:line="276" w:lineRule="auto"/>
        <w:jc w:val="both"/>
        <w:rPr>
          <w:rStyle w:val="q4iawc"/>
          <w:sz w:val="20"/>
        </w:rPr>
      </w:pPr>
      <w:r w:rsidRPr="00AC1489">
        <w:rPr>
          <w:rStyle w:val="q4iawc"/>
          <w:sz w:val="20"/>
        </w:rPr>
        <w:t xml:space="preserve">• Classe d'estabilitat: 1 x 10-6; </w:t>
      </w:r>
    </w:p>
    <w:p w14:paraId="6B427C2F" w14:textId="77777777" w:rsidR="00434D13" w:rsidRPr="00AC1489" w:rsidRDefault="00434D13" w:rsidP="00434D13">
      <w:pPr>
        <w:spacing w:after="0" w:line="276" w:lineRule="auto"/>
        <w:jc w:val="both"/>
        <w:rPr>
          <w:rStyle w:val="q4iawc"/>
          <w:sz w:val="20"/>
        </w:rPr>
      </w:pPr>
      <w:r w:rsidRPr="00AC1489">
        <w:rPr>
          <w:rStyle w:val="q4iawc"/>
          <w:sz w:val="20"/>
        </w:rPr>
        <w:t xml:space="preserve">• Impedància d'adaptació de l'imant 3 Ω, refrigerada per aigua; </w:t>
      </w:r>
    </w:p>
    <w:p w14:paraId="70A30644" w14:textId="77777777" w:rsidR="00434D13" w:rsidRPr="00AC1489" w:rsidRDefault="00434D13" w:rsidP="00434D13">
      <w:pPr>
        <w:spacing w:after="0" w:line="276" w:lineRule="auto"/>
        <w:jc w:val="both"/>
        <w:rPr>
          <w:rStyle w:val="q4iawc"/>
          <w:sz w:val="20"/>
        </w:rPr>
      </w:pPr>
      <w:r w:rsidRPr="00AC1489">
        <w:rPr>
          <w:rStyle w:val="q4iawc"/>
          <w:sz w:val="20"/>
        </w:rPr>
        <w:t xml:space="preserve">• Pes: 210 kg; </w:t>
      </w:r>
    </w:p>
    <w:p w14:paraId="39344DD3" w14:textId="77777777" w:rsidR="00434D13" w:rsidRPr="00AC1489" w:rsidRDefault="00434D13" w:rsidP="00434D13">
      <w:pPr>
        <w:spacing w:after="0" w:line="276" w:lineRule="auto"/>
        <w:jc w:val="both"/>
        <w:rPr>
          <w:rStyle w:val="q4iawc"/>
        </w:rPr>
      </w:pPr>
    </w:p>
    <w:p w14:paraId="269A5984" w14:textId="77777777" w:rsidR="00434D13" w:rsidRPr="00AC1489" w:rsidRDefault="00434D13" w:rsidP="00434D13">
      <w:pPr>
        <w:spacing w:after="0" w:line="276" w:lineRule="auto"/>
        <w:jc w:val="both"/>
        <w:rPr>
          <w:rStyle w:val="q4iawc"/>
          <w:sz w:val="24"/>
          <w:szCs w:val="24"/>
        </w:rPr>
      </w:pPr>
      <w:r w:rsidRPr="00AC1489">
        <w:rPr>
          <w:rStyle w:val="q4iawc"/>
          <w:sz w:val="24"/>
          <w:szCs w:val="24"/>
        </w:rPr>
        <w:t xml:space="preserve">W1206455 Bescanviador de calor de 12 kW </w:t>
      </w:r>
    </w:p>
    <w:p w14:paraId="0A68E9D5" w14:textId="77777777" w:rsidR="00434D13" w:rsidRPr="00AC1489" w:rsidRDefault="00434D13" w:rsidP="00434D13">
      <w:pPr>
        <w:spacing w:after="0" w:line="276" w:lineRule="auto"/>
        <w:jc w:val="both"/>
        <w:rPr>
          <w:rStyle w:val="q4iawc"/>
          <w:sz w:val="20"/>
        </w:rPr>
      </w:pPr>
      <w:r w:rsidRPr="00AC1489">
        <w:rPr>
          <w:rStyle w:val="q4iawc"/>
          <w:sz w:val="20"/>
        </w:rPr>
        <w:t xml:space="preserve">• Per a sistemes magnètics amb alimentació de fins a 12 kW (3 Ω); </w:t>
      </w:r>
    </w:p>
    <w:p w14:paraId="75DF51CA" w14:textId="77777777" w:rsidR="00434D13" w:rsidRPr="00AC1489" w:rsidRDefault="00434D13" w:rsidP="00434D13">
      <w:pPr>
        <w:spacing w:after="0" w:line="276" w:lineRule="auto"/>
        <w:jc w:val="both"/>
        <w:rPr>
          <w:rStyle w:val="q4iawc"/>
          <w:sz w:val="20"/>
        </w:rPr>
      </w:pPr>
      <w:r w:rsidRPr="00AC1489">
        <w:rPr>
          <w:rStyle w:val="q4iawc"/>
          <w:sz w:val="20"/>
        </w:rPr>
        <w:t xml:space="preserve">• Estabilitat de temperatura: ±0,5 °С; </w:t>
      </w:r>
    </w:p>
    <w:p w14:paraId="1351A22E" w14:textId="77777777" w:rsidR="00434D13" w:rsidRPr="00AC1489" w:rsidRDefault="00434D13" w:rsidP="00434D13">
      <w:pPr>
        <w:spacing w:after="0" w:line="276" w:lineRule="auto"/>
        <w:jc w:val="both"/>
        <w:rPr>
          <w:rStyle w:val="q4iawc"/>
          <w:sz w:val="20"/>
        </w:rPr>
      </w:pPr>
      <w:r w:rsidRPr="00AC1489">
        <w:rPr>
          <w:rStyle w:val="q4iawc"/>
          <w:sz w:val="20"/>
        </w:rPr>
        <w:t xml:space="preserve">• Volum del dipòsit del circuit intern: 30 L d'aigua destil·lada/desionitzada; </w:t>
      </w:r>
    </w:p>
    <w:p w14:paraId="3DC7727D" w14:textId="77777777" w:rsidR="00434D13" w:rsidRPr="00AC1489" w:rsidRDefault="00434D13" w:rsidP="00434D13">
      <w:pPr>
        <w:spacing w:after="0" w:line="276" w:lineRule="auto"/>
        <w:jc w:val="both"/>
        <w:rPr>
          <w:rStyle w:val="q4iawc"/>
          <w:sz w:val="20"/>
        </w:rPr>
      </w:pPr>
      <w:r w:rsidRPr="00AC1489">
        <w:rPr>
          <w:rStyle w:val="q4iawc"/>
          <w:sz w:val="20"/>
        </w:rPr>
        <w:t xml:space="preserve">• Requisits d'aigua interna: 18 °C màxim, 2,9 bar min; </w:t>
      </w:r>
    </w:p>
    <w:p w14:paraId="277FEC98" w14:textId="185B562C" w:rsidR="00434D13" w:rsidRPr="00AC1489" w:rsidRDefault="00434D13" w:rsidP="00434D13">
      <w:pPr>
        <w:spacing w:after="0" w:line="276" w:lineRule="auto"/>
        <w:jc w:val="both"/>
        <w:rPr>
          <w:rStyle w:val="q4iawc"/>
          <w:sz w:val="20"/>
        </w:rPr>
      </w:pPr>
      <w:r w:rsidRPr="00AC1489">
        <w:rPr>
          <w:rStyle w:val="q4iawc"/>
          <w:sz w:val="20"/>
        </w:rPr>
        <w:t xml:space="preserve">• </w:t>
      </w:r>
      <w:r w:rsidR="00795B60">
        <w:rPr>
          <w:rStyle w:val="q4iawc"/>
          <w:sz w:val="20"/>
        </w:rPr>
        <w:t>Connexió</w:t>
      </w:r>
      <w:r w:rsidRPr="00AC1489">
        <w:rPr>
          <w:rStyle w:val="q4iawc"/>
          <w:sz w:val="20"/>
        </w:rPr>
        <w:t xml:space="preserve"> de mànega: 16 mm (5/8”); </w:t>
      </w:r>
    </w:p>
    <w:p w14:paraId="71A44C1F" w14:textId="77777777" w:rsidR="00434D13" w:rsidRPr="00AC1489" w:rsidRDefault="00434D13" w:rsidP="00434D13">
      <w:pPr>
        <w:spacing w:after="0" w:line="276" w:lineRule="auto"/>
        <w:jc w:val="both"/>
        <w:rPr>
          <w:rStyle w:val="markedcontent"/>
          <w:rFonts w:cs="Arial"/>
          <w:sz w:val="20"/>
        </w:rPr>
      </w:pPr>
      <w:r w:rsidRPr="00AC1489">
        <w:rPr>
          <w:rStyle w:val="q4iawc"/>
          <w:sz w:val="20"/>
        </w:rPr>
        <w:t>• Pes: 83 kg;</w:t>
      </w:r>
    </w:p>
    <w:p w14:paraId="2791DB7A" w14:textId="47093759" w:rsidR="00434D13" w:rsidRPr="00AC1489" w:rsidRDefault="00434D13" w:rsidP="00FD7208">
      <w:pPr>
        <w:spacing w:after="0" w:line="276" w:lineRule="auto"/>
        <w:jc w:val="both"/>
        <w:rPr>
          <w:rStyle w:val="q4iawc"/>
          <w:sz w:val="28"/>
          <w:szCs w:val="28"/>
        </w:rPr>
      </w:pPr>
    </w:p>
    <w:p w14:paraId="479D355C" w14:textId="7514F711" w:rsidR="00434D13" w:rsidRPr="00AC1489" w:rsidRDefault="00434D13" w:rsidP="00FD7208">
      <w:pPr>
        <w:spacing w:after="0" w:line="276" w:lineRule="auto"/>
        <w:jc w:val="both"/>
        <w:rPr>
          <w:rStyle w:val="q4iawc"/>
          <w:sz w:val="28"/>
          <w:szCs w:val="28"/>
        </w:rPr>
      </w:pPr>
    </w:p>
    <w:p w14:paraId="40572F8D" w14:textId="77777777" w:rsidR="00434D13" w:rsidRPr="00AC1489" w:rsidRDefault="00434D13" w:rsidP="00FD7208">
      <w:pPr>
        <w:spacing w:after="0" w:line="276" w:lineRule="auto"/>
        <w:jc w:val="both"/>
        <w:rPr>
          <w:rStyle w:val="q4iawc"/>
          <w:sz w:val="28"/>
          <w:szCs w:val="28"/>
        </w:rPr>
      </w:pPr>
    </w:p>
    <w:p w14:paraId="4024C4AE" w14:textId="77777777" w:rsidR="001A495A" w:rsidRPr="00AC1489" w:rsidRDefault="00D777ED" w:rsidP="00FD7208">
      <w:pPr>
        <w:spacing w:after="0" w:line="276" w:lineRule="auto"/>
        <w:jc w:val="both"/>
        <w:rPr>
          <w:rStyle w:val="q4iawc"/>
          <w:b/>
          <w:sz w:val="24"/>
          <w:szCs w:val="24"/>
        </w:rPr>
      </w:pPr>
      <w:r w:rsidRPr="00AC1489">
        <w:rPr>
          <w:rStyle w:val="q4iawc"/>
          <w:b/>
          <w:sz w:val="24"/>
          <w:szCs w:val="24"/>
        </w:rPr>
        <w:t>PROGRAMARI EPR I CONTROLADOR D</w:t>
      </w:r>
      <w:r w:rsidR="00D117A3" w:rsidRPr="00AC1489">
        <w:rPr>
          <w:rStyle w:val="q4iawc"/>
          <w:b/>
          <w:sz w:val="24"/>
          <w:szCs w:val="24"/>
        </w:rPr>
        <w:t>E L</w:t>
      </w:r>
      <w:r w:rsidRPr="00AC1489">
        <w:rPr>
          <w:rStyle w:val="q4iawc"/>
          <w:b/>
          <w:sz w:val="24"/>
          <w:szCs w:val="24"/>
        </w:rPr>
        <w:t xml:space="preserve">'ESPECTRÒMETRE </w:t>
      </w:r>
    </w:p>
    <w:p w14:paraId="1CA817DF" w14:textId="4E0F6865" w:rsidR="00D777ED" w:rsidRPr="00AC1489" w:rsidRDefault="00D777ED" w:rsidP="00FD7208">
      <w:pPr>
        <w:spacing w:after="0" w:line="276" w:lineRule="auto"/>
        <w:jc w:val="both"/>
        <w:rPr>
          <w:rStyle w:val="q4iawc"/>
          <w:sz w:val="24"/>
          <w:szCs w:val="24"/>
        </w:rPr>
      </w:pPr>
      <w:r w:rsidRPr="00AC1489">
        <w:rPr>
          <w:rStyle w:val="q4iawc"/>
          <w:sz w:val="24"/>
          <w:szCs w:val="24"/>
        </w:rPr>
        <w:t xml:space="preserve">Estació de treball </w:t>
      </w:r>
    </w:p>
    <w:p w14:paraId="19C74E5B" w14:textId="77777777" w:rsidR="00D777ED" w:rsidRPr="00AC1489" w:rsidRDefault="00D777ED" w:rsidP="00FD7208">
      <w:pPr>
        <w:spacing w:after="0" w:line="276" w:lineRule="auto"/>
        <w:jc w:val="both"/>
        <w:rPr>
          <w:rStyle w:val="q4iawc"/>
          <w:sz w:val="20"/>
        </w:rPr>
      </w:pPr>
      <w:r w:rsidRPr="00AC1489">
        <w:rPr>
          <w:rStyle w:val="q4iawc"/>
          <w:sz w:val="20"/>
        </w:rPr>
        <w:t xml:space="preserve">• Sistema operatiu: Linux; </w:t>
      </w:r>
    </w:p>
    <w:p w14:paraId="70AB53E3" w14:textId="77777777" w:rsidR="00D777ED" w:rsidRPr="00AC1489" w:rsidRDefault="00D777ED" w:rsidP="00FD7208">
      <w:pPr>
        <w:spacing w:after="0" w:line="276" w:lineRule="auto"/>
        <w:jc w:val="both"/>
        <w:rPr>
          <w:rStyle w:val="q4iawc"/>
          <w:sz w:val="20"/>
        </w:rPr>
      </w:pPr>
      <w:r w:rsidRPr="00AC1489">
        <w:rPr>
          <w:rStyle w:val="q4iawc"/>
          <w:sz w:val="20"/>
        </w:rPr>
        <w:t xml:space="preserve">• Interfícies: USB, </w:t>
      </w:r>
      <w:proofErr w:type="spellStart"/>
      <w:r w:rsidRPr="00AC1489">
        <w:rPr>
          <w:rStyle w:val="q4iawc"/>
          <w:sz w:val="20"/>
        </w:rPr>
        <w:t>Ethernet</w:t>
      </w:r>
      <w:proofErr w:type="spellEnd"/>
      <w:r w:rsidRPr="00AC1489">
        <w:rPr>
          <w:rStyle w:val="q4iawc"/>
          <w:sz w:val="20"/>
        </w:rPr>
        <w:t xml:space="preserve">; </w:t>
      </w:r>
    </w:p>
    <w:p w14:paraId="53E364C8" w14:textId="77777777" w:rsidR="00D777ED" w:rsidRPr="00AC1489" w:rsidRDefault="00D777ED" w:rsidP="00FD7208">
      <w:pPr>
        <w:spacing w:after="0" w:line="276" w:lineRule="auto"/>
        <w:jc w:val="both"/>
        <w:rPr>
          <w:rStyle w:val="q4iawc"/>
          <w:sz w:val="20"/>
        </w:rPr>
      </w:pPr>
      <w:r w:rsidRPr="00AC1489">
        <w:rPr>
          <w:rStyle w:val="q4iawc"/>
          <w:sz w:val="20"/>
        </w:rPr>
        <w:t xml:space="preserve">• DVD-R/W; </w:t>
      </w:r>
    </w:p>
    <w:p w14:paraId="3353B87A" w14:textId="77777777" w:rsidR="00D777ED" w:rsidRPr="00AC1489" w:rsidRDefault="00D777ED" w:rsidP="00FD7208">
      <w:pPr>
        <w:spacing w:after="0" w:line="276" w:lineRule="auto"/>
        <w:jc w:val="both"/>
        <w:rPr>
          <w:rStyle w:val="q4iawc"/>
          <w:sz w:val="20"/>
        </w:rPr>
      </w:pPr>
      <w:r w:rsidRPr="00AC1489">
        <w:rPr>
          <w:rStyle w:val="q4iawc"/>
          <w:sz w:val="20"/>
        </w:rPr>
        <w:t xml:space="preserve">• Monitor TFT; </w:t>
      </w:r>
    </w:p>
    <w:p w14:paraId="761EDE4A" w14:textId="77777777" w:rsidR="00D777ED" w:rsidRPr="00AC1489" w:rsidRDefault="00D777ED" w:rsidP="00FD7208">
      <w:pPr>
        <w:spacing w:after="0" w:line="276" w:lineRule="auto"/>
        <w:jc w:val="both"/>
        <w:rPr>
          <w:rStyle w:val="q4iawc"/>
          <w:sz w:val="20"/>
        </w:rPr>
      </w:pPr>
    </w:p>
    <w:p w14:paraId="3090846A" w14:textId="77777777" w:rsidR="00D777ED" w:rsidRPr="00AC1489" w:rsidRDefault="00D777ED" w:rsidP="00FD7208">
      <w:pPr>
        <w:spacing w:after="0" w:line="276" w:lineRule="auto"/>
        <w:jc w:val="both"/>
        <w:rPr>
          <w:rStyle w:val="q4iawc"/>
          <w:sz w:val="20"/>
        </w:rPr>
      </w:pPr>
      <w:r w:rsidRPr="00AC1489">
        <w:rPr>
          <w:rStyle w:val="q4iawc"/>
          <w:sz w:val="20"/>
          <w:u w:val="single"/>
        </w:rPr>
        <w:t>Controlador d'adquisició</w:t>
      </w:r>
      <w:r w:rsidRPr="00AC1489">
        <w:rPr>
          <w:rStyle w:val="q4iawc"/>
          <w:sz w:val="20"/>
        </w:rPr>
        <w:t xml:space="preserve"> </w:t>
      </w:r>
    </w:p>
    <w:p w14:paraId="3757DB57" w14:textId="77777777" w:rsidR="00435B64" w:rsidRPr="00AC1489" w:rsidRDefault="00D777ED" w:rsidP="00FD7208">
      <w:pPr>
        <w:spacing w:after="0" w:line="276" w:lineRule="auto"/>
        <w:jc w:val="both"/>
        <w:rPr>
          <w:rStyle w:val="q4iawc"/>
          <w:sz w:val="20"/>
        </w:rPr>
      </w:pPr>
      <w:r w:rsidRPr="00AC1489">
        <w:rPr>
          <w:rStyle w:val="q4iawc"/>
          <w:sz w:val="20"/>
        </w:rPr>
        <w:lastRenderedPageBreak/>
        <w:t>Controla tots els dispositius d</w:t>
      </w:r>
      <w:r w:rsidR="00435B64" w:rsidRPr="00AC1489">
        <w:rPr>
          <w:rStyle w:val="q4iawc"/>
          <w:sz w:val="20"/>
        </w:rPr>
        <w:t>e l</w:t>
      </w:r>
      <w:r w:rsidRPr="00AC1489">
        <w:rPr>
          <w:rStyle w:val="q4iawc"/>
          <w:sz w:val="20"/>
        </w:rPr>
        <w:t xml:space="preserve">'espectròmetre mitjançant una interfície de xarxa </w:t>
      </w:r>
      <w:proofErr w:type="spellStart"/>
      <w:r w:rsidRPr="00AC1489">
        <w:rPr>
          <w:rStyle w:val="q4iawc"/>
          <w:sz w:val="20"/>
        </w:rPr>
        <w:t>Ethernet</w:t>
      </w:r>
      <w:proofErr w:type="spellEnd"/>
      <w:r w:rsidRPr="00AC1489">
        <w:rPr>
          <w:rStyle w:val="q4iawc"/>
          <w:sz w:val="20"/>
        </w:rPr>
        <w:t xml:space="preserve"> d'alta velocitat; </w:t>
      </w:r>
    </w:p>
    <w:p w14:paraId="7F4083D6" w14:textId="77777777" w:rsidR="00435B64" w:rsidRPr="00AC1489" w:rsidRDefault="00435B64" w:rsidP="00FD7208">
      <w:pPr>
        <w:spacing w:after="0" w:line="276" w:lineRule="auto"/>
        <w:jc w:val="both"/>
        <w:rPr>
          <w:rStyle w:val="q4iawc"/>
          <w:sz w:val="20"/>
        </w:rPr>
      </w:pPr>
    </w:p>
    <w:p w14:paraId="6FF31A6C" w14:textId="77777777" w:rsidR="00435B64" w:rsidRPr="00AC1489" w:rsidRDefault="00D777ED" w:rsidP="00FD7208">
      <w:pPr>
        <w:spacing w:after="0" w:line="276" w:lineRule="auto"/>
        <w:jc w:val="both"/>
        <w:rPr>
          <w:rStyle w:val="q4iawc"/>
          <w:sz w:val="20"/>
        </w:rPr>
      </w:pPr>
      <w:r w:rsidRPr="00AC1489">
        <w:rPr>
          <w:rStyle w:val="q4iawc"/>
          <w:sz w:val="20"/>
          <w:u w:val="single"/>
        </w:rPr>
        <w:t>Servidor d'adquisició</w:t>
      </w:r>
      <w:r w:rsidRPr="00AC1489">
        <w:rPr>
          <w:rStyle w:val="q4iawc"/>
          <w:sz w:val="20"/>
        </w:rPr>
        <w:t xml:space="preserve"> </w:t>
      </w:r>
    </w:p>
    <w:p w14:paraId="40D18D84" w14:textId="3C6A33E5" w:rsidR="00435B64" w:rsidRPr="00AC1489" w:rsidRDefault="00D777ED" w:rsidP="00FD7208">
      <w:pPr>
        <w:spacing w:after="0" w:line="276" w:lineRule="auto"/>
        <w:jc w:val="both"/>
        <w:rPr>
          <w:rStyle w:val="q4iawc"/>
          <w:sz w:val="20"/>
        </w:rPr>
      </w:pPr>
      <w:r w:rsidRPr="00AC1489">
        <w:rPr>
          <w:rStyle w:val="q4iawc"/>
          <w:sz w:val="20"/>
        </w:rPr>
        <w:t>El servidor d'adquisició s'està executant a l'ordinador Linux frontal connectat a l'espectròmetre</w:t>
      </w:r>
      <w:r w:rsidR="00435B64" w:rsidRPr="00AC1489">
        <w:rPr>
          <w:rStyle w:val="q4iawc"/>
          <w:sz w:val="20"/>
        </w:rPr>
        <w:t xml:space="preserve"> EPR</w:t>
      </w:r>
      <w:r w:rsidRPr="00AC1489">
        <w:rPr>
          <w:rStyle w:val="q4iawc"/>
          <w:sz w:val="20"/>
        </w:rPr>
        <w:t xml:space="preserve"> mitjançant LAN. Proporciona les següents funcionalitats: </w:t>
      </w:r>
    </w:p>
    <w:p w14:paraId="5383A807" w14:textId="77777777" w:rsidR="00435B64" w:rsidRPr="00AC1489" w:rsidRDefault="00D777ED" w:rsidP="00FD7208">
      <w:pPr>
        <w:spacing w:after="0" w:line="276" w:lineRule="auto"/>
        <w:jc w:val="both"/>
        <w:rPr>
          <w:rStyle w:val="q4iawc"/>
          <w:sz w:val="20"/>
        </w:rPr>
      </w:pPr>
      <w:r w:rsidRPr="00AC1489">
        <w:rPr>
          <w:rStyle w:val="q4iawc"/>
          <w:sz w:val="20"/>
        </w:rPr>
        <w:t xml:space="preserve">• Control dels diferents dispositius de l'espectròmetre EPR: controlador de camp magnètic, senyal </w:t>
      </w:r>
      <w:r w:rsidR="00435B64" w:rsidRPr="00AC1489">
        <w:rPr>
          <w:rStyle w:val="q4iawc"/>
          <w:sz w:val="20"/>
        </w:rPr>
        <w:t xml:space="preserve">del </w:t>
      </w:r>
      <w:r w:rsidRPr="00AC1489">
        <w:rPr>
          <w:rStyle w:val="q4iawc"/>
          <w:sz w:val="20"/>
        </w:rPr>
        <w:t xml:space="preserve">canal, pont de microones, etc.; </w:t>
      </w:r>
    </w:p>
    <w:p w14:paraId="35FFC9E1" w14:textId="77777777" w:rsidR="00435B64" w:rsidRPr="00AC1489" w:rsidRDefault="00D777ED" w:rsidP="00FD7208">
      <w:pPr>
        <w:spacing w:after="0" w:line="276" w:lineRule="auto"/>
        <w:jc w:val="both"/>
        <w:rPr>
          <w:rStyle w:val="q4iawc"/>
          <w:sz w:val="20"/>
        </w:rPr>
      </w:pPr>
      <w:r w:rsidRPr="00AC1489">
        <w:rPr>
          <w:rStyle w:val="q4iawc"/>
          <w:sz w:val="20"/>
        </w:rPr>
        <w:t xml:space="preserve">• Monitorització dels dispositius per tal de proporcionar informació sobre el corrent del díode, el nivell del receptor, </w:t>
      </w:r>
      <w:r w:rsidR="00435B64" w:rsidRPr="00AC1489">
        <w:rPr>
          <w:rStyle w:val="q4iawc"/>
          <w:sz w:val="20"/>
        </w:rPr>
        <w:t>l’</w:t>
      </w:r>
      <w:r w:rsidRPr="00AC1489">
        <w:rPr>
          <w:rStyle w:val="q4iawc"/>
          <w:sz w:val="20"/>
        </w:rPr>
        <w:t xml:space="preserve">estat del pont de microones, etc.; </w:t>
      </w:r>
    </w:p>
    <w:p w14:paraId="1BA7515C" w14:textId="77777777" w:rsidR="00435B64" w:rsidRPr="00AC1489" w:rsidRDefault="00D777ED" w:rsidP="00FD7208">
      <w:pPr>
        <w:spacing w:after="0" w:line="276" w:lineRule="auto"/>
        <w:jc w:val="both"/>
        <w:rPr>
          <w:rStyle w:val="q4iawc"/>
          <w:sz w:val="20"/>
        </w:rPr>
      </w:pPr>
      <w:r w:rsidRPr="00AC1489">
        <w:rPr>
          <w:rStyle w:val="q4iawc"/>
          <w:sz w:val="20"/>
        </w:rPr>
        <w:t xml:space="preserve">• Execució de diferents mètodes d'adquisició: escombrats de camp i temps, escombrats ENDOR, etc.; </w:t>
      </w:r>
    </w:p>
    <w:p w14:paraId="2280008F" w14:textId="77777777" w:rsidR="00435B64" w:rsidRPr="00AC1489" w:rsidRDefault="00D777ED" w:rsidP="00FD7208">
      <w:pPr>
        <w:spacing w:after="0" w:line="276" w:lineRule="auto"/>
        <w:jc w:val="both"/>
        <w:rPr>
          <w:rStyle w:val="q4iawc"/>
          <w:sz w:val="20"/>
        </w:rPr>
      </w:pPr>
      <w:r w:rsidRPr="00AC1489">
        <w:rPr>
          <w:rStyle w:val="q4iawc"/>
          <w:sz w:val="20"/>
        </w:rPr>
        <w:t xml:space="preserve">• El servidor d'adquisició es col·loca lògicament entre el programa d'usuari </w:t>
      </w:r>
      <w:proofErr w:type="spellStart"/>
      <w:r w:rsidRPr="00AC1489">
        <w:rPr>
          <w:rStyle w:val="q4iawc"/>
          <w:sz w:val="20"/>
        </w:rPr>
        <w:t>Xepr</w:t>
      </w:r>
      <w:proofErr w:type="spellEnd"/>
      <w:r w:rsidRPr="00AC1489">
        <w:rPr>
          <w:rStyle w:val="q4iawc"/>
          <w:sz w:val="20"/>
        </w:rPr>
        <w:t xml:space="preserve"> i el controladors de maquinari de l'espectròmetre. La major part del control del maquinari es fa mitjançant LAN; </w:t>
      </w:r>
    </w:p>
    <w:p w14:paraId="7314943F" w14:textId="77777777" w:rsidR="007D12D4" w:rsidRPr="00AC1489" w:rsidRDefault="00D777ED" w:rsidP="00FD7208">
      <w:pPr>
        <w:spacing w:after="0" w:line="276" w:lineRule="auto"/>
        <w:jc w:val="both"/>
        <w:rPr>
          <w:rStyle w:val="q4iawc"/>
          <w:sz w:val="20"/>
        </w:rPr>
      </w:pPr>
      <w:r w:rsidRPr="00AC1489">
        <w:rPr>
          <w:rStyle w:val="q4iawc"/>
          <w:sz w:val="20"/>
        </w:rPr>
        <w:t>•</w:t>
      </w:r>
      <w:r w:rsidR="007D12D4" w:rsidRPr="00AC1489">
        <w:rPr>
          <w:rStyle w:val="q4iawc"/>
          <w:sz w:val="20"/>
        </w:rPr>
        <w:t xml:space="preserve"> </w:t>
      </w:r>
      <w:proofErr w:type="spellStart"/>
      <w:r w:rsidRPr="00AC1489">
        <w:rPr>
          <w:rStyle w:val="q4iawc"/>
          <w:sz w:val="20"/>
        </w:rPr>
        <w:t>Xepr</w:t>
      </w:r>
      <w:proofErr w:type="spellEnd"/>
      <w:r w:rsidRPr="00AC1489">
        <w:rPr>
          <w:rStyle w:val="q4iawc"/>
          <w:sz w:val="20"/>
        </w:rPr>
        <w:t xml:space="preserve"> proporciona les interfícies gràfiques d'usuari per controlar i supervisar l'espectròmetre EPR i realitzar experiments d'EPR mitjançant el servidor d'adquisició; </w:t>
      </w:r>
    </w:p>
    <w:p w14:paraId="3D305EB6" w14:textId="77777777" w:rsidR="007D12D4" w:rsidRPr="00AC1489" w:rsidRDefault="007D12D4" w:rsidP="00FD7208">
      <w:pPr>
        <w:spacing w:after="0" w:line="276" w:lineRule="auto"/>
        <w:jc w:val="both"/>
        <w:rPr>
          <w:rStyle w:val="q4iawc"/>
        </w:rPr>
      </w:pPr>
    </w:p>
    <w:p w14:paraId="55C35BE9" w14:textId="77777777" w:rsidR="007D12D4" w:rsidRPr="00AC1489" w:rsidRDefault="00D777ED" w:rsidP="00FD7208">
      <w:pPr>
        <w:spacing w:after="0" w:line="276" w:lineRule="auto"/>
        <w:jc w:val="both"/>
        <w:rPr>
          <w:rStyle w:val="q4iawc"/>
          <w:sz w:val="24"/>
          <w:szCs w:val="24"/>
        </w:rPr>
      </w:pPr>
      <w:r w:rsidRPr="00AC1489">
        <w:rPr>
          <w:rStyle w:val="q4iawc"/>
          <w:sz w:val="24"/>
          <w:szCs w:val="24"/>
        </w:rPr>
        <w:t xml:space="preserve">Paquet de programari </w:t>
      </w:r>
      <w:proofErr w:type="spellStart"/>
      <w:r w:rsidRPr="00AC1489">
        <w:rPr>
          <w:rStyle w:val="q4iawc"/>
          <w:sz w:val="24"/>
          <w:szCs w:val="24"/>
        </w:rPr>
        <w:t>Xepr</w:t>
      </w:r>
      <w:proofErr w:type="spellEnd"/>
      <w:r w:rsidRPr="00AC1489">
        <w:rPr>
          <w:rStyle w:val="q4iawc"/>
          <w:sz w:val="24"/>
          <w:szCs w:val="24"/>
        </w:rPr>
        <w:t xml:space="preserve"> EPR </w:t>
      </w:r>
    </w:p>
    <w:p w14:paraId="6BFA9697" w14:textId="48632A6B" w:rsidR="007D12D4" w:rsidRPr="00AC1489" w:rsidRDefault="00D777ED" w:rsidP="00FD7208">
      <w:pPr>
        <w:spacing w:after="0" w:line="276" w:lineRule="auto"/>
        <w:jc w:val="both"/>
        <w:rPr>
          <w:rStyle w:val="q4iawc"/>
          <w:sz w:val="20"/>
        </w:rPr>
      </w:pPr>
      <w:r w:rsidRPr="00AC1489">
        <w:rPr>
          <w:rStyle w:val="q4iawc"/>
          <w:sz w:val="20"/>
        </w:rPr>
        <w:t xml:space="preserve">• Interfície d'usuari gràfica per a SO basat en Linux; </w:t>
      </w:r>
    </w:p>
    <w:p w14:paraId="6E510EA6" w14:textId="77777777" w:rsidR="007D12D4" w:rsidRPr="00AC1489" w:rsidRDefault="00D777ED" w:rsidP="00FD7208">
      <w:pPr>
        <w:spacing w:after="0" w:line="276" w:lineRule="auto"/>
        <w:jc w:val="both"/>
        <w:rPr>
          <w:rStyle w:val="q4iawc"/>
          <w:sz w:val="20"/>
        </w:rPr>
      </w:pPr>
      <w:r w:rsidRPr="00AC1489">
        <w:rPr>
          <w:rStyle w:val="q4iawc"/>
          <w:sz w:val="20"/>
        </w:rPr>
        <w:t xml:space="preserve">• Control total del programari de tots els dispositius externs; </w:t>
      </w:r>
    </w:p>
    <w:p w14:paraId="7C875D48" w14:textId="77777777" w:rsidR="007D12D4" w:rsidRPr="00AC1489" w:rsidRDefault="00D777ED" w:rsidP="00FD7208">
      <w:pPr>
        <w:spacing w:after="0" w:line="276" w:lineRule="auto"/>
        <w:jc w:val="both"/>
        <w:rPr>
          <w:rStyle w:val="q4iawc"/>
          <w:sz w:val="20"/>
        </w:rPr>
      </w:pPr>
      <w:r w:rsidRPr="00AC1489">
        <w:rPr>
          <w:rStyle w:val="q4iawc"/>
          <w:sz w:val="20"/>
        </w:rPr>
        <w:t xml:space="preserve">• Activació interna i externa; </w:t>
      </w:r>
    </w:p>
    <w:p w14:paraId="10C9437C" w14:textId="77777777" w:rsidR="007D12D4" w:rsidRPr="00AC1489" w:rsidRDefault="00D777ED" w:rsidP="00FD7208">
      <w:pPr>
        <w:spacing w:after="0" w:line="276" w:lineRule="auto"/>
        <w:jc w:val="both"/>
        <w:rPr>
          <w:rStyle w:val="q4iawc"/>
          <w:sz w:val="20"/>
        </w:rPr>
      </w:pPr>
      <w:r w:rsidRPr="00AC1489">
        <w:rPr>
          <w:rStyle w:val="q4iawc"/>
          <w:sz w:val="20"/>
        </w:rPr>
        <w:t xml:space="preserve">• Interfície de programació d'aplicacions (API basada en </w:t>
      </w:r>
      <w:proofErr w:type="spellStart"/>
      <w:r w:rsidRPr="00AC1489">
        <w:rPr>
          <w:rStyle w:val="q4iawc"/>
          <w:sz w:val="20"/>
        </w:rPr>
        <w:t>Python</w:t>
      </w:r>
      <w:proofErr w:type="spellEnd"/>
      <w:r w:rsidRPr="00AC1489">
        <w:rPr>
          <w:rStyle w:val="q4iawc"/>
          <w:sz w:val="20"/>
        </w:rPr>
        <w:t xml:space="preserve">); </w:t>
      </w:r>
    </w:p>
    <w:p w14:paraId="5B712BF0" w14:textId="77777777" w:rsidR="007D12D4" w:rsidRPr="00AC1489" w:rsidRDefault="00D777ED" w:rsidP="00FD7208">
      <w:pPr>
        <w:spacing w:after="0" w:line="276" w:lineRule="auto"/>
        <w:jc w:val="both"/>
        <w:rPr>
          <w:rStyle w:val="q4iawc"/>
          <w:sz w:val="20"/>
        </w:rPr>
      </w:pPr>
      <w:r w:rsidRPr="00AC1489">
        <w:rPr>
          <w:rStyle w:val="q4iawc"/>
          <w:sz w:val="20"/>
        </w:rPr>
        <w:t xml:space="preserve">• Llenguatge de descripció de procediment integrat </w:t>
      </w:r>
      <w:proofErr w:type="spellStart"/>
      <w:r w:rsidRPr="00AC1489">
        <w:rPr>
          <w:rStyle w:val="q4iawc"/>
          <w:sz w:val="20"/>
        </w:rPr>
        <w:t>ProDeL</w:t>
      </w:r>
      <w:proofErr w:type="spellEnd"/>
      <w:r w:rsidRPr="00AC1489">
        <w:rPr>
          <w:rStyle w:val="q4iawc"/>
          <w:sz w:val="20"/>
        </w:rPr>
        <w:t xml:space="preserve">; </w:t>
      </w:r>
    </w:p>
    <w:p w14:paraId="2932C52A" w14:textId="77777777" w:rsidR="007D12D4" w:rsidRPr="00AC1489" w:rsidRDefault="007D12D4" w:rsidP="00FD7208">
      <w:pPr>
        <w:spacing w:after="0" w:line="276" w:lineRule="auto"/>
        <w:jc w:val="both"/>
        <w:rPr>
          <w:rStyle w:val="q4iawc"/>
          <w:sz w:val="20"/>
        </w:rPr>
      </w:pPr>
    </w:p>
    <w:p w14:paraId="14C2D1EF" w14:textId="77777777" w:rsidR="007D12D4" w:rsidRPr="00AC1489" w:rsidRDefault="00D777ED" w:rsidP="00FD7208">
      <w:pPr>
        <w:spacing w:after="0" w:line="276" w:lineRule="auto"/>
        <w:jc w:val="both"/>
        <w:rPr>
          <w:rStyle w:val="q4iawc"/>
          <w:sz w:val="20"/>
        </w:rPr>
      </w:pPr>
      <w:r w:rsidRPr="00AC1489">
        <w:rPr>
          <w:rStyle w:val="q4iawc"/>
          <w:sz w:val="20"/>
          <w:u w:val="single"/>
        </w:rPr>
        <w:t>Adquisició de dades CW</w:t>
      </w:r>
      <w:r w:rsidRPr="00AC1489">
        <w:rPr>
          <w:rStyle w:val="q4iawc"/>
          <w:sz w:val="20"/>
        </w:rPr>
        <w:t xml:space="preserve"> </w:t>
      </w:r>
    </w:p>
    <w:p w14:paraId="73333731" w14:textId="77777777" w:rsidR="00CC06DC" w:rsidRPr="00AC1489" w:rsidRDefault="00D777ED" w:rsidP="00FD7208">
      <w:pPr>
        <w:spacing w:after="0" w:line="276" w:lineRule="auto"/>
        <w:jc w:val="both"/>
        <w:rPr>
          <w:rStyle w:val="q4iawc"/>
          <w:sz w:val="20"/>
        </w:rPr>
      </w:pPr>
      <w:r w:rsidRPr="00AC1489">
        <w:rPr>
          <w:rStyle w:val="q4iawc"/>
          <w:sz w:val="20"/>
        </w:rPr>
        <w:t xml:space="preserve">• Escombrat 1D: camp, temps i radiofreqüència (amb unitat ENDOR); </w:t>
      </w:r>
    </w:p>
    <w:p w14:paraId="0C1CF4A1" w14:textId="77777777" w:rsidR="00CC06DC" w:rsidRPr="00AC1489" w:rsidRDefault="00D777ED" w:rsidP="00FD7208">
      <w:pPr>
        <w:spacing w:after="0" w:line="276" w:lineRule="auto"/>
        <w:jc w:val="both"/>
        <w:rPr>
          <w:rStyle w:val="q4iawc"/>
          <w:sz w:val="20"/>
        </w:rPr>
      </w:pPr>
      <w:r w:rsidRPr="00AC1489">
        <w:rPr>
          <w:rStyle w:val="q4iawc"/>
          <w:sz w:val="20"/>
        </w:rPr>
        <w:t>• Escombrat 2D: camp/retard, camp/potència, camp/temperatura (amb</w:t>
      </w:r>
      <w:r w:rsidR="00CC06DC" w:rsidRPr="00AC1489">
        <w:rPr>
          <w:rStyle w:val="q4iawc"/>
          <w:sz w:val="20"/>
        </w:rPr>
        <w:t xml:space="preserve"> la unitat de temperatura</w:t>
      </w:r>
      <w:r w:rsidRPr="00AC1489">
        <w:rPr>
          <w:rStyle w:val="q4iawc"/>
          <w:sz w:val="20"/>
        </w:rPr>
        <w:t xml:space="preserve"> </w:t>
      </w:r>
      <w:r w:rsidR="00CC06DC" w:rsidRPr="00AC1489">
        <w:rPr>
          <w:rStyle w:val="q4iawc"/>
          <w:sz w:val="20"/>
        </w:rPr>
        <w:t xml:space="preserve">variable de </w:t>
      </w:r>
      <w:r w:rsidRPr="00AC1489">
        <w:rPr>
          <w:rStyle w:val="q4iawc"/>
          <w:sz w:val="20"/>
        </w:rPr>
        <w:t xml:space="preserve">nitrogen o heli) i camp/angle (amb goniòmetre programable); </w:t>
      </w:r>
    </w:p>
    <w:p w14:paraId="5F7BDC9D" w14:textId="77777777" w:rsidR="00CC06DC" w:rsidRPr="00AC1489" w:rsidRDefault="00CC06DC" w:rsidP="00FD7208">
      <w:pPr>
        <w:spacing w:after="0" w:line="276" w:lineRule="auto"/>
        <w:jc w:val="both"/>
        <w:rPr>
          <w:rStyle w:val="q4iawc"/>
          <w:sz w:val="20"/>
        </w:rPr>
      </w:pPr>
    </w:p>
    <w:p w14:paraId="2F0A4700" w14:textId="77777777" w:rsidR="00CC06DC" w:rsidRPr="00AC1489" w:rsidRDefault="00D777ED" w:rsidP="00FD7208">
      <w:pPr>
        <w:spacing w:after="0" w:line="276" w:lineRule="auto"/>
        <w:jc w:val="both"/>
        <w:rPr>
          <w:rStyle w:val="q4iawc"/>
          <w:sz w:val="20"/>
        </w:rPr>
      </w:pPr>
      <w:r w:rsidRPr="00AC1489">
        <w:rPr>
          <w:rStyle w:val="q4iawc"/>
          <w:sz w:val="20"/>
          <w:u w:val="single"/>
        </w:rPr>
        <w:t xml:space="preserve">Adquisició de dades </w:t>
      </w:r>
      <w:r w:rsidR="00CC06DC" w:rsidRPr="00AC1489">
        <w:rPr>
          <w:rStyle w:val="q4iawc"/>
          <w:sz w:val="20"/>
          <w:u w:val="single"/>
        </w:rPr>
        <w:t>FT</w:t>
      </w:r>
      <w:r w:rsidRPr="00AC1489">
        <w:rPr>
          <w:rStyle w:val="q4iawc"/>
          <w:sz w:val="20"/>
        </w:rPr>
        <w:t xml:space="preserve"> </w:t>
      </w:r>
    </w:p>
    <w:p w14:paraId="5373F5D5" w14:textId="77777777" w:rsidR="00CC06DC" w:rsidRPr="00AC1489" w:rsidRDefault="00D777ED" w:rsidP="00FD7208">
      <w:pPr>
        <w:spacing w:after="0" w:line="276" w:lineRule="auto"/>
        <w:jc w:val="both"/>
        <w:rPr>
          <w:rStyle w:val="q4iawc"/>
          <w:sz w:val="20"/>
        </w:rPr>
      </w:pPr>
      <w:r w:rsidRPr="00AC1489">
        <w:rPr>
          <w:rStyle w:val="q4iawc"/>
          <w:sz w:val="20"/>
        </w:rPr>
        <w:t xml:space="preserve">• Configuració de patró de pols a partir de taules; </w:t>
      </w:r>
    </w:p>
    <w:p w14:paraId="60049B50" w14:textId="77777777" w:rsidR="00CC06DC" w:rsidRPr="00AC1489" w:rsidRDefault="00D777ED" w:rsidP="00FD7208">
      <w:pPr>
        <w:spacing w:after="0" w:line="276" w:lineRule="auto"/>
        <w:jc w:val="both"/>
        <w:rPr>
          <w:rStyle w:val="q4iawc"/>
          <w:sz w:val="20"/>
        </w:rPr>
      </w:pPr>
      <w:r w:rsidRPr="00AC1489">
        <w:rPr>
          <w:rStyle w:val="q4iawc"/>
          <w:sz w:val="20"/>
        </w:rPr>
        <w:t xml:space="preserve">• Experiments 1D i 2D </w:t>
      </w:r>
      <w:r w:rsidR="00CC06DC" w:rsidRPr="00AC1489">
        <w:rPr>
          <w:rStyle w:val="q4iawc"/>
          <w:sz w:val="20"/>
        </w:rPr>
        <w:t xml:space="preserve">a partir de </w:t>
      </w:r>
      <w:r w:rsidRPr="00AC1489">
        <w:rPr>
          <w:rStyle w:val="q4iawc"/>
          <w:sz w:val="20"/>
        </w:rPr>
        <w:t>taul</w:t>
      </w:r>
      <w:r w:rsidR="00CC06DC" w:rsidRPr="00AC1489">
        <w:rPr>
          <w:rStyle w:val="q4iawc"/>
          <w:sz w:val="20"/>
        </w:rPr>
        <w:t>es</w:t>
      </w:r>
      <w:r w:rsidRPr="00AC1489">
        <w:rPr>
          <w:rStyle w:val="q4iawc"/>
          <w:sz w:val="20"/>
        </w:rPr>
        <w:t xml:space="preserve"> </w:t>
      </w:r>
    </w:p>
    <w:p w14:paraId="11A1451F" w14:textId="77777777" w:rsidR="00CC06DC" w:rsidRPr="00AC1489" w:rsidRDefault="00D777ED" w:rsidP="00FD7208">
      <w:pPr>
        <w:spacing w:after="0" w:line="276" w:lineRule="auto"/>
        <w:jc w:val="both"/>
        <w:rPr>
          <w:rStyle w:val="q4iawc"/>
          <w:sz w:val="20"/>
        </w:rPr>
      </w:pPr>
      <w:r w:rsidRPr="00AC1489">
        <w:rPr>
          <w:rStyle w:val="q4iawc"/>
          <w:sz w:val="20"/>
        </w:rPr>
        <w:t xml:space="preserve">• </w:t>
      </w:r>
      <w:proofErr w:type="spellStart"/>
      <w:r w:rsidRPr="00AC1489">
        <w:rPr>
          <w:rStyle w:val="q4iawc"/>
          <w:sz w:val="20"/>
        </w:rPr>
        <w:t>PulseSPEL</w:t>
      </w:r>
      <w:proofErr w:type="spellEnd"/>
      <w:r w:rsidRPr="00AC1489">
        <w:rPr>
          <w:rStyle w:val="q4iawc"/>
          <w:sz w:val="20"/>
        </w:rPr>
        <w:t xml:space="preserve"> per a l'adquisició 1D i 2D definida per l'usuari; </w:t>
      </w:r>
    </w:p>
    <w:p w14:paraId="64A37A03" w14:textId="77777777" w:rsidR="00CC06DC" w:rsidRPr="00AC1489" w:rsidRDefault="00D777ED" w:rsidP="00FD7208">
      <w:pPr>
        <w:spacing w:after="0" w:line="276" w:lineRule="auto"/>
        <w:jc w:val="both"/>
        <w:rPr>
          <w:rStyle w:val="q4iawc"/>
          <w:sz w:val="20"/>
        </w:rPr>
      </w:pPr>
      <w:r w:rsidRPr="00AC1489">
        <w:rPr>
          <w:rStyle w:val="q4iawc"/>
          <w:sz w:val="20"/>
        </w:rPr>
        <w:t xml:space="preserve">• Panells EASY amb adquisició 1D i 2D </w:t>
      </w:r>
      <w:proofErr w:type="spellStart"/>
      <w:r w:rsidRPr="00AC1489">
        <w:rPr>
          <w:rStyle w:val="q4iawc"/>
          <w:sz w:val="20"/>
        </w:rPr>
        <w:t>predefinida</w:t>
      </w:r>
      <w:proofErr w:type="spellEnd"/>
      <w:r w:rsidRPr="00AC1489">
        <w:rPr>
          <w:rStyle w:val="q4iawc"/>
          <w:sz w:val="20"/>
        </w:rPr>
        <w:t xml:space="preserve">; </w:t>
      </w:r>
    </w:p>
    <w:p w14:paraId="28996A02" w14:textId="77777777" w:rsidR="00CC06DC" w:rsidRPr="00AC1489" w:rsidRDefault="00CC06DC" w:rsidP="00FD7208">
      <w:pPr>
        <w:spacing w:after="0" w:line="276" w:lineRule="auto"/>
        <w:jc w:val="both"/>
        <w:rPr>
          <w:rStyle w:val="q4iawc"/>
          <w:sz w:val="20"/>
        </w:rPr>
      </w:pPr>
    </w:p>
    <w:p w14:paraId="18A03E40" w14:textId="1F5F38B8" w:rsidR="00CC06DC" w:rsidRPr="00AC1489" w:rsidRDefault="00D777ED" w:rsidP="00FD7208">
      <w:pPr>
        <w:spacing w:after="0" w:line="276" w:lineRule="auto"/>
        <w:jc w:val="both"/>
        <w:rPr>
          <w:rStyle w:val="q4iawc"/>
          <w:sz w:val="20"/>
        </w:rPr>
      </w:pPr>
      <w:r w:rsidRPr="00AC1489">
        <w:rPr>
          <w:rStyle w:val="q4iawc"/>
          <w:sz w:val="20"/>
          <w:u w:val="single"/>
        </w:rPr>
        <w:t xml:space="preserve">Biblioteca </w:t>
      </w:r>
      <w:proofErr w:type="spellStart"/>
      <w:r w:rsidRPr="00AC1489">
        <w:rPr>
          <w:rStyle w:val="q4iawc"/>
          <w:sz w:val="20"/>
          <w:u w:val="single"/>
        </w:rPr>
        <w:t>PulseSPEL</w:t>
      </w:r>
      <w:proofErr w:type="spellEnd"/>
      <w:r w:rsidRPr="00AC1489">
        <w:rPr>
          <w:rStyle w:val="q4iawc"/>
          <w:sz w:val="20"/>
          <w:u w:val="single"/>
        </w:rPr>
        <w:t xml:space="preserve"> per</w:t>
      </w:r>
      <w:r w:rsidR="009952AA" w:rsidRPr="00AC1489">
        <w:rPr>
          <w:rStyle w:val="q4iawc"/>
          <w:sz w:val="20"/>
          <w:u w:val="single"/>
        </w:rPr>
        <w:t>:</w:t>
      </w:r>
      <w:r w:rsidRPr="00AC1489">
        <w:rPr>
          <w:rStyle w:val="q4iawc"/>
          <w:sz w:val="20"/>
        </w:rPr>
        <w:t xml:space="preserve"> </w:t>
      </w:r>
    </w:p>
    <w:p w14:paraId="2B634CBD" w14:textId="77777777" w:rsidR="00CC06DC" w:rsidRPr="00AC1489" w:rsidRDefault="00D777ED" w:rsidP="00FD7208">
      <w:pPr>
        <w:spacing w:after="0" w:line="276" w:lineRule="auto"/>
        <w:jc w:val="both"/>
        <w:rPr>
          <w:rStyle w:val="q4iawc"/>
          <w:sz w:val="20"/>
        </w:rPr>
      </w:pPr>
      <w:r w:rsidRPr="00AC1489">
        <w:rPr>
          <w:rStyle w:val="q4iawc"/>
          <w:sz w:val="20"/>
        </w:rPr>
        <w:t xml:space="preserve">• FT-EPR 1D i 2D </w:t>
      </w:r>
    </w:p>
    <w:p w14:paraId="2617D18F" w14:textId="77777777" w:rsidR="00CC06DC" w:rsidRPr="00AC1489" w:rsidRDefault="00D777ED" w:rsidP="00FD7208">
      <w:pPr>
        <w:spacing w:after="0" w:line="276" w:lineRule="auto"/>
        <w:jc w:val="both"/>
        <w:rPr>
          <w:rStyle w:val="q4iawc"/>
          <w:sz w:val="20"/>
        </w:rPr>
      </w:pPr>
      <w:r w:rsidRPr="00AC1489">
        <w:rPr>
          <w:rStyle w:val="q4iawc"/>
          <w:sz w:val="20"/>
        </w:rPr>
        <w:t xml:space="preserve">• 1D i 2D SPIN-ECHO temps i escombrat de camp </w:t>
      </w:r>
    </w:p>
    <w:p w14:paraId="5FA8CAFF" w14:textId="77777777" w:rsidR="002B214D" w:rsidRPr="00AC1489" w:rsidRDefault="00D777ED" w:rsidP="00FD7208">
      <w:pPr>
        <w:spacing w:after="0" w:line="276" w:lineRule="auto"/>
        <w:jc w:val="both"/>
        <w:rPr>
          <w:rStyle w:val="q4iawc"/>
          <w:sz w:val="20"/>
        </w:rPr>
      </w:pPr>
      <w:r w:rsidRPr="00AC1489">
        <w:rPr>
          <w:rStyle w:val="q4iawc"/>
          <w:sz w:val="20"/>
        </w:rPr>
        <w:t xml:space="preserve">• </w:t>
      </w:r>
      <w:r w:rsidR="002B214D" w:rsidRPr="00AC1489">
        <w:rPr>
          <w:rStyle w:val="q4iawc"/>
          <w:sz w:val="20"/>
        </w:rPr>
        <w:t>1D i 2D SPIN-ECHO t</w:t>
      </w:r>
      <w:r w:rsidRPr="00AC1489">
        <w:rPr>
          <w:rStyle w:val="q4iawc"/>
          <w:sz w:val="20"/>
        </w:rPr>
        <w:t xml:space="preserve">emps </w:t>
      </w:r>
      <w:r w:rsidR="002B214D" w:rsidRPr="00AC1489">
        <w:rPr>
          <w:rStyle w:val="q4iawc"/>
          <w:sz w:val="20"/>
        </w:rPr>
        <w:t>i escombrat de camp estimulat</w:t>
      </w:r>
      <w:r w:rsidRPr="00AC1489">
        <w:rPr>
          <w:rStyle w:val="q4iawc"/>
          <w:sz w:val="20"/>
        </w:rPr>
        <w:t xml:space="preserve"> </w:t>
      </w:r>
    </w:p>
    <w:p w14:paraId="00D11731" w14:textId="77777777" w:rsidR="002B214D" w:rsidRPr="00AC1489" w:rsidRDefault="00D777ED" w:rsidP="00FD7208">
      <w:pPr>
        <w:spacing w:after="0" w:line="276" w:lineRule="auto"/>
        <w:jc w:val="both"/>
        <w:rPr>
          <w:rStyle w:val="q4iawc"/>
          <w:sz w:val="20"/>
        </w:rPr>
      </w:pPr>
      <w:r w:rsidRPr="00AC1489">
        <w:rPr>
          <w:rStyle w:val="q4iawc"/>
          <w:sz w:val="20"/>
        </w:rPr>
        <w:t xml:space="preserve">• 1D i 2D </w:t>
      </w:r>
      <w:proofErr w:type="spellStart"/>
      <w:r w:rsidRPr="00AC1489">
        <w:rPr>
          <w:rStyle w:val="q4iawc"/>
          <w:sz w:val="20"/>
        </w:rPr>
        <w:t>Electron</w:t>
      </w:r>
      <w:proofErr w:type="spellEnd"/>
      <w:r w:rsidRPr="00AC1489">
        <w:rPr>
          <w:rStyle w:val="q4iawc"/>
          <w:sz w:val="20"/>
        </w:rPr>
        <w:t xml:space="preserve"> Spin-</w:t>
      </w:r>
      <w:proofErr w:type="spellStart"/>
      <w:r w:rsidRPr="00AC1489">
        <w:rPr>
          <w:rStyle w:val="q4iawc"/>
          <w:sz w:val="20"/>
        </w:rPr>
        <w:t>Echo</w:t>
      </w:r>
      <w:proofErr w:type="spellEnd"/>
      <w:r w:rsidRPr="00AC1489">
        <w:rPr>
          <w:rStyle w:val="q4iawc"/>
          <w:sz w:val="20"/>
        </w:rPr>
        <w:t>-</w:t>
      </w:r>
      <w:proofErr w:type="spellStart"/>
      <w:r w:rsidRPr="00AC1489">
        <w:rPr>
          <w:rStyle w:val="q4iawc"/>
          <w:sz w:val="20"/>
        </w:rPr>
        <w:t>Envelope</w:t>
      </w:r>
      <w:proofErr w:type="spellEnd"/>
      <w:r w:rsidRPr="00AC1489">
        <w:rPr>
          <w:rStyle w:val="q4iawc"/>
          <w:sz w:val="20"/>
        </w:rPr>
        <w:t xml:space="preserve"> </w:t>
      </w:r>
      <w:proofErr w:type="spellStart"/>
      <w:r w:rsidRPr="00AC1489">
        <w:rPr>
          <w:rStyle w:val="q4iawc"/>
          <w:sz w:val="20"/>
        </w:rPr>
        <w:t>Modulation</w:t>
      </w:r>
      <w:proofErr w:type="spellEnd"/>
      <w:r w:rsidRPr="00AC1489">
        <w:rPr>
          <w:rStyle w:val="q4iawc"/>
          <w:sz w:val="20"/>
        </w:rPr>
        <w:t xml:space="preserve"> (ESEEM) </w:t>
      </w:r>
    </w:p>
    <w:p w14:paraId="182FCC10" w14:textId="7184EA94" w:rsidR="002B214D" w:rsidRPr="00AC1489" w:rsidRDefault="00D777ED" w:rsidP="00FD7208">
      <w:pPr>
        <w:spacing w:after="0" w:line="276" w:lineRule="auto"/>
        <w:jc w:val="both"/>
        <w:rPr>
          <w:rStyle w:val="q4iawc"/>
          <w:sz w:val="20"/>
        </w:rPr>
      </w:pPr>
      <w:r w:rsidRPr="00AC1489">
        <w:rPr>
          <w:rStyle w:val="q4iawc"/>
          <w:sz w:val="20"/>
        </w:rPr>
        <w:t>• H</w:t>
      </w:r>
      <w:r w:rsidR="002B214D" w:rsidRPr="00AC1489">
        <w:rPr>
          <w:rStyle w:val="q4iawc"/>
          <w:sz w:val="20"/>
        </w:rPr>
        <w:t>Y</w:t>
      </w:r>
      <w:r w:rsidRPr="00AC1489">
        <w:rPr>
          <w:rStyle w:val="q4iawc"/>
          <w:sz w:val="20"/>
        </w:rPr>
        <w:t>SCORE</w:t>
      </w:r>
    </w:p>
    <w:p w14:paraId="278CF3A5" w14:textId="77777777" w:rsidR="002B214D" w:rsidRPr="00AC1489" w:rsidRDefault="00D777ED" w:rsidP="00FD7208">
      <w:pPr>
        <w:spacing w:after="0" w:line="276" w:lineRule="auto"/>
        <w:jc w:val="both"/>
        <w:rPr>
          <w:rStyle w:val="q4iawc"/>
          <w:sz w:val="20"/>
        </w:rPr>
      </w:pPr>
      <w:r w:rsidRPr="00AC1489">
        <w:rPr>
          <w:rStyle w:val="q4iawc"/>
          <w:sz w:val="20"/>
        </w:rPr>
        <w:t xml:space="preserve">• RECUPERACIÓ DE LA SATURACIÓ </w:t>
      </w:r>
    </w:p>
    <w:p w14:paraId="7211A63A" w14:textId="77777777" w:rsidR="002B214D" w:rsidRPr="00AC1489" w:rsidRDefault="00D777ED" w:rsidP="00FD7208">
      <w:pPr>
        <w:spacing w:after="0" w:line="276" w:lineRule="auto"/>
        <w:jc w:val="both"/>
        <w:rPr>
          <w:rStyle w:val="q4iawc"/>
          <w:sz w:val="20"/>
        </w:rPr>
      </w:pPr>
      <w:r w:rsidRPr="00AC1489">
        <w:rPr>
          <w:rStyle w:val="q4iawc"/>
          <w:sz w:val="20"/>
        </w:rPr>
        <w:t xml:space="preserve">• RECUPERACIÓ D'INVERSIÓ </w:t>
      </w:r>
    </w:p>
    <w:p w14:paraId="1A773FE3" w14:textId="77777777" w:rsidR="002B214D" w:rsidRPr="00AC1489" w:rsidRDefault="00D777ED" w:rsidP="00FD7208">
      <w:pPr>
        <w:spacing w:after="0" w:line="276" w:lineRule="auto"/>
        <w:jc w:val="both"/>
        <w:rPr>
          <w:rStyle w:val="q4iawc"/>
          <w:sz w:val="20"/>
        </w:rPr>
      </w:pPr>
      <w:r w:rsidRPr="00AC1489">
        <w:rPr>
          <w:rStyle w:val="q4iawc"/>
          <w:sz w:val="20"/>
        </w:rPr>
        <w:t xml:space="preserve">• Mims i </w:t>
      </w:r>
      <w:proofErr w:type="spellStart"/>
      <w:r w:rsidRPr="00AC1489">
        <w:rPr>
          <w:rStyle w:val="q4iawc"/>
          <w:sz w:val="20"/>
        </w:rPr>
        <w:t>Davies</w:t>
      </w:r>
      <w:proofErr w:type="spellEnd"/>
      <w:r w:rsidRPr="00AC1489">
        <w:rPr>
          <w:rStyle w:val="q4iawc"/>
          <w:sz w:val="20"/>
        </w:rPr>
        <w:t xml:space="preserve"> ENDOR </w:t>
      </w:r>
    </w:p>
    <w:p w14:paraId="62EE3F27" w14:textId="48B503C1" w:rsidR="00D777ED" w:rsidRPr="00AC1489" w:rsidRDefault="00D777ED" w:rsidP="00FD7208">
      <w:pPr>
        <w:spacing w:after="0" w:line="276" w:lineRule="auto"/>
        <w:jc w:val="both"/>
        <w:rPr>
          <w:rStyle w:val="q4iawc"/>
          <w:sz w:val="20"/>
        </w:rPr>
      </w:pPr>
      <w:r w:rsidRPr="00AC1489">
        <w:rPr>
          <w:rStyle w:val="q4iawc"/>
          <w:sz w:val="20"/>
        </w:rPr>
        <w:t xml:space="preserve">• </w:t>
      </w:r>
      <w:r w:rsidR="002B214D" w:rsidRPr="00AC1489">
        <w:rPr>
          <w:rStyle w:val="q4iawc"/>
          <w:sz w:val="20"/>
        </w:rPr>
        <w:t>DEER</w:t>
      </w:r>
      <w:r w:rsidRPr="00AC1489">
        <w:rPr>
          <w:rStyle w:val="q4iawc"/>
          <w:sz w:val="20"/>
        </w:rPr>
        <w:t>/PELDOR</w:t>
      </w:r>
    </w:p>
    <w:p w14:paraId="635DDAA1" w14:textId="22993253" w:rsidR="00C2498F" w:rsidRPr="00AC1489" w:rsidRDefault="00C2498F" w:rsidP="00FD7208">
      <w:pPr>
        <w:spacing w:after="0" w:line="276" w:lineRule="auto"/>
        <w:jc w:val="both"/>
        <w:rPr>
          <w:rStyle w:val="q4iawc"/>
          <w:sz w:val="20"/>
        </w:rPr>
      </w:pPr>
    </w:p>
    <w:p w14:paraId="4B78A16B" w14:textId="77777777" w:rsidR="00C2498F" w:rsidRPr="00AC1489" w:rsidRDefault="00C2498F" w:rsidP="00FD7208">
      <w:pPr>
        <w:spacing w:after="0" w:line="276" w:lineRule="auto"/>
        <w:jc w:val="both"/>
        <w:rPr>
          <w:rStyle w:val="q4iawc"/>
          <w:sz w:val="20"/>
        </w:rPr>
      </w:pPr>
      <w:r w:rsidRPr="00AC1489">
        <w:rPr>
          <w:rStyle w:val="q4iawc"/>
          <w:sz w:val="20"/>
          <w:u w:val="single"/>
        </w:rPr>
        <w:t>Excitació de polsos múltiples</w:t>
      </w:r>
      <w:r w:rsidRPr="00AC1489">
        <w:rPr>
          <w:rStyle w:val="q4iawc"/>
          <w:sz w:val="20"/>
        </w:rPr>
        <w:t xml:space="preserve"> </w:t>
      </w:r>
    </w:p>
    <w:p w14:paraId="2DABBBF4" w14:textId="77777777" w:rsidR="00C2498F" w:rsidRPr="00AC1489" w:rsidRDefault="00C2498F" w:rsidP="00FD7208">
      <w:pPr>
        <w:spacing w:after="0" w:line="276" w:lineRule="auto"/>
        <w:jc w:val="both"/>
        <w:rPr>
          <w:rStyle w:val="q4iawc"/>
          <w:sz w:val="20"/>
        </w:rPr>
      </w:pPr>
      <w:r w:rsidRPr="00AC1489">
        <w:rPr>
          <w:rStyle w:val="q4iawc"/>
          <w:sz w:val="20"/>
        </w:rPr>
        <w:t xml:space="preserve">• Rotació de fases </w:t>
      </w:r>
    </w:p>
    <w:p w14:paraId="7B745833" w14:textId="77777777" w:rsidR="00C2498F" w:rsidRPr="00AC1489" w:rsidRDefault="00C2498F" w:rsidP="00FD7208">
      <w:pPr>
        <w:spacing w:after="0" w:line="276" w:lineRule="auto"/>
        <w:jc w:val="both"/>
        <w:rPr>
          <w:rStyle w:val="q4iawc"/>
          <w:sz w:val="20"/>
        </w:rPr>
      </w:pPr>
      <w:r w:rsidRPr="00AC1489">
        <w:rPr>
          <w:rStyle w:val="q4iawc"/>
          <w:sz w:val="20"/>
        </w:rPr>
        <w:t xml:space="preserve">• Detecció de quadratures </w:t>
      </w:r>
    </w:p>
    <w:p w14:paraId="79972E9D" w14:textId="29F54F91" w:rsidR="00C2498F" w:rsidRPr="00AC1489" w:rsidRDefault="00C2498F" w:rsidP="00FD7208">
      <w:pPr>
        <w:spacing w:after="0" w:line="276" w:lineRule="auto"/>
        <w:jc w:val="both"/>
        <w:rPr>
          <w:rStyle w:val="q4iawc"/>
          <w:sz w:val="20"/>
        </w:rPr>
      </w:pPr>
      <w:r w:rsidRPr="00AC1489">
        <w:rPr>
          <w:rStyle w:val="q4iawc"/>
          <w:sz w:val="20"/>
        </w:rPr>
        <w:t xml:space="preserve">• Experiments </w:t>
      </w:r>
      <w:r w:rsidR="00FF4019">
        <w:rPr>
          <w:rStyle w:val="q4iawc"/>
          <w:sz w:val="20"/>
        </w:rPr>
        <w:t>amb polsos tous</w:t>
      </w:r>
    </w:p>
    <w:p w14:paraId="4919C9F9" w14:textId="77777777" w:rsidR="00C2498F" w:rsidRPr="00FF4019" w:rsidRDefault="00C2498F" w:rsidP="00FD7208">
      <w:pPr>
        <w:spacing w:after="0" w:line="276" w:lineRule="auto"/>
        <w:jc w:val="both"/>
        <w:rPr>
          <w:rStyle w:val="q4iawc"/>
          <w:sz w:val="20"/>
        </w:rPr>
      </w:pPr>
      <w:r w:rsidRPr="00AC1489">
        <w:rPr>
          <w:rStyle w:val="q4iawc"/>
          <w:sz w:val="20"/>
        </w:rPr>
        <w:lastRenderedPageBreak/>
        <w:t xml:space="preserve">• </w:t>
      </w:r>
      <w:r w:rsidRPr="00FF4019">
        <w:rPr>
          <w:rStyle w:val="q4iawc"/>
          <w:sz w:val="20"/>
        </w:rPr>
        <w:t xml:space="preserve">Experiments de sortida del làser (selecció del mode d'activació) </w:t>
      </w:r>
    </w:p>
    <w:p w14:paraId="56F74856" w14:textId="77777777" w:rsidR="00C2498F" w:rsidRPr="00AC1489" w:rsidRDefault="00C2498F" w:rsidP="00FD7208">
      <w:pPr>
        <w:spacing w:after="0" w:line="276" w:lineRule="auto"/>
        <w:jc w:val="both"/>
        <w:rPr>
          <w:rStyle w:val="q4iawc"/>
        </w:rPr>
      </w:pPr>
    </w:p>
    <w:p w14:paraId="5867CA0A" w14:textId="77777777" w:rsidR="00C2498F" w:rsidRPr="00AC1489" w:rsidRDefault="00C2498F" w:rsidP="00FD7208">
      <w:pPr>
        <w:spacing w:after="0" w:line="276" w:lineRule="auto"/>
        <w:jc w:val="both"/>
        <w:rPr>
          <w:rStyle w:val="q4iawc"/>
          <w:sz w:val="20"/>
        </w:rPr>
      </w:pPr>
      <w:r w:rsidRPr="00AC1489">
        <w:rPr>
          <w:rStyle w:val="q4iawc"/>
          <w:sz w:val="20"/>
          <w:u w:val="single"/>
        </w:rPr>
        <w:t>Manipulació i anàlisi de dades</w:t>
      </w:r>
      <w:r w:rsidRPr="00AC1489">
        <w:rPr>
          <w:rStyle w:val="q4iawc"/>
          <w:sz w:val="20"/>
        </w:rPr>
        <w:t xml:space="preserve"> </w:t>
      </w:r>
    </w:p>
    <w:p w14:paraId="0FFEB116" w14:textId="2D6A9A1D" w:rsidR="00C2498F" w:rsidRPr="00AC1489" w:rsidRDefault="00C2498F" w:rsidP="00FD7208">
      <w:pPr>
        <w:spacing w:after="0" w:line="276" w:lineRule="auto"/>
        <w:jc w:val="both"/>
        <w:rPr>
          <w:rStyle w:val="q4iawc"/>
          <w:sz w:val="20"/>
        </w:rPr>
      </w:pPr>
      <w:r w:rsidRPr="00AC1489">
        <w:rPr>
          <w:rStyle w:val="q4iawc"/>
          <w:sz w:val="20"/>
        </w:rPr>
        <w:t xml:space="preserve">• </w:t>
      </w:r>
      <w:r w:rsidR="004267BD" w:rsidRPr="00AC1489">
        <w:rPr>
          <w:rStyle w:val="q4iawc"/>
          <w:sz w:val="20"/>
        </w:rPr>
        <w:t>Selecció de pics</w:t>
      </w:r>
      <w:r w:rsidRPr="00AC1489">
        <w:rPr>
          <w:rStyle w:val="q4iawc"/>
          <w:sz w:val="20"/>
        </w:rPr>
        <w:t xml:space="preserve">; </w:t>
      </w:r>
    </w:p>
    <w:p w14:paraId="7A0EDF7D" w14:textId="77777777" w:rsidR="00C2498F" w:rsidRPr="00AC1489" w:rsidRDefault="00C2498F" w:rsidP="00FD7208">
      <w:pPr>
        <w:spacing w:after="0" w:line="276" w:lineRule="auto"/>
        <w:jc w:val="both"/>
        <w:rPr>
          <w:rStyle w:val="q4iawc"/>
          <w:sz w:val="20"/>
        </w:rPr>
      </w:pPr>
      <w:r w:rsidRPr="00AC1489">
        <w:rPr>
          <w:rStyle w:val="q4iawc"/>
          <w:sz w:val="20"/>
        </w:rPr>
        <w:t xml:space="preserve">• Integració i diferenciació; </w:t>
      </w:r>
    </w:p>
    <w:p w14:paraId="5E69AB70" w14:textId="16E2C0DB" w:rsidR="00C2498F" w:rsidRPr="00AC1489" w:rsidRDefault="00C2498F" w:rsidP="00FD7208">
      <w:pPr>
        <w:spacing w:after="0" w:line="276" w:lineRule="auto"/>
        <w:jc w:val="both"/>
        <w:rPr>
          <w:rStyle w:val="q4iawc"/>
          <w:sz w:val="20"/>
        </w:rPr>
      </w:pPr>
      <w:r w:rsidRPr="00AC1489">
        <w:rPr>
          <w:rStyle w:val="q4iawc"/>
          <w:sz w:val="20"/>
        </w:rPr>
        <w:t xml:space="preserve">• Àlgebra d'espectres; </w:t>
      </w:r>
    </w:p>
    <w:p w14:paraId="5CFE71DA" w14:textId="77777777" w:rsidR="00C2498F" w:rsidRPr="00AC1489" w:rsidRDefault="00C2498F" w:rsidP="00FD7208">
      <w:pPr>
        <w:spacing w:after="0" w:line="276" w:lineRule="auto"/>
        <w:jc w:val="both"/>
        <w:rPr>
          <w:rStyle w:val="q4iawc"/>
          <w:sz w:val="20"/>
        </w:rPr>
      </w:pPr>
      <w:r w:rsidRPr="00AC1489">
        <w:rPr>
          <w:rStyle w:val="q4iawc"/>
          <w:sz w:val="20"/>
        </w:rPr>
        <w:t xml:space="preserve">• Adaptacions </w:t>
      </w:r>
      <w:proofErr w:type="spellStart"/>
      <w:r w:rsidRPr="00AC1489">
        <w:rPr>
          <w:rStyle w:val="q4iawc"/>
          <w:sz w:val="20"/>
        </w:rPr>
        <w:t>polinomials</w:t>
      </w:r>
      <w:proofErr w:type="spellEnd"/>
      <w:r w:rsidRPr="00AC1489">
        <w:rPr>
          <w:rStyle w:val="q4iawc"/>
          <w:sz w:val="20"/>
        </w:rPr>
        <w:t xml:space="preserve"> i exponencials; </w:t>
      </w:r>
    </w:p>
    <w:p w14:paraId="709DDD1D" w14:textId="77777777" w:rsidR="00C2498F" w:rsidRPr="00AC1489" w:rsidRDefault="00C2498F" w:rsidP="00FD7208">
      <w:pPr>
        <w:spacing w:after="0" w:line="276" w:lineRule="auto"/>
        <w:jc w:val="both"/>
        <w:rPr>
          <w:rStyle w:val="q4iawc"/>
          <w:sz w:val="20"/>
        </w:rPr>
      </w:pPr>
      <w:r w:rsidRPr="00AC1489">
        <w:rPr>
          <w:rStyle w:val="q4iawc"/>
          <w:sz w:val="20"/>
        </w:rPr>
        <w:t xml:space="preserve">• Ajust de forma de línia per a gaussianes, </w:t>
      </w:r>
      <w:proofErr w:type="spellStart"/>
      <w:r w:rsidRPr="00AC1489">
        <w:rPr>
          <w:rStyle w:val="q4iawc"/>
          <w:sz w:val="20"/>
        </w:rPr>
        <w:t>lorentzianes</w:t>
      </w:r>
      <w:proofErr w:type="spellEnd"/>
      <w:r w:rsidRPr="00AC1489">
        <w:rPr>
          <w:rStyle w:val="q4iawc"/>
          <w:sz w:val="20"/>
        </w:rPr>
        <w:t xml:space="preserve"> i mescles; </w:t>
      </w:r>
    </w:p>
    <w:p w14:paraId="6DCEFD7D" w14:textId="77777777" w:rsidR="00456D59" w:rsidRPr="00AC1489" w:rsidRDefault="00C2498F" w:rsidP="00FD7208">
      <w:pPr>
        <w:spacing w:after="0" w:line="276" w:lineRule="auto"/>
        <w:jc w:val="both"/>
        <w:rPr>
          <w:rStyle w:val="q4iawc"/>
          <w:sz w:val="20"/>
        </w:rPr>
      </w:pPr>
      <w:r w:rsidRPr="00AC1489">
        <w:rPr>
          <w:rStyle w:val="q4iawc"/>
          <w:sz w:val="20"/>
        </w:rPr>
        <w:t xml:space="preserve">• Correcció </w:t>
      </w:r>
      <w:r w:rsidR="00456D59" w:rsidRPr="00AC1489">
        <w:rPr>
          <w:rStyle w:val="q4iawc"/>
          <w:sz w:val="20"/>
        </w:rPr>
        <w:t xml:space="preserve">complexa </w:t>
      </w:r>
      <w:r w:rsidRPr="00AC1489">
        <w:rPr>
          <w:rStyle w:val="q4iawc"/>
          <w:sz w:val="20"/>
        </w:rPr>
        <w:t xml:space="preserve">de la línia base; </w:t>
      </w:r>
    </w:p>
    <w:p w14:paraId="759899EA" w14:textId="77777777" w:rsidR="00456D59" w:rsidRPr="00AC1489" w:rsidRDefault="00C2498F" w:rsidP="00FD7208">
      <w:pPr>
        <w:spacing w:after="0" w:line="276" w:lineRule="auto"/>
        <w:jc w:val="both"/>
        <w:rPr>
          <w:rStyle w:val="q4iawc"/>
          <w:sz w:val="20"/>
        </w:rPr>
      </w:pPr>
      <w:r w:rsidRPr="00AC1489">
        <w:rPr>
          <w:rStyle w:val="q4iawc"/>
          <w:sz w:val="20"/>
        </w:rPr>
        <w:t xml:space="preserve">• Filtrat; </w:t>
      </w:r>
    </w:p>
    <w:p w14:paraId="5A79A331" w14:textId="77777777" w:rsidR="00456D59" w:rsidRPr="00AC1489" w:rsidRDefault="00C2498F" w:rsidP="00FD7208">
      <w:pPr>
        <w:spacing w:after="0" w:line="276" w:lineRule="auto"/>
        <w:jc w:val="both"/>
        <w:rPr>
          <w:rStyle w:val="q4iawc"/>
          <w:sz w:val="20"/>
        </w:rPr>
      </w:pPr>
      <w:r w:rsidRPr="00AC1489">
        <w:rPr>
          <w:rStyle w:val="q4iawc"/>
          <w:sz w:val="20"/>
        </w:rPr>
        <w:t xml:space="preserve">• Anàlisi P1/2 de mesures de saturació;  </w:t>
      </w:r>
    </w:p>
    <w:p w14:paraId="651D674D" w14:textId="77777777" w:rsidR="00456D59" w:rsidRPr="00AC1489" w:rsidRDefault="00C2498F" w:rsidP="00FD7208">
      <w:pPr>
        <w:spacing w:after="0" w:line="276" w:lineRule="auto"/>
        <w:jc w:val="both"/>
        <w:rPr>
          <w:rStyle w:val="q4iawc"/>
          <w:sz w:val="20"/>
        </w:rPr>
      </w:pPr>
      <w:r w:rsidRPr="00AC1489">
        <w:rPr>
          <w:rStyle w:val="q4iawc"/>
          <w:sz w:val="20"/>
        </w:rPr>
        <w:t xml:space="preserve">• Mòdul </w:t>
      </w:r>
      <w:proofErr w:type="spellStart"/>
      <w:r w:rsidRPr="00AC1489">
        <w:rPr>
          <w:rStyle w:val="q4iawc"/>
          <w:sz w:val="20"/>
        </w:rPr>
        <w:t>SpinFit</w:t>
      </w:r>
      <w:proofErr w:type="spellEnd"/>
      <w:r w:rsidRPr="00AC1489">
        <w:rPr>
          <w:rStyle w:val="q4iawc"/>
          <w:sz w:val="20"/>
        </w:rPr>
        <w:t xml:space="preserve"> per a la simulació i ajustament d'espectres EPR; </w:t>
      </w:r>
    </w:p>
    <w:p w14:paraId="041FD022" w14:textId="64C7CE6B" w:rsidR="00456D59" w:rsidRPr="00AC1489" w:rsidRDefault="00C2498F" w:rsidP="00FD7208">
      <w:pPr>
        <w:spacing w:after="0" w:line="276" w:lineRule="auto"/>
        <w:jc w:val="both"/>
        <w:rPr>
          <w:rStyle w:val="q4iawc"/>
          <w:sz w:val="20"/>
        </w:rPr>
      </w:pPr>
      <w:r w:rsidRPr="00AC1489">
        <w:rPr>
          <w:rStyle w:val="q4iawc"/>
          <w:sz w:val="20"/>
        </w:rPr>
        <w:t xml:space="preserve">• Biblioteca d'espectre utilitzada per a la </w:t>
      </w:r>
      <w:r w:rsidRPr="00FF4019">
        <w:rPr>
          <w:rStyle w:val="q4iawc"/>
          <w:sz w:val="20"/>
        </w:rPr>
        <w:t xml:space="preserve">identificació </w:t>
      </w:r>
      <w:r w:rsidR="007D34C5" w:rsidRPr="00FF4019">
        <w:rPr>
          <w:rStyle w:val="q4iawc"/>
          <w:sz w:val="20"/>
        </w:rPr>
        <w:t>d’adductes</w:t>
      </w:r>
      <w:r w:rsidRPr="00FF4019">
        <w:rPr>
          <w:rStyle w:val="q4iawc"/>
          <w:sz w:val="20"/>
        </w:rPr>
        <w:t xml:space="preserve"> de captura de spin; </w:t>
      </w:r>
    </w:p>
    <w:p w14:paraId="409B6381" w14:textId="77777777" w:rsidR="004267BD" w:rsidRPr="00AC1489" w:rsidRDefault="00C2498F" w:rsidP="00FD7208">
      <w:pPr>
        <w:spacing w:after="0" w:line="276" w:lineRule="auto"/>
        <w:jc w:val="both"/>
        <w:rPr>
          <w:rStyle w:val="q4iawc"/>
          <w:sz w:val="20"/>
        </w:rPr>
      </w:pPr>
      <w:r w:rsidRPr="00AC1489">
        <w:rPr>
          <w:rStyle w:val="q4iawc"/>
          <w:sz w:val="20"/>
        </w:rPr>
        <w:t xml:space="preserve">• Mòdul </w:t>
      </w:r>
      <w:proofErr w:type="spellStart"/>
      <w:r w:rsidRPr="00AC1489">
        <w:rPr>
          <w:rStyle w:val="q4iawc"/>
          <w:sz w:val="20"/>
        </w:rPr>
        <w:t>SpinCount</w:t>
      </w:r>
      <w:proofErr w:type="spellEnd"/>
      <w:r w:rsidRPr="00AC1489">
        <w:rPr>
          <w:rStyle w:val="q4iawc"/>
          <w:sz w:val="20"/>
        </w:rPr>
        <w:t xml:space="preserve"> per a la determinació de la concentració sense mostra de referència; </w:t>
      </w:r>
    </w:p>
    <w:p w14:paraId="00AB4A89" w14:textId="6DA7274B" w:rsidR="00456D59" w:rsidRPr="00AC1489" w:rsidRDefault="00C2498F" w:rsidP="00FD7208">
      <w:pPr>
        <w:spacing w:after="0" w:line="276" w:lineRule="auto"/>
        <w:jc w:val="both"/>
        <w:rPr>
          <w:rStyle w:val="q4iawc"/>
          <w:sz w:val="20"/>
        </w:rPr>
      </w:pPr>
      <w:r w:rsidRPr="00AC1489">
        <w:rPr>
          <w:rStyle w:val="q4iawc"/>
          <w:sz w:val="20"/>
        </w:rPr>
        <w:t xml:space="preserve">• Processament </w:t>
      </w:r>
      <w:proofErr w:type="spellStart"/>
      <w:r w:rsidRPr="00AC1489">
        <w:rPr>
          <w:rStyle w:val="q4iawc"/>
          <w:sz w:val="20"/>
        </w:rPr>
        <w:t>ProDeL</w:t>
      </w:r>
      <w:proofErr w:type="spellEnd"/>
      <w:r w:rsidRPr="00AC1489">
        <w:rPr>
          <w:rStyle w:val="q4iawc"/>
          <w:sz w:val="20"/>
        </w:rPr>
        <w:t>, API i macro;</w:t>
      </w:r>
    </w:p>
    <w:p w14:paraId="13C27153" w14:textId="77777777" w:rsidR="00456D59" w:rsidRPr="00AC1489" w:rsidRDefault="00456D59" w:rsidP="00FD7208">
      <w:pPr>
        <w:spacing w:after="0" w:line="276" w:lineRule="auto"/>
        <w:jc w:val="both"/>
        <w:rPr>
          <w:rStyle w:val="q4iawc"/>
          <w:sz w:val="20"/>
        </w:rPr>
      </w:pPr>
    </w:p>
    <w:p w14:paraId="223729A9" w14:textId="77777777" w:rsidR="00456D59" w:rsidRPr="00AC1489" w:rsidRDefault="00C2498F" w:rsidP="00FD7208">
      <w:pPr>
        <w:spacing w:after="0" w:line="276" w:lineRule="auto"/>
        <w:jc w:val="both"/>
        <w:rPr>
          <w:rStyle w:val="q4iawc"/>
          <w:sz w:val="20"/>
        </w:rPr>
      </w:pPr>
      <w:r w:rsidRPr="00AC1489">
        <w:rPr>
          <w:rStyle w:val="q4iawc"/>
          <w:sz w:val="20"/>
          <w:u w:val="single"/>
        </w:rPr>
        <w:t>Eines gràfiques</w:t>
      </w:r>
      <w:r w:rsidRPr="00AC1489">
        <w:rPr>
          <w:rStyle w:val="q4iawc"/>
          <w:sz w:val="20"/>
        </w:rPr>
        <w:t xml:space="preserve"> </w:t>
      </w:r>
    </w:p>
    <w:p w14:paraId="4A489DC1" w14:textId="77777777" w:rsidR="00456D59" w:rsidRPr="00AC1489" w:rsidRDefault="00C2498F" w:rsidP="00FD7208">
      <w:pPr>
        <w:spacing w:after="0" w:line="276" w:lineRule="auto"/>
        <w:jc w:val="both"/>
        <w:rPr>
          <w:rStyle w:val="q4iawc"/>
          <w:sz w:val="20"/>
        </w:rPr>
      </w:pPr>
      <w:r w:rsidRPr="00AC1489">
        <w:rPr>
          <w:rStyle w:val="q4iawc"/>
          <w:sz w:val="20"/>
        </w:rPr>
        <w:t xml:space="preserve">• Visualització de dades 1D: línia, punts, números, distàncies, histograma; </w:t>
      </w:r>
    </w:p>
    <w:p w14:paraId="3CD90BB6" w14:textId="77777777" w:rsidR="00456D59" w:rsidRPr="00AC1489" w:rsidRDefault="00C2498F" w:rsidP="00FD7208">
      <w:pPr>
        <w:spacing w:after="0" w:line="276" w:lineRule="auto"/>
        <w:jc w:val="both"/>
        <w:rPr>
          <w:rStyle w:val="q4iawc"/>
          <w:sz w:val="20"/>
        </w:rPr>
      </w:pPr>
      <w:r w:rsidRPr="00AC1489">
        <w:rPr>
          <w:rStyle w:val="q4iawc"/>
          <w:sz w:val="20"/>
        </w:rPr>
        <w:t xml:space="preserve">• Visualització de dades en 2D: gràfic de </w:t>
      </w:r>
      <w:r w:rsidRPr="00F31F7D">
        <w:rPr>
          <w:rStyle w:val="q4iawc"/>
          <w:sz w:val="20"/>
        </w:rPr>
        <w:t>pila</w:t>
      </w:r>
      <w:r w:rsidRPr="00AC1489">
        <w:rPr>
          <w:rStyle w:val="q4iawc"/>
          <w:sz w:val="20"/>
        </w:rPr>
        <w:t xml:space="preserve"> 2D, mapa de contorns 2D, mapa de densitat 2D, gràfic de </w:t>
      </w:r>
      <w:r w:rsidRPr="00F31F7D">
        <w:rPr>
          <w:rStyle w:val="q4iawc"/>
          <w:sz w:val="20"/>
        </w:rPr>
        <w:t>pila</w:t>
      </w:r>
      <w:r w:rsidRPr="00AC1489">
        <w:rPr>
          <w:rStyle w:val="q4iawc"/>
          <w:sz w:val="20"/>
        </w:rPr>
        <w:t xml:space="preserve"> 3D (línies transparents/ocultes); </w:t>
      </w:r>
    </w:p>
    <w:p w14:paraId="267CE7F4" w14:textId="77777777" w:rsidR="00456D59" w:rsidRPr="00AC1489" w:rsidRDefault="00C2498F" w:rsidP="00FD7208">
      <w:pPr>
        <w:spacing w:after="0" w:line="276" w:lineRule="auto"/>
        <w:jc w:val="both"/>
        <w:rPr>
          <w:rStyle w:val="q4iawc"/>
          <w:sz w:val="20"/>
        </w:rPr>
      </w:pPr>
      <w:r w:rsidRPr="00AC1489">
        <w:rPr>
          <w:rStyle w:val="q4iawc"/>
          <w:sz w:val="20"/>
        </w:rPr>
        <w:t xml:space="preserve">• Lectura de la posició de la línia, l'amplitud, la distància i el factor g; </w:t>
      </w:r>
    </w:p>
    <w:p w14:paraId="63554DE7" w14:textId="4A4B9985" w:rsidR="00A15857" w:rsidRPr="00AC1489" w:rsidRDefault="00C2498F" w:rsidP="00FD7208">
      <w:pPr>
        <w:spacing w:after="0" w:line="276" w:lineRule="auto"/>
        <w:jc w:val="both"/>
        <w:rPr>
          <w:rStyle w:val="q4iawc"/>
          <w:sz w:val="20"/>
        </w:rPr>
      </w:pPr>
      <w:r w:rsidRPr="00AC1489">
        <w:rPr>
          <w:rStyle w:val="q4iawc"/>
          <w:sz w:val="20"/>
        </w:rPr>
        <w:t xml:space="preserve">• Qualificadors interactius per a la manipulació de dades, guany del receptor, </w:t>
      </w:r>
      <w:r w:rsidR="00456D59" w:rsidRPr="00AC1489">
        <w:rPr>
          <w:rStyle w:val="q4iawc"/>
          <w:sz w:val="20"/>
        </w:rPr>
        <w:t>centre del camp</w:t>
      </w:r>
      <w:r w:rsidRPr="00AC1489">
        <w:rPr>
          <w:rStyle w:val="q4iawc"/>
          <w:sz w:val="20"/>
        </w:rPr>
        <w:t xml:space="preserve"> i rang d'escombrat; </w:t>
      </w:r>
    </w:p>
    <w:p w14:paraId="72F2C7FD" w14:textId="77777777" w:rsidR="00A15857" w:rsidRPr="00AC1489" w:rsidRDefault="00A15857" w:rsidP="00FD7208">
      <w:pPr>
        <w:spacing w:after="0" w:line="276" w:lineRule="auto"/>
        <w:jc w:val="both"/>
        <w:rPr>
          <w:rStyle w:val="q4iawc"/>
          <w:sz w:val="20"/>
        </w:rPr>
      </w:pPr>
    </w:p>
    <w:p w14:paraId="01347287" w14:textId="77777777" w:rsidR="00A15857" w:rsidRPr="00AC1489" w:rsidRDefault="00C2498F" w:rsidP="00FD7208">
      <w:pPr>
        <w:spacing w:after="0" w:line="276" w:lineRule="auto"/>
        <w:jc w:val="both"/>
        <w:rPr>
          <w:rStyle w:val="q4iawc"/>
          <w:sz w:val="20"/>
        </w:rPr>
      </w:pPr>
      <w:r w:rsidRPr="00AC1489">
        <w:rPr>
          <w:rStyle w:val="q4iawc"/>
          <w:sz w:val="20"/>
          <w:u w:val="single"/>
        </w:rPr>
        <w:t>Estructura de dades</w:t>
      </w:r>
      <w:r w:rsidRPr="00AC1489">
        <w:rPr>
          <w:rStyle w:val="q4iawc"/>
          <w:sz w:val="20"/>
        </w:rPr>
        <w:t xml:space="preserve"> </w:t>
      </w:r>
    </w:p>
    <w:p w14:paraId="6A2C59D7" w14:textId="66EF30EA" w:rsidR="00C2498F" w:rsidRPr="00AC1489" w:rsidRDefault="00C2498F" w:rsidP="00FD7208">
      <w:pPr>
        <w:spacing w:after="0" w:line="276" w:lineRule="auto"/>
        <w:jc w:val="both"/>
        <w:rPr>
          <w:rStyle w:val="markedcontent"/>
          <w:rFonts w:cs="Arial"/>
          <w:sz w:val="20"/>
        </w:rPr>
      </w:pPr>
      <w:r w:rsidRPr="00AC1489">
        <w:rPr>
          <w:rStyle w:val="q4iawc"/>
          <w:sz w:val="20"/>
        </w:rPr>
        <w:t xml:space="preserve">• BES3T, ESP (importació/exportació), ASCII, </w:t>
      </w:r>
      <w:proofErr w:type="spellStart"/>
      <w:r w:rsidRPr="00AC1489">
        <w:rPr>
          <w:rStyle w:val="q4iawc"/>
          <w:sz w:val="20"/>
        </w:rPr>
        <w:t>PostScript</w:t>
      </w:r>
      <w:proofErr w:type="spellEnd"/>
      <w:r w:rsidRPr="00AC1489">
        <w:rPr>
          <w:rStyle w:val="q4iawc"/>
          <w:sz w:val="20"/>
        </w:rPr>
        <w:t>, etc.;</w:t>
      </w:r>
    </w:p>
    <w:p w14:paraId="262C85E4" w14:textId="1519488F" w:rsidR="00015B30" w:rsidRPr="00AC1489" w:rsidRDefault="00015B30" w:rsidP="00FD7208">
      <w:pPr>
        <w:spacing w:after="0" w:line="276" w:lineRule="auto"/>
        <w:jc w:val="both"/>
        <w:rPr>
          <w:rStyle w:val="markedcontent"/>
          <w:rFonts w:cs="Arial"/>
        </w:rPr>
      </w:pPr>
    </w:p>
    <w:p w14:paraId="695FAC74" w14:textId="1FF24D77" w:rsidR="00015B30" w:rsidRDefault="00015B30" w:rsidP="00FD7208">
      <w:pPr>
        <w:spacing w:after="0" w:line="276" w:lineRule="auto"/>
        <w:jc w:val="both"/>
        <w:rPr>
          <w:rStyle w:val="markedcontent"/>
          <w:rFonts w:cs="Arial"/>
        </w:rPr>
      </w:pPr>
    </w:p>
    <w:p w14:paraId="2D929AE2" w14:textId="11C3A20C" w:rsidR="00853424" w:rsidRPr="00853424" w:rsidRDefault="00853424" w:rsidP="00EC4706">
      <w:pPr>
        <w:spacing w:after="0" w:line="276" w:lineRule="auto"/>
        <w:jc w:val="both"/>
        <w:rPr>
          <w:rStyle w:val="markedcontent"/>
          <w:rFonts w:cs="Arial"/>
          <w:b/>
          <w:sz w:val="24"/>
          <w:szCs w:val="24"/>
        </w:rPr>
      </w:pPr>
      <w:r w:rsidRPr="00853424">
        <w:rPr>
          <w:rStyle w:val="markedcontent"/>
          <w:rFonts w:cs="Arial"/>
          <w:b/>
          <w:sz w:val="24"/>
          <w:szCs w:val="24"/>
        </w:rPr>
        <w:t>Q-BAND CW/FT</w:t>
      </w:r>
    </w:p>
    <w:p w14:paraId="5D5777E0" w14:textId="55BF4E63" w:rsidR="002A3894" w:rsidRPr="00853424" w:rsidRDefault="00853424"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4"/>
          <w:szCs w:val="24"/>
          <w:lang w:eastAsia="ca-ES"/>
        </w:rPr>
      </w:pPr>
      <w:r>
        <w:rPr>
          <w:rFonts w:eastAsia="Times New Roman" w:cs="Arial"/>
          <w:sz w:val="24"/>
          <w:szCs w:val="24"/>
          <w:lang w:eastAsia="ca-ES"/>
        </w:rPr>
        <w:t>O</w:t>
      </w:r>
      <w:r w:rsidRPr="00853424">
        <w:rPr>
          <w:rFonts w:eastAsia="Times New Roman" w:cs="Arial"/>
          <w:sz w:val="24"/>
          <w:szCs w:val="24"/>
          <w:lang w:eastAsia="ca-ES"/>
        </w:rPr>
        <w:t xml:space="preserve">pció </w:t>
      </w:r>
      <w:r>
        <w:rPr>
          <w:rFonts w:eastAsia="Times New Roman" w:cs="Arial"/>
          <w:sz w:val="24"/>
          <w:szCs w:val="24"/>
          <w:lang w:eastAsia="ca-ES"/>
        </w:rPr>
        <w:t>IF-Q</w:t>
      </w:r>
      <w:r w:rsidRPr="00853424">
        <w:rPr>
          <w:rFonts w:eastAsia="Times New Roman" w:cs="Arial"/>
          <w:sz w:val="24"/>
          <w:szCs w:val="24"/>
          <w:lang w:eastAsia="ca-ES"/>
        </w:rPr>
        <w:t xml:space="preserve"> per pont </w:t>
      </w:r>
      <w:r>
        <w:rPr>
          <w:rFonts w:eastAsia="Times New Roman" w:cs="Arial"/>
          <w:sz w:val="24"/>
          <w:szCs w:val="24"/>
          <w:lang w:eastAsia="ca-ES"/>
        </w:rPr>
        <w:t>MW</w:t>
      </w:r>
      <w:r w:rsidRPr="00853424">
        <w:rPr>
          <w:rFonts w:eastAsia="Times New Roman" w:cs="Arial"/>
          <w:sz w:val="24"/>
          <w:szCs w:val="24"/>
          <w:lang w:eastAsia="ca-ES"/>
        </w:rPr>
        <w:t xml:space="preserve"> polsat banda </w:t>
      </w:r>
      <w:r>
        <w:rPr>
          <w:rFonts w:eastAsia="Times New Roman" w:cs="Arial"/>
          <w:sz w:val="24"/>
          <w:szCs w:val="24"/>
          <w:lang w:eastAsia="ca-ES"/>
        </w:rPr>
        <w:t>X</w:t>
      </w:r>
    </w:p>
    <w:p w14:paraId="46DEB57C" w14:textId="77777777" w:rsidR="004E1405" w:rsidRPr="00CC1403"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CC1403">
        <w:rPr>
          <w:rFonts w:eastAsia="Times New Roman" w:cs="Arial"/>
          <w:sz w:val="20"/>
          <w:lang w:eastAsia="ca-ES"/>
        </w:rPr>
        <w:t>Freqüència intermedia per a l'espectròmetre ELEXSYS E580 X-</w:t>
      </w:r>
      <w:proofErr w:type="spellStart"/>
      <w:r w:rsidRPr="00CC1403">
        <w:rPr>
          <w:rFonts w:eastAsia="Times New Roman" w:cs="Arial"/>
          <w:sz w:val="20"/>
          <w:lang w:eastAsia="ca-ES"/>
        </w:rPr>
        <w:t>Band</w:t>
      </w:r>
      <w:proofErr w:type="spellEnd"/>
      <w:r w:rsidRPr="00CC1403">
        <w:rPr>
          <w:rFonts w:eastAsia="Times New Roman" w:cs="Arial"/>
          <w:sz w:val="20"/>
          <w:lang w:eastAsia="ca-ES"/>
        </w:rPr>
        <w:t xml:space="preserve"> CW/FT-EPR</w:t>
      </w:r>
    </w:p>
    <w:p w14:paraId="47267EC8" w14:textId="77777777"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Característiques:</w:t>
      </w:r>
    </w:p>
    <w:p w14:paraId="1DC8C0F1" w14:textId="4F420FF7"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 xml:space="preserve">- Camí d'excitació del transmissor IF a </w:t>
      </w:r>
      <w:r w:rsidR="005819FC">
        <w:rPr>
          <w:rFonts w:eastAsia="Times New Roman" w:cs="Arial"/>
          <w:sz w:val="20"/>
          <w:lang w:eastAsia="ca-ES"/>
        </w:rPr>
        <w:t xml:space="preserve">les unitats </w:t>
      </w:r>
      <w:proofErr w:type="spellStart"/>
      <w:r w:rsidRPr="00853424">
        <w:rPr>
          <w:rFonts w:eastAsia="Times New Roman" w:cs="Arial"/>
          <w:sz w:val="20"/>
          <w:lang w:eastAsia="ca-ES"/>
        </w:rPr>
        <w:t>SuperLFT</w:t>
      </w:r>
      <w:proofErr w:type="spellEnd"/>
      <w:r w:rsidRPr="00853424">
        <w:rPr>
          <w:rFonts w:eastAsia="Times New Roman" w:cs="Arial"/>
          <w:sz w:val="20"/>
          <w:lang w:eastAsia="ca-ES"/>
        </w:rPr>
        <w:t xml:space="preserve">-u, </w:t>
      </w:r>
      <w:proofErr w:type="spellStart"/>
      <w:r w:rsidRPr="00853424">
        <w:rPr>
          <w:rFonts w:eastAsia="Times New Roman" w:cs="Arial"/>
          <w:sz w:val="20"/>
          <w:lang w:eastAsia="ca-ES"/>
        </w:rPr>
        <w:t>SuperSFT</w:t>
      </w:r>
      <w:proofErr w:type="spellEnd"/>
      <w:r w:rsidRPr="00853424">
        <w:rPr>
          <w:rFonts w:eastAsia="Times New Roman" w:cs="Arial"/>
          <w:sz w:val="20"/>
          <w:lang w:eastAsia="ca-ES"/>
        </w:rPr>
        <w:t xml:space="preserve">-u i </w:t>
      </w:r>
      <w:proofErr w:type="spellStart"/>
      <w:r w:rsidRPr="00853424">
        <w:rPr>
          <w:rFonts w:eastAsia="Times New Roman" w:cs="Arial"/>
          <w:sz w:val="20"/>
          <w:lang w:eastAsia="ca-ES"/>
        </w:rPr>
        <w:t>SuperQFTu</w:t>
      </w:r>
      <w:proofErr w:type="spellEnd"/>
    </w:p>
    <w:p w14:paraId="399EA662" w14:textId="6C20B8BC"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 xml:space="preserve">- Camí del receptor IF </w:t>
      </w:r>
      <w:r w:rsidR="005819FC">
        <w:rPr>
          <w:rFonts w:eastAsia="Times New Roman" w:cs="Arial"/>
          <w:sz w:val="20"/>
          <w:lang w:eastAsia="ca-ES"/>
        </w:rPr>
        <w:t xml:space="preserve">des </w:t>
      </w:r>
      <w:r w:rsidRPr="00853424">
        <w:rPr>
          <w:rFonts w:eastAsia="Times New Roman" w:cs="Arial"/>
          <w:sz w:val="20"/>
          <w:lang w:eastAsia="ca-ES"/>
        </w:rPr>
        <w:t xml:space="preserve">de les unitats </w:t>
      </w:r>
      <w:proofErr w:type="spellStart"/>
      <w:r w:rsidRPr="00853424">
        <w:rPr>
          <w:rFonts w:eastAsia="Times New Roman" w:cs="Arial"/>
          <w:sz w:val="20"/>
          <w:lang w:eastAsia="ca-ES"/>
        </w:rPr>
        <w:t>SuperLFT</w:t>
      </w:r>
      <w:proofErr w:type="spellEnd"/>
      <w:r w:rsidRPr="00853424">
        <w:rPr>
          <w:rFonts w:eastAsia="Times New Roman" w:cs="Arial"/>
          <w:sz w:val="20"/>
          <w:lang w:eastAsia="ca-ES"/>
        </w:rPr>
        <w:t xml:space="preserve">-u, </w:t>
      </w:r>
      <w:proofErr w:type="spellStart"/>
      <w:r w:rsidRPr="00853424">
        <w:rPr>
          <w:rFonts w:eastAsia="Times New Roman" w:cs="Arial"/>
          <w:sz w:val="20"/>
          <w:lang w:eastAsia="ca-ES"/>
        </w:rPr>
        <w:t>SuperSFT</w:t>
      </w:r>
      <w:proofErr w:type="spellEnd"/>
      <w:r w:rsidRPr="00853424">
        <w:rPr>
          <w:rFonts w:eastAsia="Times New Roman" w:cs="Arial"/>
          <w:sz w:val="20"/>
          <w:lang w:eastAsia="ca-ES"/>
        </w:rPr>
        <w:t xml:space="preserve">-u i </w:t>
      </w:r>
      <w:proofErr w:type="spellStart"/>
      <w:r w:rsidRPr="00853424">
        <w:rPr>
          <w:rFonts w:eastAsia="Times New Roman" w:cs="Arial"/>
          <w:sz w:val="20"/>
          <w:lang w:eastAsia="ca-ES"/>
        </w:rPr>
        <w:t>SuperQFT</w:t>
      </w:r>
      <w:proofErr w:type="spellEnd"/>
      <w:r w:rsidRPr="00853424">
        <w:rPr>
          <w:rFonts w:eastAsia="Times New Roman" w:cs="Arial"/>
          <w:sz w:val="20"/>
          <w:lang w:eastAsia="ca-ES"/>
        </w:rPr>
        <w:t>-u</w:t>
      </w:r>
    </w:p>
    <w:p w14:paraId="280EFB8F" w14:textId="604DD286" w:rsidR="00015B30" w:rsidRPr="00853424" w:rsidRDefault="00015B30" w:rsidP="00EC4706">
      <w:pPr>
        <w:spacing w:after="0" w:line="276" w:lineRule="auto"/>
        <w:jc w:val="both"/>
        <w:rPr>
          <w:rStyle w:val="q4iawc"/>
          <w:rFonts w:cs="Arial"/>
        </w:rPr>
      </w:pPr>
    </w:p>
    <w:p w14:paraId="1B0980CD" w14:textId="67ADE22F" w:rsidR="004E1405" w:rsidRPr="00853424" w:rsidRDefault="005C04D6"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4"/>
          <w:szCs w:val="24"/>
          <w:lang w:eastAsia="ca-ES"/>
        </w:rPr>
      </w:pPr>
      <w:r>
        <w:rPr>
          <w:rFonts w:eastAsia="Times New Roman" w:cs="Arial"/>
          <w:sz w:val="24"/>
          <w:szCs w:val="24"/>
          <w:lang w:eastAsia="ca-ES"/>
        </w:rPr>
        <w:t xml:space="preserve">Actualització </w:t>
      </w:r>
      <w:r w:rsidR="00853424">
        <w:rPr>
          <w:rFonts w:eastAsia="Times New Roman" w:cs="Arial"/>
          <w:sz w:val="24"/>
          <w:szCs w:val="24"/>
          <w:lang w:eastAsia="ca-ES"/>
        </w:rPr>
        <w:t>pont</w:t>
      </w:r>
      <w:r w:rsidR="004E1405" w:rsidRPr="00853424">
        <w:rPr>
          <w:rFonts w:eastAsia="Times New Roman" w:cs="Arial"/>
          <w:sz w:val="24"/>
          <w:szCs w:val="24"/>
          <w:lang w:eastAsia="ca-ES"/>
        </w:rPr>
        <w:t xml:space="preserve"> Q-BAND CW/FT </w:t>
      </w:r>
      <w:r w:rsidR="00925B37" w:rsidRPr="00853424">
        <w:rPr>
          <w:rFonts w:eastAsia="Times New Roman" w:cs="Arial"/>
          <w:sz w:val="24"/>
          <w:szCs w:val="24"/>
          <w:lang w:eastAsia="ca-ES"/>
        </w:rPr>
        <w:t>sense amp</w:t>
      </w:r>
      <w:r>
        <w:rPr>
          <w:rFonts w:eastAsia="Times New Roman" w:cs="Arial"/>
          <w:sz w:val="24"/>
          <w:szCs w:val="24"/>
          <w:lang w:eastAsia="ca-ES"/>
        </w:rPr>
        <w:t>lificador</w:t>
      </w:r>
    </w:p>
    <w:p w14:paraId="653CB0D9" w14:textId="1FC520C0"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 xml:space="preserve">El </w:t>
      </w:r>
      <w:proofErr w:type="spellStart"/>
      <w:r w:rsidRPr="00853424">
        <w:rPr>
          <w:rFonts w:eastAsia="Times New Roman" w:cs="Arial"/>
          <w:sz w:val="20"/>
          <w:lang w:eastAsia="ca-ES"/>
        </w:rPr>
        <w:t>SuperQFT</w:t>
      </w:r>
      <w:proofErr w:type="spellEnd"/>
      <w:r w:rsidRPr="00853424">
        <w:rPr>
          <w:rFonts w:eastAsia="Times New Roman" w:cs="Arial"/>
          <w:sz w:val="20"/>
          <w:lang w:eastAsia="ca-ES"/>
        </w:rPr>
        <w:t xml:space="preserve">-u funciona com a adjunt </w:t>
      </w:r>
      <w:r w:rsidR="005C04D6">
        <w:rPr>
          <w:rFonts w:eastAsia="Times New Roman" w:cs="Arial"/>
          <w:sz w:val="20"/>
          <w:lang w:eastAsia="ca-ES"/>
        </w:rPr>
        <w:t>al pont de la</w:t>
      </w:r>
      <w:r w:rsidRPr="00853424">
        <w:rPr>
          <w:rFonts w:eastAsia="Times New Roman" w:cs="Arial"/>
          <w:sz w:val="20"/>
          <w:lang w:eastAsia="ca-ES"/>
        </w:rPr>
        <w:t xml:space="preserve"> X-</w:t>
      </w:r>
      <w:proofErr w:type="spellStart"/>
      <w:r w:rsidRPr="00853424">
        <w:rPr>
          <w:rFonts w:eastAsia="Times New Roman" w:cs="Arial"/>
          <w:sz w:val="20"/>
          <w:lang w:eastAsia="ca-ES"/>
        </w:rPr>
        <w:t>band</w:t>
      </w:r>
      <w:proofErr w:type="spellEnd"/>
      <w:r w:rsidRPr="00853424">
        <w:rPr>
          <w:rFonts w:eastAsia="Times New Roman" w:cs="Arial"/>
          <w:sz w:val="20"/>
          <w:lang w:eastAsia="ca-ES"/>
        </w:rPr>
        <w:t xml:space="preserve"> CW/FT</w:t>
      </w:r>
      <w:r w:rsidR="005C04D6">
        <w:rPr>
          <w:rFonts w:eastAsia="Times New Roman" w:cs="Arial"/>
          <w:sz w:val="20"/>
          <w:lang w:eastAsia="ca-ES"/>
        </w:rPr>
        <w:t xml:space="preserve"> </w:t>
      </w:r>
      <w:r w:rsidRPr="00853424">
        <w:rPr>
          <w:rFonts w:eastAsia="Times New Roman" w:cs="Arial"/>
          <w:sz w:val="20"/>
          <w:lang w:eastAsia="ca-ES"/>
        </w:rPr>
        <w:t>EPR. El canvi entre la banda X i la banda Q només requereix un</w:t>
      </w:r>
      <w:r w:rsidR="00E44D3B">
        <w:rPr>
          <w:rFonts w:eastAsia="Times New Roman" w:cs="Arial"/>
          <w:sz w:val="20"/>
          <w:lang w:eastAsia="ca-ES"/>
        </w:rPr>
        <w:t xml:space="preserve"> </w:t>
      </w:r>
      <w:r w:rsidRPr="00853424">
        <w:rPr>
          <w:rFonts w:eastAsia="Times New Roman" w:cs="Arial"/>
          <w:sz w:val="20"/>
          <w:lang w:eastAsia="ca-ES"/>
        </w:rPr>
        <w:t>intercanvi de cap de sonda.</w:t>
      </w:r>
    </w:p>
    <w:p w14:paraId="64597016" w14:textId="77777777"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Característiques:</w:t>
      </w:r>
    </w:p>
    <w:p w14:paraId="562DF47A" w14:textId="77777777"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 Camí del transmissor CW i FT-EPR per a amplificador extern</w:t>
      </w:r>
    </w:p>
    <w:p w14:paraId="3C08C928" w14:textId="77777777"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 Unitat receptora CW i FT-EPR</w:t>
      </w:r>
    </w:p>
    <w:p w14:paraId="3819DF65" w14:textId="77777777" w:rsidR="004E1405" w:rsidRPr="00853424" w:rsidRDefault="004E1405"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 Interval de freqüència MW 34 GHz ± 0,8 GHz amb resolució d'1 kHz</w:t>
      </w:r>
    </w:p>
    <w:p w14:paraId="24924A94" w14:textId="043AB86F" w:rsidR="004E1405" w:rsidRPr="00853424" w:rsidRDefault="004E1405" w:rsidP="00EC4706">
      <w:pPr>
        <w:spacing w:after="0" w:line="276" w:lineRule="auto"/>
        <w:jc w:val="both"/>
        <w:rPr>
          <w:rStyle w:val="q4iawc"/>
          <w:rFonts w:cs="Arial"/>
        </w:rPr>
      </w:pPr>
    </w:p>
    <w:p w14:paraId="749063B8" w14:textId="002E1469" w:rsidR="00F94BD9" w:rsidRPr="00F94BD9" w:rsidRDefault="00F94BD9"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4"/>
          <w:szCs w:val="24"/>
          <w:lang w:eastAsia="ca-ES"/>
        </w:rPr>
      </w:pPr>
      <w:r w:rsidRPr="00853424">
        <w:rPr>
          <w:rFonts w:eastAsia="Times New Roman" w:cs="Arial"/>
          <w:sz w:val="24"/>
          <w:szCs w:val="24"/>
          <w:lang w:eastAsia="ca-ES"/>
        </w:rPr>
        <w:t xml:space="preserve">Q-BAND </w:t>
      </w:r>
      <w:r w:rsidR="00925B37" w:rsidRPr="00853424">
        <w:rPr>
          <w:rFonts w:eastAsia="Times New Roman" w:cs="Arial"/>
          <w:sz w:val="24"/>
          <w:szCs w:val="24"/>
          <w:lang w:eastAsia="ca-ES"/>
        </w:rPr>
        <w:t>puls</w:t>
      </w:r>
      <w:r w:rsidRPr="00853424">
        <w:rPr>
          <w:rFonts w:eastAsia="Times New Roman" w:cs="Arial"/>
          <w:sz w:val="24"/>
          <w:szCs w:val="24"/>
          <w:lang w:eastAsia="ca-ES"/>
        </w:rPr>
        <w:t xml:space="preserve"> AMP 50W</w:t>
      </w:r>
    </w:p>
    <w:p w14:paraId="5BC21AB1" w14:textId="77777777" w:rsidR="00F94BD9" w:rsidRDefault="00F94BD9" w:rsidP="00EC4706">
      <w:pPr>
        <w:spacing w:after="0" w:line="276" w:lineRule="auto"/>
        <w:jc w:val="both"/>
        <w:rPr>
          <w:rStyle w:val="q4iawc"/>
        </w:rPr>
      </w:pPr>
    </w:p>
    <w:p w14:paraId="0F261B64" w14:textId="4815B019"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4"/>
          <w:szCs w:val="24"/>
          <w:lang w:eastAsia="ca-ES"/>
        </w:rPr>
      </w:pPr>
      <w:r w:rsidRPr="00E44D3B">
        <w:rPr>
          <w:rFonts w:eastAsia="Times New Roman" w:cs="Arial"/>
          <w:sz w:val="24"/>
          <w:szCs w:val="24"/>
          <w:lang w:eastAsia="ca-ES"/>
        </w:rPr>
        <w:t xml:space="preserve">Capçal de sonda </w:t>
      </w:r>
      <w:r>
        <w:rPr>
          <w:rFonts w:eastAsia="Times New Roman" w:cs="Arial"/>
          <w:sz w:val="24"/>
          <w:szCs w:val="24"/>
          <w:lang w:eastAsia="ca-ES"/>
        </w:rPr>
        <w:t xml:space="preserve">per polsat i </w:t>
      </w:r>
      <w:r w:rsidRPr="00E44D3B">
        <w:rPr>
          <w:rFonts w:eastAsia="Times New Roman" w:cs="Arial"/>
          <w:sz w:val="24"/>
          <w:szCs w:val="24"/>
          <w:lang w:eastAsia="ca-ES"/>
        </w:rPr>
        <w:t xml:space="preserve">ENDOR de </w:t>
      </w:r>
      <w:r>
        <w:rPr>
          <w:rFonts w:eastAsia="Times New Roman" w:cs="Arial"/>
          <w:sz w:val="24"/>
          <w:szCs w:val="24"/>
          <w:lang w:eastAsia="ca-ES"/>
        </w:rPr>
        <w:t xml:space="preserve">la </w:t>
      </w:r>
      <w:r w:rsidRPr="00E44D3B">
        <w:rPr>
          <w:rFonts w:eastAsia="Times New Roman" w:cs="Arial"/>
          <w:sz w:val="24"/>
          <w:szCs w:val="24"/>
          <w:lang w:eastAsia="ca-ES"/>
        </w:rPr>
        <w:t>banda Q</w:t>
      </w:r>
    </w:p>
    <w:p w14:paraId="43F57BA8" w14:textId="2E2699E4" w:rsidR="00E44D3B" w:rsidRPr="00E44D3B" w:rsidRDefault="00545A5C"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Pr>
          <w:rFonts w:eastAsia="Times New Roman" w:cs="Arial"/>
          <w:sz w:val="20"/>
          <w:lang w:eastAsia="ca-ES"/>
        </w:rPr>
        <w:t>Mòdul de r</w:t>
      </w:r>
      <w:r w:rsidR="00E44D3B" w:rsidRPr="00E44D3B">
        <w:rPr>
          <w:rFonts w:eastAsia="Times New Roman" w:cs="Arial"/>
          <w:sz w:val="20"/>
          <w:lang w:eastAsia="ca-ES"/>
        </w:rPr>
        <w:t xml:space="preserve">essonador dielèctric </w:t>
      </w:r>
      <w:proofErr w:type="spellStart"/>
      <w:r w:rsidR="00E44D3B" w:rsidRPr="00E44D3B">
        <w:rPr>
          <w:rFonts w:eastAsia="Times New Roman" w:cs="Arial"/>
          <w:sz w:val="20"/>
          <w:lang w:eastAsia="ca-ES"/>
        </w:rPr>
        <w:t>Flexline</w:t>
      </w:r>
      <w:proofErr w:type="spellEnd"/>
      <w:r w:rsidR="00E44D3B" w:rsidRPr="00E44D3B">
        <w:rPr>
          <w:rFonts w:eastAsia="Times New Roman" w:cs="Arial"/>
          <w:sz w:val="20"/>
          <w:lang w:eastAsia="ca-ES"/>
        </w:rPr>
        <w:t xml:space="preserve"> de banda Q per a EPR polsat i ENDOR</w:t>
      </w:r>
    </w:p>
    <w:p w14:paraId="3B95BBF1"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Característiques:</w:t>
      </w:r>
    </w:p>
    <w:p w14:paraId="7A57D334"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lastRenderedPageBreak/>
        <w:t>- bobines de pols-ENDOR</w:t>
      </w:r>
    </w:p>
    <w:p w14:paraId="164E7D1C"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Temps mort curt</w:t>
      </w:r>
    </w:p>
    <w:p w14:paraId="5C226187"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Factor Q variable</w:t>
      </w:r>
    </w:p>
    <w:p w14:paraId="2E046763"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Accés a la mostra de 2 mm</w:t>
      </w:r>
    </w:p>
    <w:p w14:paraId="79FF17A7"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Compatible amb unitats de temperatura variable d'heli i nitrogen</w:t>
      </w:r>
    </w:p>
    <w:p w14:paraId="4A3B67F0"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Courier New"/>
          <w:sz w:val="20"/>
          <w:lang w:eastAsia="ca-ES"/>
        </w:rPr>
      </w:pPr>
    </w:p>
    <w:p w14:paraId="51F75F9F" w14:textId="77777777" w:rsidR="008366B0" w:rsidRDefault="008366B0"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4"/>
          <w:szCs w:val="24"/>
          <w:lang w:eastAsia="ca-ES"/>
        </w:rPr>
      </w:pPr>
    </w:p>
    <w:p w14:paraId="46A6FA37" w14:textId="2CEB17A8"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4"/>
          <w:szCs w:val="24"/>
          <w:lang w:eastAsia="ca-ES"/>
        </w:rPr>
      </w:pPr>
      <w:r w:rsidRPr="00E44D3B">
        <w:rPr>
          <w:rFonts w:eastAsia="Times New Roman" w:cs="Arial"/>
          <w:sz w:val="24"/>
          <w:szCs w:val="24"/>
          <w:lang w:eastAsia="ca-ES"/>
        </w:rPr>
        <w:t xml:space="preserve">Capçal de sonda </w:t>
      </w:r>
      <w:r>
        <w:rPr>
          <w:rFonts w:eastAsia="Times New Roman" w:cs="Arial"/>
          <w:sz w:val="24"/>
          <w:szCs w:val="24"/>
          <w:lang w:eastAsia="ca-ES"/>
        </w:rPr>
        <w:t xml:space="preserve">per polsat i </w:t>
      </w:r>
      <w:r w:rsidRPr="00E44D3B">
        <w:rPr>
          <w:rFonts w:eastAsia="Times New Roman" w:cs="Arial"/>
          <w:sz w:val="24"/>
          <w:szCs w:val="24"/>
          <w:lang w:eastAsia="ca-ES"/>
        </w:rPr>
        <w:t xml:space="preserve">ENDOR de </w:t>
      </w:r>
      <w:r>
        <w:rPr>
          <w:rFonts w:eastAsia="Times New Roman" w:cs="Arial"/>
          <w:sz w:val="24"/>
          <w:szCs w:val="24"/>
          <w:lang w:eastAsia="ca-ES"/>
        </w:rPr>
        <w:t xml:space="preserve">la </w:t>
      </w:r>
      <w:r w:rsidRPr="00E44D3B">
        <w:rPr>
          <w:rFonts w:eastAsia="Times New Roman" w:cs="Arial"/>
          <w:sz w:val="24"/>
          <w:szCs w:val="24"/>
          <w:lang w:eastAsia="ca-ES"/>
        </w:rPr>
        <w:t xml:space="preserve">banda </w:t>
      </w:r>
      <w:r w:rsidR="00545A5C">
        <w:rPr>
          <w:rFonts w:eastAsia="Times New Roman" w:cs="Arial"/>
          <w:sz w:val="24"/>
          <w:szCs w:val="24"/>
          <w:lang w:eastAsia="ca-ES"/>
        </w:rPr>
        <w:t>X</w:t>
      </w:r>
    </w:p>
    <w:p w14:paraId="3A5E891C"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Mòdul de ressonador dielèctric X-</w:t>
      </w:r>
      <w:proofErr w:type="spellStart"/>
      <w:r w:rsidRPr="00E44D3B">
        <w:rPr>
          <w:rFonts w:eastAsia="Times New Roman" w:cs="Arial"/>
          <w:sz w:val="20"/>
          <w:lang w:eastAsia="ca-ES"/>
        </w:rPr>
        <w:t>Band</w:t>
      </w:r>
      <w:proofErr w:type="spellEnd"/>
      <w:r w:rsidRPr="00E44D3B">
        <w:rPr>
          <w:rFonts w:eastAsia="Times New Roman" w:cs="Arial"/>
          <w:sz w:val="20"/>
          <w:lang w:eastAsia="ca-ES"/>
        </w:rPr>
        <w:t xml:space="preserve"> </w:t>
      </w:r>
      <w:proofErr w:type="spellStart"/>
      <w:r w:rsidRPr="00E44D3B">
        <w:rPr>
          <w:rFonts w:eastAsia="Times New Roman" w:cs="Arial"/>
          <w:sz w:val="20"/>
          <w:lang w:eastAsia="ca-ES"/>
        </w:rPr>
        <w:t>Flexline</w:t>
      </w:r>
      <w:proofErr w:type="spellEnd"/>
      <w:r w:rsidRPr="00E44D3B">
        <w:rPr>
          <w:rFonts w:eastAsia="Times New Roman" w:cs="Arial"/>
          <w:sz w:val="20"/>
          <w:lang w:eastAsia="ca-ES"/>
        </w:rPr>
        <w:t xml:space="preserve"> per a EPR polsat i ENDOR</w:t>
      </w:r>
    </w:p>
    <w:p w14:paraId="57BEBD61"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Característiques:</w:t>
      </w:r>
    </w:p>
    <w:p w14:paraId="4B7413A5"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bobines de pols-ENDOR</w:t>
      </w:r>
    </w:p>
    <w:p w14:paraId="3F227FE0"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Temps mort curt</w:t>
      </w:r>
    </w:p>
    <w:p w14:paraId="29909389"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Factor Q variable</w:t>
      </w:r>
    </w:p>
    <w:p w14:paraId="2A78BC79"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finestra d'accés òptica</w:t>
      </w:r>
    </w:p>
    <w:p w14:paraId="74E32F4B"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 Accés a la mostra de 4 mm</w:t>
      </w:r>
    </w:p>
    <w:p w14:paraId="4A9A3912" w14:textId="77777777" w:rsidR="00E44D3B" w:rsidRPr="00E44D3B" w:rsidRDefault="00E44D3B"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E44D3B">
        <w:rPr>
          <w:rFonts w:eastAsia="Times New Roman" w:cs="Arial"/>
          <w:sz w:val="20"/>
          <w:lang w:eastAsia="ca-ES"/>
        </w:rPr>
        <w:t>Compatible amb unitats de temperatura variable d'heli i nitrogen</w:t>
      </w:r>
    </w:p>
    <w:p w14:paraId="4305DEFA" w14:textId="77777777" w:rsidR="00E44D3B" w:rsidRDefault="00E44D3B" w:rsidP="00EC4706">
      <w:pPr>
        <w:spacing w:after="0" w:line="276" w:lineRule="auto"/>
        <w:jc w:val="both"/>
        <w:rPr>
          <w:rStyle w:val="q4iawc"/>
        </w:rPr>
      </w:pPr>
    </w:p>
    <w:p w14:paraId="1F73EB13" w14:textId="3D0E0AD9" w:rsidR="00F94BD9" w:rsidRDefault="00F94BD9" w:rsidP="00EC4706">
      <w:pPr>
        <w:spacing w:after="0" w:line="276" w:lineRule="auto"/>
        <w:jc w:val="both"/>
        <w:rPr>
          <w:rStyle w:val="q4iawc"/>
        </w:rPr>
      </w:pPr>
    </w:p>
    <w:p w14:paraId="231CA3DA" w14:textId="77777777" w:rsidR="00F94BD9" w:rsidRPr="00925B37" w:rsidRDefault="00F94BD9"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b/>
          <w:sz w:val="24"/>
          <w:szCs w:val="24"/>
          <w:lang w:eastAsia="ca-ES"/>
        </w:rPr>
      </w:pPr>
      <w:r w:rsidRPr="00925B37">
        <w:rPr>
          <w:rFonts w:eastAsia="Times New Roman" w:cs="Arial"/>
          <w:b/>
          <w:sz w:val="24"/>
          <w:szCs w:val="24"/>
          <w:lang w:eastAsia="ca-ES"/>
        </w:rPr>
        <w:t>CRIOSTAT ER4118CF-O HE VT (FLEXLINE)</w:t>
      </w:r>
    </w:p>
    <w:p w14:paraId="1CC6A269" w14:textId="3010EE91" w:rsidR="00F94BD9" w:rsidRPr="00853424" w:rsidRDefault="00795B60"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Criòstat</w:t>
      </w:r>
      <w:r w:rsidR="00F94BD9" w:rsidRPr="00853424">
        <w:rPr>
          <w:rFonts w:eastAsia="Times New Roman" w:cs="Arial"/>
          <w:sz w:val="20"/>
          <w:lang w:eastAsia="ca-ES"/>
        </w:rPr>
        <w:t xml:space="preserve"> d'heli líquid de baixa temperatura per utilitzar-lo amb L-, S-, X- i Q</w:t>
      </w:r>
      <w:r>
        <w:rPr>
          <w:rFonts w:eastAsia="Times New Roman" w:cs="Arial"/>
          <w:sz w:val="20"/>
          <w:lang w:eastAsia="ca-ES"/>
        </w:rPr>
        <w:t>-</w:t>
      </w:r>
      <w:proofErr w:type="spellStart"/>
      <w:r w:rsidR="00F94BD9" w:rsidRPr="00853424">
        <w:rPr>
          <w:rFonts w:eastAsia="Times New Roman" w:cs="Arial"/>
          <w:sz w:val="20"/>
          <w:lang w:eastAsia="ca-ES"/>
        </w:rPr>
        <w:t>Band</w:t>
      </w:r>
      <w:proofErr w:type="spellEnd"/>
    </w:p>
    <w:p w14:paraId="4C565E55" w14:textId="1E3C15B6" w:rsidR="00F94BD9" w:rsidRPr="00F94BD9" w:rsidRDefault="00F94BD9"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 xml:space="preserve">Capçals de sonda </w:t>
      </w:r>
      <w:proofErr w:type="spellStart"/>
      <w:r w:rsidRPr="00853424">
        <w:rPr>
          <w:rFonts w:eastAsia="Times New Roman" w:cs="Arial"/>
          <w:sz w:val="20"/>
          <w:lang w:eastAsia="ca-ES"/>
        </w:rPr>
        <w:t>FlexLine</w:t>
      </w:r>
      <w:proofErr w:type="spellEnd"/>
      <w:r w:rsidRPr="00853424">
        <w:rPr>
          <w:rFonts w:eastAsia="Times New Roman" w:cs="Arial"/>
          <w:sz w:val="20"/>
          <w:lang w:eastAsia="ca-ES"/>
        </w:rPr>
        <w:t xml:space="preserve"> i</w:t>
      </w:r>
      <w:r w:rsidR="00545A5C">
        <w:rPr>
          <w:rFonts w:eastAsia="Times New Roman" w:cs="Arial"/>
          <w:sz w:val="20"/>
          <w:lang w:eastAsia="ca-ES"/>
        </w:rPr>
        <w:t xml:space="preserve"> unitat de</w:t>
      </w:r>
      <w:r w:rsidRPr="00853424">
        <w:rPr>
          <w:rFonts w:eastAsia="Times New Roman" w:cs="Arial"/>
          <w:sz w:val="20"/>
          <w:lang w:eastAsia="ca-ES"/>
        </w:rPr>
        <w:t xml:space="preserve"> temperatura variable d'heli ER4112HV</w:t>
      </w:r>
      <w:r w:rsidR="00545A5C">
        <w:rPr>
          <w:rFonts w:eastAsia="Times New Roman" w:cs="Arial"/>
          <w:sz w:val="20"/>
          <w:lang w:eastAsia="ca-ES"/>
        </w:rPr>
        <w:t>.</w:t>
      </w:r>
    </w:p>
    <w:p w14:paraId="5EC30397" w14:textId="265AD099" w:rsidR="00F94BD9" w:rsidRDefault="00F94BD9" w:rsidP="00EC4706">
      <w:pPr>
        <w:spacing w:after="0" w:line="276" w:lineRule="auto"/>
        <w:jc w:val="both"/>
        <w:rPr>
          <w:rStyle w:val="q4iawc"/>
          <w:rFonts w:cs="Arial"/>
        </w:rPr>
      </w:pPr>
    </w:p>
    <w:p w14:paraId="050149A3" w14:textId="77777777" w:rsidR="00EC4706" w:rsidRPr="00853424" w:rsidRDefault="00EC4706" w:rsidP="00EC4706">
      <w:pPr>
        <w:spacing w:after="0" w:line="276" w:lineRule="auto"/>
        <w:jc w:val="both"/>
        <w:rPr>
          <w:rStyle w:val="q4iawc"/>
          <w:rFonts w:cs="Arial"/>
        </w:rPr>
      </w:pPr>
    </w:p>
    <w:p w14:paraId="0E2C7336" w14:textId="77777777" w:rsidR="00F94BD9" w:rsidRPr="00925B37" w:rsidRDefault="00F94BD9"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b/>
          <w:sz w:val="24"/>
          <w:szCs w:val="24"/>
          <w:lang w:eastAsia="ca-ES"/>
        </w:rPr>
      </w:pPr>
      <w:r w:rsidRPr="00925B37">
        <w:rPr>
          <w:rFonts w:eastAsia="Times New Roman" w:cs="Arial"/>
          <w:b/>
          <w:sz w:val="24"/>
          <w:szCs w:val="24"/>
          <w:lang w:eastAsia="ca-ES"/>
        </w:rPr>
        <w:t>CRIOSTAT ER4112HV-11 HE 3,8K (GUIA D'ONES)</w:t>
      </w:r>
    </w:p>
    <w:p w14:paraId="46F4EFBC" w14:textId="6780A175" w:rsidR="00F94BD9" w:rsidRPr="00F94BD9" w:rsidRDefault="00795B60"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853424">
        <w:rPr>
          <w:rFonts w:eastAsia="Times New Roman" w:cs="Arial"/>
          <w:sz w:val="20"/>
          <w:lang w:eastAsia="ca-ES"/>
        </w:rPr>
        <w:t>Criòstat</w:t>
      </w:r>
      <w:r w:rsidR="00F94BD9" w:rsidRPr="00853424">
        <w:rPr>
          <w:rFonts w:eastAsia="Times New Roman" w:cs="Arial"/>
          <w:sz w:val="20"/>
          <w:lang w:eastAsia="ca-ES"/>
        </w:rPr>
        <w:t xml:space="preserve"> d'heli líquid de baixa temperatura per utilitzar-lo amb ressonadors de guia d'ones de </w:t>
      </w:r>
      <w:r w:rsidR="00545A5C">
        <w:rPr>
          <w:rFonts w:eastAsia="Times New Roman" w:cs="Arial"/>
          <w:sz w:val="20"/>
          <w:lang w:eastAsia="ca-ES"/>
        </w:rPr>
        <w:t xml:space="preserve">la </w:t>
      </w:r>
      <w:r w:rsidR="00F94BD9" w:rsidRPr="00853424">
        <w:rPr>
          <w:rFonts w:eastAsia="Times New Roman" w:cs="Arial"/>
          <w:sz w:val="20"/>
          <w:lang w:eastAsia="ca-ES"/>
        </w:rPr>
        <w:t xml:space="preserve">banda X i </w:t>
      </w:r>
      <w:r w:rsidR="00545A5C">
        <w:rPr>
          <w:rFonts w:eastAsia="Times New Roman" w:cs="Arial"/>
          <w:sz w:val="20"/>
          <w:lang w:eastAsia="ca-ES"/>
        </w:rPr>
        <w:t>u</w:t>
      </w:r>
      <w:r w:rsidR="00F94BD9" w:rsidRPr="00853424">
        <w:rPr>
          <w:rFonts w:eastAsia="Times New Roman" w:cs="Arial"/>
          <w:sz w:val="20"/>
          <w:lang w:eastAsia="ca-ES"/>
        </w:rPr>
        <w:t xml:space="preserve">nitat de temperatura variable </w:t>
      </w:r>
      <w:r w:rsidR="00545A5C" w:rsidRPr="00853424">
        <w:rPr>
          <w:rFonts w:eastAsia="Times New Roman" w:cs="Arial"/>
          <w:sz w:val="20"/>
          <w:lang w:eastAsia="ca-ES"/>
        </w:rPr>
        <w:t xml:space="preserve">d'heli </w:t>
      </w:r>
      <w:r w:rsidR="00F94BD9" w:rsidRPr="00853424">
        <w:rPr>
          <w:rFonts w:eastAsia="Times New Roman" w:cs="Arial"/>
          <w:sz w:val="20"/>
          <w:lang w:eastAsia="ca-ES"/>
        </w:rPr>
        <w:t>ER4112HV.</w:t>
      </w:r>
    </w:p>
    <w:p w14:paraId="16FBB8DA" w14:textId="73D714A3" w:rsidR="00F94BD9" w:rsidRDefault="00F94BD9" w:rsidP="00EC4706">
      <w:pPr>
        <w:spacing w:after="0" w:line="276" w:lineRule="auto"/>
        <w:jc w:val="both"/>
        <w:rPr>
          <w:rStyle w:val="q4iawc"/>
        </w:rPr>
      </w:pPr>
    </w:p>
    <w:p w14:paraId="1D3F9B51" w14:textId="77777777" w:rsidR="00D02700" w:rsidRDefault="00D02700" w:rsidP="00EC4706">
      <w:pPr>
        <w:spacing w:after="0" w:line="276" w:lineRule="auto"/>
        <w:jc w:val="both"/>
        <w:rPr>
          <w:rStyle w:val="q4iawc"/>
        </w:rPr>
      </w:pPr>
    </w:p>
    <w:p w14:paraId="3BC2636A" w14:textId="77450AF6" w:rsidR="00EC4706" w:rsidRPr="00EC4706" w:rsidRDefault="00EC4706"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4"/>
          <w:szCs w:val="24"/>
          <w:lang w:eastAsia="ca-ES"/>
        </w:rPr>
      </w:pPr>
      <w:r>
        <w:rPr>
          <w:rFonts w:eastAsia="Times New Roman" w:cs="Arial"/>
          <w:b/>
          <w:sz w:val="24"/>
          <w:szCs w:val="24"/>
          <w:lang w:eastAsia="ca-ES"/>
        </w:rPr>
        <w:t xml:space="preserve">BOMBA TURBOMOLECULAR </w:t>
      </w:r>
      <w:r>
        <w:rPr>
          <w:rFonts w:eastAsia="Times New Roman" w:cs="Arial"/>
          <w:sz w:val="24"/>
          <w:szCs w:val="24"/>
          <w:lang w:eastAsia="ca-ES"/>
        </w:rPr>
        <w:t>115-230V 50/60 Hz</w:t>
      </w:r>
    </w:p>
    <w:p w14:paraId="5464D0CA" w14:textId="2C362DB2" w:rsidR="00EC4706" w:rsidRDefault="00EC4706" w:rsidP="00EC4706">
      <w:pPr>
        <w:spacing w:after="0" w:line="276" w:lineRule="auto"/>
        <w:jc w:val="both"/>
        <w:rPr>
          <w:rStyle w:val="q4iawc"/>
        </w:rPr>
      </w:pPr>
    </w:p>
    <w:p w14:paraId="3583D324" w14:textId="77777777" w:rsidR="00D02700" w:rsidRDefault="00D02700" w:rsidP="00EC4706">
      <w:pPr>
        <w:spacing w:after="0" w:line="276" w:lineRule="auto"/>
        <w:jc w:val="both"/>
        <w:rPr>
          <w:rStyle w:val="q4iawc"/>
        </w:rPr>
      </w:pPr>
    </w:p>
    <w:p w14:paraId="2353FC5B" w14:textId="2E69A050" w:rsidR="00AB4297" w:rsidRPr="00AB4297" w:rsidRDefault="00925B3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b/>
          <w:sz w:val="24"/>
          <w:szCs w:val="24"/>
          <w:lang w:eastAsia="ca-ES"/>
        </w:rPr>
      </w:pPr>
      <w:r w:rsidRPr="00AB4297">
        <w:rPr>
          <w:rFonts w:eastAsia="Times New Roman" w:cs="Arial"/>
          <w:b/>
          <w:sz w:val="24"/>
          <w:szCs w:val="24"/>
          <w:lang w:eastAsia="ca-ES"/>
        </w:rPr>
        <w:t xml:space="preserve">CRYOGEN-FREE STINGER VT UNIT </w:t>
      </w:r>
    </w:p>
    <w:p w14:paraId="407E55FA" w14:textId="77777777" w:rsidR="00EC4706" w:rsidRDefault="00F94BD9"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xml:space="preserve">Unitat de temperatura variable </w:t>
      </w:r>
      <w:proofErr w:type="spellStart"/>
      <w:r w:rsidRPr="00AB4297">
        <w:rPr>
          <w:rFonts w:eastAsia="Times New Roman" w:cs="Arial"/>
          <w:sz w:val="20"/>
          <w:lang w:eastAsia="ca-ES"/>
        </w:rPr>
        <w:t>Stinger</w:t>
      </w:r>
      <w:proofErr w:type="spellEnd"/>
      <w:r w:rsidRPr="00AB4297">
        <w:rPr>
          <w:rFonts w:eastAsia="Times New Roman" w:cs="Arial"/>
          <w:sz w:val="20"/>
          <w:lang w:eastAsia="ca-ES"/>
        </w:rPr>
        <w:t xml:space="preserve">™ sense criogen per a criòstats ER 4112HV i </w:t>
      </w:r>
    </w:p>
    <w:p w14:paraId="7ED182E0" w14:textId="3AAAAB67" w:rsidR="00F94BD9" w:rsidRPr="00F94BD9" w:rsidRDefault="00F94BD9"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ER 4118CF</w:t>
      </w:r>
    </w:p>
    <w:p w14:paraId="3633FEA8"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u w:val="single"/>
          <w:lang w:eastAsia="ca-ES"/>
        </w:rPr>
      </w:pPr>
      <w:r w:rsidRPr="00AB4297">
        <w:rPr>
          <w:rFonts w:eastAsia="Times New Roman" w:cs="Arial"/>
          <w:sz w:val="20"/>
          <w:u w:val="single"/>
          <w:lang w:eastAsia="ca-ES"/>
        </w:rPr>
        <w:t>Controlador digital de temperatura</w:t>
      </w:r>
    </w:p>
    <w:p w14:paraId="03BD4F92"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Controlador digital de temperatura per ajustar i controlar la temperatura de la mostra</w:t>
      </w:r>
    </w:p>
    <w:p w14:paraId="10A25408"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Visualització simultània de múltiples sensors de temperatura</w:t>
      </w:r>
    </w:p>
    <w:p w14:paraId="3E7E6F07"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Experiments estàndard 1D EPR amb regulació de la temperatura ('esperar a la temperatura' i ajust de tolerància de temperatura);</w:t>
      </w:r>
    </w:p>
    <w:p w14:paraId="13763B42" w14:textId="12C77DD8" w:rsid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Experiments 2D totalment automàtics que depenen de la temperatura (espectre EPR vs. temperatura);</w:t>
      </w:r>
    </w:p>
    <w:p w14:paraId="0A3380A5"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p>
    <w:p w14:paraId="39CC130A" w14:textId="57747083" w:rsidR="00AB4297" w:rsidRPr="00AB4297" w:rsidRDefault="00795B60"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u w:val="single"/>
          <w:lang w:eastAsia="ca-ES"/>
        </w:rPr>
      </w:pPr>
      <w:r w:rsidRPr="00AB4297">
        <w:rPr>
          <w:rFonts w:eastAsia="Times New Roman" w:cs="Arial"/>
          <w:sz w:val="20"/>
          <w:u w:val="single"/>
          <w:lang w:eastAsia="ca-ES"/>
        </w:rPr>
        <w:t>Criòstat</w:t>
      </w:r>
      <w:r w:rsidR="00AB4297" w:rsidRPr="00AB4297">
        <w:rPr>
          <w:rFonts w:eastAsia="Times New Roman" w:cs="Arial"/>
          <w:sz w:val="20"/>
          <w:u w:val="single"/>
          <w:lang w:eastAsia="ca-ES"/>
        </w:rPr>
        <w:t xml:space="preserve"> </w:t>
      </w:r>
      <w:proofErr w:type="spellStart"/>
      <w:r w:rsidR="00AB4297" w:rsidRPr="00AB4297">
        <w:rPr>
          <w:rFonts w:eastAsia="Times New Roman" w:cs="Arial"/>
          <w:sz w:val="20"/>
          <w:u w:val="single"/>
          <w:lang w:eastAsia="ca-ES"/>
        </w:rPr>
        <w:t>Stinger</w:t>
      </w:r>
      <w:proofErr w:type="spellEnd"/>
      <w:r w:rsidR="00AB4297" w:rsidRPr="00AB4297">
        <w:rPr>
          <w:rFonts w:eastAsia="Times New Roman" w:cs="Arial"/>
          <w:sz w:val="20"/>
          <w:u w:val="single"/>
          <w:lang w:eastAsia="ca-ES"/>
        </w:rPr>
        <w:t>™ / Conjunt de capçal fred</w:t>
      </w:r>
    </w:p>
    <w:p w14:paraId="65034C15"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Protector de buit personalitzat compatible amb ressonadors de guia d'ones de banda X;</w:t>
      </w:r>
    </w:p>
    <w:p w14:paraId="4A8ABF95"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Interval de temperatura de treball:</w:t>
      </w:r>
    </w:p>
    <w:p w14:paraId="47E49DEE" w14:textId="7B3C1620"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 w:val="20"/>
          <w:lang w:eastAsia="ca-ES"/>
        </w:rPr>
      </w:pPr>
      <w:r w:rsidRPr="00AB4297">
        <w:rPr>
          <w:rFonts w:eastAsia="Times New Roman" w:cs="Arial"/>
          <w:sz w:val="20"/>
          <w:lang w:eastAsia="ca-ES"/>
        </w:rPr>
        <w:t xml:space="preserve">• ER4112HV-S5: ~5 – 250 K; depenent del </w:t>
      </w:r>
      <w:r w:rsidR="00795B60" w:rsidRPr="00AB4297">
        <w:rPr>
          <w:rFonts w:eastAsia="Times New Roman" w:cs="Arial"/>
          <w:sz w:val="20"/>
          <w:lang w:eastAsia="ca-ES"/>
        </w:rPr>
        <w:t>criòstat</w:t>
      </w:r>
      <w:r w:rsidRPr="00AB4297">
        <w:rPr>
          <w:rFonts w:eastAsia="Times New Roman" w:cs="Arial"/>
          <w:sz w:val="20"/>
          <w:lang w:eastAsia="ca-ES"/>
        </w:rPr>
        <w:t xml:space="preserve"> connectat</w:t>
      </w:r>
    </w:p>
    <w:p w14:paraId="288B9565"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Utilitza heli gasós d'alta puresa (99,999%) per refredar la mostra a temperatures criogèniques;</w:t>
      </w:r>
    </w:p>
    <w:p w14:paraId="0DEF06AE"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Línia de transferència i pinça d'acer inoxidable</w:t>
      </w:r>
    </w:p>
    <w:p w14:paraId="25E00386"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lastRenderedPageBreak/>
        <w:t xml:space="preserve">• Sensor de temperatura </w:t>
      </w:r>
      <w:proofErr w:type="spellStart"/>
      <w:r w:rsidRPr="00AB4297">
        <w:rPr>
          <w:rFonts w:eastAsia="Times New Roman" w:cs="Arial"/>
          <w:sz w:val="20"/>
          <w:lang w:eastAsia="ca-ES"/>
        </w:rPr>
        <w:t>Cernox</w:t>
      </w:r>
      <w:proofErr w:type="spellEnd"/>
      <w:r w:rsidRPr="00AB4297">
        <w:rPr>
          <w:rFonts w:eastAsia="Times New Roman" w:cs="Arial"/>
          <w:sz w:val="20"/>
          <w:lang w:eastAsia="ca-ES"/>
        </w:rPr>
        <w:t>;</w:t>
      </w:r>
    </w:p>
    <w:p w14:paraId="1DF3FC01"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Interval de servei: 10 000 hores;</w:t>
      </w:r>
    </w:p>
    <w:p w14:paraId="3417816A"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Consum d'energia: ~10 kW;</w:t>
      </w:r>
    </w:p>
    <w:p w14:paraId="04CC8B30"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Requisits:</w:t>
      </w:r>
    </w:p>
    <w:p w14:paraId="36047573" w14:textId="1EE5881B"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 w:val="20"/>
          <w:lang w:eastAsia="ca-ES"/>
        </w:rPr>
      </w:pPr>
      <w:r w:rsidRPr="00AB4297">
        <w:rPr>
          <w:rFonts w:eastAsia="Times New Roman" w:cs="Arial"/>
          <w:sz w:val="20"/>
          <w:lang w:eastAsia="ca-ES"/>
        </w:rPr>
        <w:t xml:space="preserve">• </w:t>
      </w:r>
      <w:r w:rsidR="00795B60" w:rsidRPr="00AB4297">
        <w:rPr>
          <w:rFonts w:eastAsia="Times New Roman" w:cs="Arial"/>
          <w:sz w:val="20"/>
          <w:lang w:eastAsia="ca-ES"/>
        </w:rPr>
        <w:t>Criòstat</w:t>
      </w:r>
      <w:r w:rsidRPr="00AB4297">
        <w:rPr>
          <w:rFonts w:eastAsia="Times New Roman" w:cs="Arial"/>
          <w:sz w:val="20"/>
          <w:lang w:eastAsia="ca-ES"/>
        </w:rPr>
        <w:t xml:space="preserve"> compatible (ER 4112HV, ER 4118CF o un altre criòstat d'estil </w:t>
      </w:r>
      <w:proofErr w:type="spellStart"/>
      <w:r w:rsidRPr="00AB4297">
        <w:rPr>
          <w:rFonts w:eastAsia="Times New Roman" w:cs="Arial"/>
          <w:sz w:val="20"/>
          <w:lang w:eastAsia="ca-ES"/>
        </w:rPr>
        <w:t>Oxford</w:t>
      </w:r>
      <w:proofErr w:type="spellEnd"/>
      <w:r w:rsidRPr="00AB4297">
        <w:rPr>
          <w:rFonts w:eastAsia="Times New Roman" w:cs="Arial"/>
          <w:sz w:val="20"/>
          <w:lang w:eastAsia="ca-ES"/>
        </w:rPr>
        <w:t>)</w:t>
      </w:r>
    </w:p>
    <w:p w14:paraId="641A7B6A" w14:textId="20FDD574"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 w:val="20"/>
          <w:lang w:eastAsia="ca-ES"/>
        </w:rPr>
      </w:pPr>
      <w:r w:rsidRPr="00AB4297">
        <w:rPr>
          <w:rFonts w:eastAsia="Times New Roman" w:cs="Arial"/>
          <w:sz w:val="20"/>
          <w:lang w:eastAsia="ca-ES"/>
        </w:rPr>
        <w:t xml:space="preserve">• Bomba de buit per evacuació del </w:t>
      </w:r>
      <w:r w:rsidR="00795B60" w:rsidRPr="00AB4297">
        <w:rPr>
          <w:rFonts w:eastAsia="Times New Roman" w:cs="Arial"/>
          <w:sz w:val="20"/>
          <w:lang w:eastAsia="ca-ES"/>
        </w:rPr>
        <w:t>criòstat</w:t>
      </w:r>
      <w:r w:rsidRPr="00AB4297">
        <w:rPr>
          <w:rFonts w:eastAsia="Times New Roman" w:cs="Arial"/>
          <w:sz w:val="20"/>
          <w:lang w:eastAsia="ca-ES"/>
        </w:rPr>
        <w:t>;</w:t>
      </w:r>
    </w:p>
    <w:p w14:paraId="66FD8C03"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 w:val="20"/>
          <w:lang w:eastAsia="ca-ES"/>
        </w:rPr>
      </w:pPr>
      <w:r w:rsidRPr="00AB4297">
        <w:rPr>
          <w:rFonts w:eastAsia="Times New Roman" w:cs="Arial"/>
          <w:sz w:val="20"/>
          <w:lang w:eastAsia="ca-ES"/>
        </w:rPr>
        <w:t>• Refrigerador o intercanviador de calor de 12/25 kW;</w:t>
      </w:r>
    </w:p>
    <w:p w14:paraId="27F14E9F" w14:textId="28B40F6C"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 w:val="20"/>
          <w:lang w:eastAsia="ca-ES"/>
        </w:rPr>
      </w:pPr>
      <w:r w:rsidRPr="00AB4297">
        <w:rPr>
          <w:rFonts w:eastAsia="Times New Roman" w:cs="Arial"/>
          <w:sz w:val="20"/>
          <w:lang w:eastAsia="ca-ES"/>
        </w:rPr>
        <w:t xml:space="preserve">• Corbes de calibratge per a sensors de </w:t>
      </w:r>
      <w:r w:rsidR="00795B60" w:rsidRPr="00AB4297">
        <w:rPr>
          <w:rFonts w:eastAsia="Times New Roman" w:cs="Arial"/>
          <w:sz w:val="20"/>
          <w:lang w:eastAsia="ca-ES"/>
        </w:rPr>
        <w:t>criòstat</w:t>
      </w:r>
      <w:r w:rsidRPr="00AB4297">
        <w:rPr>
          <w:rFonts w:eastAsia="Times New Roman" w:cs="Arial"/>
          <w:sz w:val="20"/>
          <w:lang w:eastAsia="ca-ES"/>
        </w:rPr>
        <w:t xml:space="preserve"> interfície</w:t>
      </w:r>
    </w:p>
    <w:p w14:paraId="6F61E314" w14:textId="63374C18" w:rsid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 w:val="20"/>
          <w:lang w:eastAsia="ca-ES"/>
        </w:rPr>
      </w:pPr>
      <w:r w:rsidRPr="00AB4297">
        <w:rPr>
          <w:rFonts w:eastAsia="Times New Roman" w:cs="Arial"/>
          <w:sz w:val="20"/>
          <w:lang w:eastAsia="ca-ES"/>
        </w:rPr>
        <w:t>• Subministrament de UHP (99,999%) Heli i regulador (0 – 10 Bar)</w:t>
      </w:r>
    </w:p>
    <w:p w14:paraId="5B6F263C" w14:textId="77777777" w:rsidR="00CC1403" w:rsidRPr="00AB4297" w:rsidRDefault="00CC1403"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Pr>
          <w:rFonts w:eastAsia="Times New Roman" w:cs="Arial"/>
          <w:sz w:val="20"/>
          <w:lang w:eastAsia="ca-ES"/>
        </w:rPr>
      </w:pPr>
    </w:p>
    <w:p w14:paraId="195174BF" w14:textId="77777777" w:rsidR="00AB4297" w:rsidRPr="00CC1403"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u w:val="single"/>
          <w:lang w:eastAsia="ca-ES"/>
        </w:rPr>
      </w:pPr>
      <w:r w:rsidRPr="00CC1403">
        <w:rPr>
          <w:rFonts w:eastAsia="Times New Roman" w:cs="Arial"/>
          <w:sz w:val="20"/>
          <w:u w:val="single"/>
          <w:lang w:eastAsia="ca-ES"/>
        </w:rPr>
        <w:t>Conjunt d'accessoris predeterminat</w:t>
      </w:r>
    </w:p>
    <w:p w14:paraId="64F88E3D"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Bomba d'heli de membrana</w:t>
      </w:r>
    </w:p>
    <w:p w14:paraId="2E75A59C" w14:textId="0E89B0F3"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xml:space="preserve">• </w:t>
      </w:r>
      <w:r w:rsidR="00795B60" w:rsidRPr="00AB4297">
        <w:rPr>
          <w:rFonts w:eastAsia="Times New Roman" w:cs="Arial"/>
          <w:sz w:val="20"/>
          <w:lang w:eastAsia="ca-ES"/>
        </w:rPr>
        <w:t>Col·lector</w:t>
      </w:r>
      <w:r w:rsidRPr="00AB4297">
        <w:rPr>
          <w:rFonts w:eastAsia="Times New Roman" w:cs="Arial"/>
          <w:sz w:val="20"/>
          <w:lang w:eastAsia="ca-ES"/>
        </w:rPr>
        <w:t xml:space="preserve"> de control de flux d'heli;</w:t>
      </w:r>
    </w:p>
    <w:p w14:paraId="725F1747"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Conjunt de cables i línies de transferència;</w:t>
      </w:r>
    </w:p>
    <w:p w14:paraId="450CF52E" w14:textId="521AACC1" w:rsid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Carro regulable en alçada amb rodes</w:t>
      </w:r>
    </w:p>
    <w:p w14:paraId="64624399" w14:textId="77777777" w:rsidR="00CC1403" w:rsidRPr="00AB4297" w:rsidRDefault="00CC1403"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p>
    <w:p w14:paraId="1D26BF41" w14:textId="77777777" w:rsidR="00AB4297" w:rsidRPr="00CC1403"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u w:val="single"/>
          <w:lang w:eastAsia="ca-ES"/>
        </w:rPr>
      </w:pPr>
      <w:r w:rsidRPr="00CC1403">
        <w:rPr>
          <w:rFonts w:eastAsia="Times New Roman" w:cs="Arial"/>
          <w:sz w:val="20"/>
          <w:u w:val="single"/>
          <w:lang w:eastAsia="ca-ES"/>
        </w:rPr>
        <w:t>Compressors refrigerats per aigua</w:t>
      </w:r>
    </w:p>
    <w:p w14:paraId="7283D669"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Per refredar el conjunt del capçal fred</w:t>
      </w:r>
    </w:p>
    <w:p w14:paraId="46C56405"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Per a la recirculació de l'heli gasós utilitzat per refredar el capçal fred</w:t>
      </w:r>
    </w:p>
    <w:p w14:paraId="1D9AE09F"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3 fases, 208-230V / 400 – 480 V; 1 fase 208-230V</w:t>
      </w:r>
    </w:p>
    <w:p w14:paraId="59A7EE34" w14:textId="28C83C78" w:rsid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Requereix refrigerador o intercanviador de calor de 12/25 kW;</w:t>
      </w:r>
    </w:p>
    <w:p w14:paraId="24C4930C" w14:textId="77777777" w:rsidR="00CC1403" w:rsidRPr="00AB4297" w:rsidRDefault="00CC1403"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p>
    <w:p w14:paraId="1A6A34CF" w14:textId="77777777" w:rsidR="00AB4297" w:rsidRPr="00CC1403"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u w:val="single"/>
          <w:lang w:eastAsia="ca-ES"/>
        </w:rPr>
      </w:pPr>
      <w:proofErr w:type="spellStart"/>
      <w:r w:rsidRPr="00CC1403">
        <w:rPr>
          <w:rFonts w:eastAsia="Times New Roman" w:cs="Arial"/>
          <w:sz w:val="20"/>
          <w:u w:val="single"/>
          <w:lang w:eastAsia="ca-ES"/>
        </w:rPr>
        <w:t>Recirculador</w:t>
      </w:r>
      <w:proofErr w:type="spellEnd"/>
      <w:r w:rsidRPr="00CC1403">
        <w:rPr>
          <w:rFonts w:eastAsia="Times New Roman" w:cs="Arial"/>
          <w:sz w:val="20"/>
          <w:u w:val="single"/>
          <w:lang w:eastAsia="ca-ES"/>
        </w:rPr>
        <w:t xml:space="preserve"> de gas de transferència</w:t>
      </w:r>
    </w:p>
    <w:p w14:paraId="77789C99"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Per a la recirculació del gas de transferència d'heli per reduir el consum global d'heli</w:t>
      </w:r>
    </w:p>
    <w:p w14:paraId="691C8AA6" w14:textId="77777777" w:rsidR="00AB4297" w:rsidRPr="00AB4297" w:rsidRDefault="00AB4297" w:rsidP="00EC4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Arial"/>
          <w:sz w:val="20"/>
          <w:lang w:eastAsia="ca-ES"/>
        </w:rPr>
      </w:pPr>
      <w:r w:rsidRPr="00AB4297">
        <w:rPr>
          <w:rFonts w:eastAsia="Times New Roman" w:cs="Arial"/>
          <w:sz w:val="20"/>
          <w:lang w:eastAsia="ca-ES"/>
        </w:rPr>
        <w:t>• Per a la recirculació de l'heli gasós utilitzat per refredar la mostra</w:t>
      </w:r>
    </w:p>
    <w:p w14:paraId="2E102C0D" w14:textId="3D76AF76" w:rsidR="000A1D0A" w:rsidRPr="00AC1489" w:rsidRDefault="000A1D0A" w:rsidP="00366AF5">
      <w:pPr>
        <w:spacing w:line="276" w:lineRule="auto"/>
        <w:jc w:val="both"/>
        <w:rPr>
          <w:rFonts w:cs="Arial"/>
          <w:szCs w:val="22"/>
        </w:rPr>
      </w:pPr>
    </w:p>
    <w:p w14:paraId="0D361950" w14:textId="6F75C490" w:rsidR="000A1D0A" w:rsidRPr="00AC1489" w:rsidRDefault="000A1D0A" w:rsidP="00366AF5">
      <w:pPr>
        <w:spacing w:line="276" w:lineRule="auto"/>
        <w:jc w:val="both"/>
        <w:rPr>
          <w:rFonts w:cs="Arial"/>
          <w:szCs w:val="22"/>
        </w:rPr>
      </w:pPr>
    </w:p>
    <w:p w14:paraId="254E2AF2" w14:textId="154E2D16" w:rsidR="00A768D9" w:rsidRPr="00AC1489" w:rsidRDefault="00A768D9" w:rsidP="00366AF5">
      <w:pPr>
        <w:spacing w:line="276" w:lineRule="auto"/>
        <w:rPr>
          <w:rFonts w:cs="Arial"/>
          <w:b/>
          <w:bCs/>
          <w:szCs w:val="22"/>
        </w:rPr>
      </w:pPr>
      <w:r w:rsidRPr="00AC1489">
        <w:rPr>
          <w:rFonts w:cs="Arial"/>
          <w:b/>
          <w:bCs/>
          <w:szCs w:val="22"/>
        </w:rPr>
        <w:t>2.</w:t>
      </w:r>
      <w:r w:rsidR="00366AF5" w:rsidRPr="00AC1489">
        <w:rPr>
          <w:rFonts w:cs="Arial"/>
          <w:b/>
          <w:bCs/>
          <w:szCs w:val="22"/>
        </w:rPr>
        <w:t>1.</w:t>
      </w:r>
      <w:r w:rsidRPr="00AC1489">
        <w:rPr>
          <w:rFonts w:cs="Arial"/>
          <w:b/>
          <w:bCs/>
          <w:szCs w:val="22"/>
        </w:rPr>
        <w:t>2 Programari i llicències</w:t>
      </w:r>
    </w:p>
    <w:p w14:paraId="6D987C5D" w14:textId="6A4E7558" w:rsidR="00762811" w:rsidRPr="0055145F" w:rsidRDefault="00A768D9" w:rsidP="00025FC7">
      <w:pPr>
        <w:spacing w:after="0" w:line="276" w:lineRule="auto"/>
        <w:jc w:val="both"/>
        <w:rPr>
          <w:rFonts w:cs="Arial"/>
        </w:rPr>
      </w:pPr>
      <w:r w:rsidRPr="0055145F">
        <w:rPr>
          <w:rFonts w:cs="Arial"/>
          <w:szCs w:val="22"/>
        </w:rPr>
        <w:t xml:space="preserve">L’equip haurà de disposar de les estacions de treball d’altes prestacions </w:t>
      </w:r>
      <w:r w:rsidR="00762811" w:rsidRPr="0055145F">
        <w:rPr>
          <w:rFonts w:cs="Arial"/>
        </w:rPr>
        <w:t>que es requereixin per a l'adequat control i programació de totes les funcions de l'equip i per a l'adquisició i tractament de dades, incloent les pantalles de visualització.</w:t>
      </w:r>
    </w:p>
    <w:p w14:paraId="60DBC9B9" w14:textId="77777777" w:rsidR="006A5E08" w:rsidRDefault="006A5E08" w:rsidP="00025FC7">
      <w:pPr>
        <w:spacing w:line="276" w:lineRule="auto"/>
        <w:jc w:val="both"/>
        <w:rPr>
          <w:rFonts w:cs="Arial"/>
        </w:rPr>
      </w:pPr>
    </w:p>
    <w:p w14:paraId="325DE1EB" w14:textId="63A58B3F" w:rsidR="00025FC7" w:rsidRPr="00AC1489" w:rsidRDefault="00772F1A" w:rsidP="00025FC7">
      <w:pPr>
        <w:spacing w:line="276" w:lineRule="auto"/>
        <w:jc w:val="both"/>
        <w:rPr>
          <w:rFonts w:cs="Arial"/>
        </w:rPr>
      </w:pPr>
      <w:r w:rsidRPr="0055145F">
        <w:rPr>
          <w:rFonts w:cs="Arial"/>
        </w:rPr>
        <w:t>Tot el programari que s'ofereixi haurà de correspondre a l'última versió que hagi sortit al mercat</w:t>
      </w:r>
      <w:r w:rsidR="000D01B4" w:rsidRPr="0055145F">
        <w:rPr>
          <w:rFonts w:cs="Arial"/>
        </w:rPr>
        <w:t>, i s’haurà d’incloure la seva actualització durant un mínim de 5 anys després de la finalització de la garantia de l’equip</w:t>
      </w:r>
      <w:r w:rsidR="0055145F">
        <w:rPr>
          <w:rFonts w:cs="Arial"/>
        </w:rPr>
        <w:t>.</w:t>
      </w:r>
    </w:p>
    <w:p w14:paraId="6BFA4675" w14:textId="500D56F4" w:rsidR="00A768D9" w:rsidRPr="00AC1489" w:rsidRDefault="00A768D9" w:rsidP="00366AF5">
      <w:pPr>
        <w:spacing w:line="276" w:lineRule="auto"/>
        <w:rPr>
          <w:rFonts w:cs="Arial"/>
          <w:b/>
          <w:bCs/>
          <w:szCs w:val="22"/>
        </w:rPr>
      </w:pPr>
      <w:r w:rsidRPr="00AC1489">
        <w:rPr>
          <w:rFonts w:cs="Arial"/>
          <w:b/>
          <w:bCs/>
          <w:szCs w:val="22"/>
        </w:rPr>
        <w:t>2.3 Manuals i informació complementària</w:t>
      </w:r>
    </w:p>
    <w:p w14:paraId="7B6DDBCE" w14:textId="020F9A52" w:rsidR="00A768D9" w:rsidRPr="00AC1489" w:rsidRDefault="00A768D9" w:rsidP="00366AF5">
      <w:pPr>
        <w:spacing w:line="276" w:lineRule="auto"/>
        <w:jc w:val="both"/>
        <w:rPr>
          <w:rFonts w:cs="Arial"/>
          <w:szCs w:val="22"/>
        </w:rPr>
      </w:pPr>
      <w:r w:rsidRPr="00AC1489">
        <w:rPr>
          <w:rFonts w:cs="Arial"/>
          <w:szCs w:val="22"/>
        </w:rPr>
        <w:t>S’ha de subministrar un joc complet del manual d’ús dels diferents components de l’equip, i del programari informàtic relacionat per a la instal·lació de l’equip.</w:t>
      </w:r>
    </w:p>
    <w:p w14:paraId="48729F3E" w14:textId="0861B7AB" w:rsidR="008366B0" w:rsidRPr="0055145F" w:rsidRDefault="00772F1A" w:rsidP="0055145F">
      <w:pPr>
        <w:spacing w:line="276" w:lineRule="auto"/>
        <w:jc w:val="both"/>
        <w:rPr>
          <w:rFonts w:cs="Arial"/>
        </w:rPr>
      </w:pPr>
      <w:r w:rsidRPr="00AC1489">
        <w:rPr>
          <w:rFonts w:cs="Arial"/>
        </w:rPr>
        <w:t>S'inclourà un manual de les operacions i la periodicitat requerides per al correcte manteniment de la instrumentació, incloent un llistat de materials i recanvis necessaris per al seu manteniment que asseguri un òptim funcionament de l'equip. La documentació haurà d'estar com a mínim en anglès o castellà.</w:t>
      </w:r>
    </w:p>
    <w:p w14:paraId="40965DDB" w14:textId="1A1C3D91" w:rsidR="00A768D9" w:rsidRPr="00AC1489" w:rsidRDefault="00A768D9" w:rsidP="00366AF5">
      <w:pPr>
        <w:spacing w:line="276" w:lineRule="auto"/>
        <w:rPr>
          <w:rFonts w:cs="Arial"/>
          <w:b/>
          <w:szCs w:val="22"/>
        </w:rPr>
      </w:pPr>
      <w:r w:rsidRPr="00AC1489">
        <w:rPr>
          <w:rFonts w:cs="Arial"/>
          <w:b/>
          <w:szCs w:val="22"/>
        </w:rPr>
        <w:lastRenderedPageBreak/>
        <w:t>2.4 Curs de formació</w:t>
      </w:r>
    </w:p>
    <w:p w14:paraId="02E90432" w14:textId="77777777" w:rsidR="00AB3A60" w:rsidRDefault="000D167C" w:rsidP="000D167C">
      <w:pPr>
        <w:spacing w:line="276" w:lineRule="auto"/>
        <w:jc w:val="both"/>
        <w:rPr>
          <w:rFonts w:cs="Arial"/>
          <w:bCs/>
        </w:rPr>
      </w:pPr>
      <w:r w:rsidRPr="00AC1489">
        <w:rPr>
          <w:rFonts w:cs="Arial"/>
          <w:bCs/>
        </w:rPr>
        <w:t>Un cop instal·la</w:t>
      </w:r>
      <w:r w:rsidR="002B4B87" w:rsidRPr="00AC1489">
        <w:rPr>
          <w:rFonts w:cs="Arial"/>
          <w:bCs/>
        </w:rPr>
        <w:t>t</w:t>
      </w:r>
      <w:r w:rsidRPr="00AC1489">
        <w:rPr>
          <w:rFonts w:cs="Arial"/>
          <w:bCs/>
        </w:rPr>
        <w:t xml:space="preserve"> l’instrument, s’haurà de realitzar un curs de formació pràctica completa per al personal </w:t>
      </w:r>
      <w:r w:rsidRPr="00AC1489">
        <w:rPr>
          <w:rFonts w:cs="Arial"/>
          <w:szCs w:val="22"/>
        </w:rPr>
        <w:t>que farà servir l’instrument</w:t>
      </w:r>
      <w:r w:rsidR="00AB3A60">
        <w:rPr>
          <w:rFonts w:cs="Arial"/>
          <w:bCs/>
        </w:rPr>
        <w:t>, que es durà a terme al lloc de la instal·lació de l’equip. La formació es realitzarà un cop estigui instal·lat l’equipament.</w:t>
      </w:r>
      <w:r w:rsidR="002557A4" w:rsidRPr="00AC1489">
        <w:rPr>
          <w:rFonts w:cs="Arial"/>
          <w:bCs/>
        </w:rPr>
        <w:t xml:space="preserve"> </w:t>
      </w:r>
    </w:p>
    <w:p w14:paraId="54C2C878" w14:textId="5794CF7E" w:rsidR="00DA65CE" w:rsidRDefault="00DA65CE" w:rsidP="000D167C">
      <w:pPr>
        <w:spacing w:line="276" w:lineRule="auto"/>
        <w:jc w:val="both"/>
        <w:rPr>
          <w:rFonts w:cs="Arial"/>
          <w:bCs/>
        </w:rPr>
      </w:pPr>
      <w:r>
        <w:t xml:space="preserve">L'objectiu d'aquesta formació és dotar el personal tècnic i investigador que es designi, dels coneixements i habilitats necessàries per poder utilitzar l'equipament </w:t>
      </w:r>
      <w:r w:rsidR="00265A0C">
        <w:t xml:space="preserve">de manera segura i </w:t>
      </w:r>
      <w:r>
        <w:t>obtenint les màximes prestacions de la instrumentació.</w:t>
      </w:r>
    </w:p>
    <w:p w14:paraId="49D26C60" w14:textId="1682297B" w:rsidR="0036176B" w:rsidRPr="00AC1489" w:rsidRDefault="00E5663E" w:rsidP="000D167C">
      <w:pPr>
        <w:spacing w:line="276" w:lineRule="auto"/>
        <w:jc w:val="both"/>
        <w:rPr>
          <w:rFonts w:cs="Arial"/>
          <w:bCs/>
        </w:rPr>
      </w:pPr>
      <w:r>
        <w:rPr>
          <w:rFonts w:cs="Arial"/>
          <w:bCs/>
        </w:rPr>
        <w:t xml:space="preserve">Més </w:t>
      </w:r>
      <w:r w:rsidR="00B16DC8">
        <w:rPr>
          <w:rFonts w:cs="Arial"/>
          <w:bCs/>
        </w:rPr>
        <w:t>endavant</w:t>
      </w:r>
      <w:r w:rsidR="0036176B" w:rsidRPr="00AC1489">
        <w:rPr>
          <w:rFonts w:cs="Arial"/>
          <w:bCs/>
        </w:rPr>
        <w:t xml:space="preserve">, </w:t>
      </w:r>
      <w:r>
        <w:t xml:space="preserve">el personal tècnic i investigador </w:t>
      </w:r>
      <w:r w:rsidR="0044606F" w:rsidRPr="00AC1489">
        <w:rPr>
          <w:rFonts w:cs="Arial"/>
          <w:bCs/>
        </w:rPr>
        <w:t xml:space="preserve">podrà contactar amb el servei tècnic </w:t>
      </w:r>
      <w:r w:rsidR="00830F66" w:rsidRPr="00AC1489">
        <w:rPr>
          <w:rFonts w:cs="Arial"/>
          <w:bCs/>
        </w:rPr>
        <w:t xml:space="preserve">format per </w:t>
      </w:r>
      <w:r w:rsidR="0044606F" w:rsidRPr="00AC1489">
        <w:rPr>
          <w:rFonts w:cs="Arial"/>
          <w:bCs/>
        </w:rPr>
        <w:t xml:space="preserve">enginyers especialitzats en EPR, que oferiran suport per mitjà remot, o presencialment si </w:t>
      </w:r>
      <w:r w:rsidR="00830F66" w:rsidRPr="00AC1489">
        <w:rPr>
          <w:rFonts w:cs="Arial"/>
          <w:bCs/>
        </w:rPr>
        <w:t>és necessari.</w:t>
      </w:r>
    </w:p>
    <w:p w14:paraId="713D6731" w14:textId="0FDECCE4" w:rsidR="00AB3A60" w:rsidRDefault="008D6DA7" w:rsidP="00AB3A60">
      <w:pPr>
        <w:spacing w:after="120" w:line="276" w:lineRule="auto"/>
        <w:jc w:val="both"/>
        <w:rPr>
          <w:rFonts w:cs="Arial"/>
          <w:bCs/>
        </w:rPr>
      </w:pPr>
      <w:r w:rsidRPr="00AC1489">
        <w:rPr>
          <w:rFonts w:cs="Arial"/>
          <w:bCs/>
        </w:rPr>
        <w:t xml:space="preserve">Per </w:t>
      </w:r>
      <w:r w:rsidR="003A757F" w:rsidRPr="00AC1489">
        <w:rPr>
          <w:rFonts w:cs="Arial"/>
          <w:bCs/>
        </w:rPr>
        <w:t>a temes</w:t>
      </w:r>
      <w:r w:rsidRPr="00AC1489">
        <w:rPr>
          <w:rFonts w:cs="Arial"/>
          <w:bCs/>
        </w:rPr>
        <w:t xml:space="preserve"> científic</w:t>
      </w:r>
      <w:r w:rsidR="003A757F" w:rsidRPr="00AC1489">
        <w:rPr>
          <w:rFonts w:cs="Arial"/>
          <w:bCs/>
        </w:rPr>
        <w:t>s</w:t>
      </w:r>
      <w:r w:rsidRPr="00AC1489">
        <w:rPr>
          <w:rFonts w:cs="Arial"/>
          <w:bCs/>
        </w:rPr>
        <w:t>, s’ha</w:t>
      </w:r>
      <w:r w:rsidR="003A757F" w:rsidRPr="00AC1489">
        <w:rPr>
          <w:rFonts w:cs="Arial"/>
          <w:bCs/>
        </w:rPr>
        <w:t>urà</w:t>
      </w:r>
      <w:r w:rsidRPr="00AC1489">
        <w:rPr>
          <w:rFonts w:cs="Arial"/>
          <w:bCs/>
        </w:rPr>
        <w:t xml:space="preserve"> de </w:t>
      </w:r>
      <w:r w:rsidR="003A757F" w:rsidRPr="00AC1489">
        <w:rPr>
          <w:rFonts w:cs="Arial"/>
          <w:bCs/>
        </w:rPr>
        <w:t>facilitar l’</w:t>
      </w:r>
      <w:r w:rsidRPr="00AC1489">
        <w:rPr>
          <w:rFonts w:cs="Arial"/>
          <w:bCs/>
        </w:rPr>
        <w:t xml:space="preserve">accés </w:t>
      </w:r>
      <w:r w:rsidR="003A757F" w:rsidRPr="00AC1489">
        <w:rPr>
          <w:rFonts w:cs="Arial"/>
          <w:bCs/>
        </w:rPr>
        <w:t xml:space="preserve">als especialistes </w:t>
      </w:r>
      <w:r w:rsidR="00C1267A" w:rsidRPr="00AC1489">
        <w:rPr>
          <w:rFonts w:cs="Arial"/>
          <w:bCs/>
        </w:rPr>
        <w:t xml:space="preserve">de Bruker </w:t>
      </w:r>
      <w:r w:rsidR="003A757F" w:rsidRPr="00AC1489">
        <w:rPr>
          <w:rFonts w:cs="Arial"/>
          <w:bCs/>
        </w:rPr>
        <w:t xml:space="preserve">en EPR </w:t>
      </w:r>
      <w:r w:rsidR="001337DB" w:rsidRPr="00AC1489">
        <w:rPr>
          <w:rFonts w:cs="Arial"/>
          <w:bCs/>
        </w:rPr>
        <w:t>que formen un “</w:t>
      </w:r>
      <w:proofErr w:type="spellStart"/>
      <w:r w:rsidR="001337DB" w:rsidRPr="00AC1489">
        <w:rPr>
          <w:rFonts w:cs="Arial"/>
          <w:bCs/>
        </w:rPr>
        <w:t>Application</w:t>
      </w:r>
      <w:proofErr w:type="spellEnd"/>
      <w:r w:rsidR="001337DB" w:rsidRPr="00AC1489">
        <w:rPr>
          <w:rFonts w:cs="Arial"/>
          <w:bCs/>
        </w:rPr>
        <w:t xml:space="preserve"> </w:t>
      </w:r>
      <w:proofErr w:type="spellStart"/>
      <w:r w:rsidR="001337DB" w:rsidRPr="00AC1489">
        <w:rPr>
          <w:rFonts w:cs="Arial"/>
          <w:bCs/>
        </w:rPr>
        <w:t>help</w:t>
      </w:r>
      <w:proofErr w:type="spellEnd"/>
      <w:r w:rsidR="001337DB" w:rsidRPr="00AC1489">
        <w:rPr>
          <w:rFonts w:cs="Arial"/>
          <w:bCs/>
        </w:rPr>
        <w:t xml:space="preserve"> </w:t>
      </w:r>
      <w:proofErr w:type="spellStart"/>
      <w:r w:rsidR="001337DB" w:rsidRPr="00AC1489">
        <w:rPr>
          <w:rFonts w:cs="Arial"/>
          <w:bCs/>
        </w:rPr>
        <w:t>desk</w:t>
      </w:r>
      <w:proofErr w:type="spellEnd"/>
      <w:r w:rsidR="001337DB" w:rsidRPr="00AC1489">
        <w:rPr>
          <w:rFonts w:cs="Arial"/>
          <w:bCs/>
        </w:rPr>
        <w:t xml:space="preserve">”, </w:t>
      </w:r>
      <w:r w:rsidR="003A757F" w:rsidRPr="00AC1489">
        <w:rPr>
          <w:rFonts w:cs="Arial"/>
          <w:bCs/>
        </w:rPr>
        <w:t xml:space="preserve">per rebre </w:t>
      </w:r>
      <w:r w:rsidR="007D34C5" w:rsidRPr="00AC1489">
        <w:rPr>
          <w:rFonts w:cs="Arial"/>
          <w:bCs/>
        </w:rPr>
        <w:t>suport</w:t>
      </w:r>
      <w:r w:rsidR="001337DB" w:rsidRPr="00AC1489">
        <w:rPr>
          <w:rFonts w:cs="Arial"/>
          <w:bCs/>
        </w:rPr>
        <w:t xml:space="preserve"> i compartir coneixements a través </w:t>
      </w:r>
      <w:r w:rsidR="00C1267A" w:rsidRPr="00AC1489">
        <w:rPr>
          <w:rFonts w:cs="Arial"/>
          <w:bCs/>
        </w:rPr>
        <w:t>d</w:t>
      </w:r>
      <w:r w:rsidR="001337DB" w:rsidRPr="00AC1489">
        <w:rPr>
          <w:rFonts w:cs="Arial"/>
          <w:bCs/>
        </w:rPr>
        <w:t xml:space="preserve">e </w:t>
      </w:r>
      <w:proofErr w:type="spellStart"/>
      <w:r w:rsidR="001337DB" w:rsidRPr="00AC1489">
        <w:rPr>
          <w:rFonts w:cs="Arial"/>
          <w:bCs/>
        </w:rPr>
        <w:t>webinars</w:t>
      </w:r>
      <w:proofErr w:type="spellEnd"/>
      <w:r w:rsidR="00F22706" w:rsidRPr="00AC1489">
        <w:rPr>
          <w:rFonts w:cs="Arial"/>
          <w:bCs/>
        </w:rPr>
        <w:t xml:space="preserve"> i</w:t>
      </w:r>
      <w:r w:rsidR="001337DB" w:rsidRPr="00AC1489">
        <w:rPr>
          <w:rFonts w:cs="Arial"/>
          <w:bCs/>
        </w:rPr>
        <w:t xml:space="preserve"> </w:t>
      </w:r>
      <w:r w:rsidR="007D34C5" w:rsidRPr="00AC1489">
        <w:rPr>
          <w:rFonts w:cs="Arial"/>
          <w:bCs/>
        </w:rPr>
        <w:t>vídeos</w:t>
      </w:r>
      <w:r w:rsidR="001337DB" w:rsidRPr="00AC1489">
        <w:rPr>
          <w:rFonts w:cs="Arial"/>
          <w:bCs/>
        </w:rPr>
        <w:t>.</w:t>
      </w:r>
    </w:p>
    <w:p w14:paraId="7166F5F5" w14:textId="77777777" w:rsidR="00DB29BA" w:rsidRDefault="00DB29BA" w:rsidP="00AB3A60">
      <w:pPr>
        <w:spacing w:after="120" w:line="276" w:lineRule="auto"/>
        <w:jc w:val="both"/>
        <w:rPr>
          <w:rFonts w:cs="Arial"/>
          <w:bCs/>
        </w:rPr>
      </w:pPr>
    </w:p>
    <w:p w14:paraId="6CC3E8CC" w14:textId="77777777" w:rsidR="00AB3A60" w:rsidRPr="00AB3A60" w:rsidRDefault="00AB3A60" w:rsidP="00AB3A60">
      <w:pPr>
        <w:spacing w:after="120" w:line="276" w:lineRule="auto"/>
        <w:jc w:val="both"/>
        <w:rPr>
          <w:rFonts w:cs="Arial"/>
          <w:bCs/>
        </w:rPr>
      </w:pPr>
      <w:r w:rsidRPr="00AB3A60">
        <w:rPr>
          <w:rFonts w:cs="Arial"/>
          <w:bCs/>
        </w:rPr>
        <w:t>La formació tindrà en consideració les necessitats específiques de les persones en formació i haurà de ser impartida per personal altament qualificat.</w:t>
      </w:r>
    </w:p>
    <w:p w14:paraId="0FC676DA" w14:textId="77777777" w:rsidR="00AB3A60" w:rsidRPr="00AB3A60" w:rsidRDefault="00AB3A60" w:rsidP="00AB3A60">
      <w:pPr>
        <w:spacing w:after="120" w:line="276" w:lineRule="auto"/>
        <w:jc w:val="both"/>
        <w:rPr>
          <w:rFonts w:cs="Arial"/>
          <w:bCs/>
        </w:rPr>
      </w:pPr>
      <w:r w:rsidRPr="00AB3A60">
        <w:rPr>
          <w:rFonts w:cs="Arial"/>
          <w:bCs/>
        </w:rPr>
        <w:t>El contingut del curs inclourà com a mínim:</w:t>
      </w:r>
    </w:p>
    <w:p w14:paraId="4BCA4A62" w14:textId="77777777" w:rsidR="00AB3A60" w:rsidRPr="00AB3A60" w:rsidRDefault="00AB3A60" w:rsidP="00AB3A60">
      <w:pPr>
        <w:spacing w:after="120" w:line="276" w:lineRule="auto"/>
        <w:jc w:val="both"/>
        <w:rPr>
          <w:rFonts w:cs="Arial"/>
          <w:bCs/>
        </w:rPr>
      </w:pPr>
      <w:r w:rsidRPr="00AB3A60">
        <w:rPr>
          <w:rFonts w:cs="Arial"/>
          <w:bCs/>
        </w:rPr>
        <w:t>- Descripció detallada dels components de l’equip</w:t>
      </w:r>
    </w:p>
    <w:p w14:paraId="2A946C7E" w14:textId="0F90CA97" w:rsidR="00AB3A60" w:rsidRPr="00AB3A60" w:rsidRDefault="00AB3A60" w:rsidP="00AB3A60">
      <w:pPr>
        <w:spacing w:after="120" w:line="276" w:lineRule="auto"/>
        <w:jc w:val="both"/>
        <w:rPr>
          <w:rFonts w:cs="Arial"/>
          <w:bCs/>
        </w:rPr>
      </w:pPr>
      <w:r w:rsidRPr="00AB3A60">
        <w:rPr>
          <w:rFonts w:cs="Arial"/>
          <w:bCs/>
        </w:rPr>
        <w:t xml:space="preserve">- </w:t>
      </w:r>
      <w:r>
        <w:rPr>
          <w:rFonts w:cs="Arial"/>
          <w:bCs/>
        </w:rPr>
        <w:t>Ús de l’equipament a nivell usuaris.</w:t>
      </w:r>
    </w:p>
    <w:p w14:paraId="1B12DDEA" w14:textId="40B8BF2C" w:rsidR="00AB3A60" w:rsidRDefault="00AB3A60" w:rsidP="00AB3A60">
      <w:pPr>
        <w:spacing w:after="120" w:line="276" w:lineRule="auto"/>
        <w:jc w:val="both"/>
        <w:rPr>
          <w:rFonts w:cs="Arial"/>
          <w:bCs/>
        </w:rPr>
      </w:pPr>
      <w:r w:rsidRPr="00AB3A60">
        <w:rPr>
          <w:rFonts w:cs="Arial"/>
          <w:bCs/>
        </w:rPr>
        <w:t>- Operacions de manteniment, verificació i/o calibratges, resolució d’incidències</w:t>
      </w:r>
    </w:p>
    <w:p w14:paraId="0A8ADD4B" w14:textId="77777777" w:rsidR="00AB3A60" w:rsidRPr="00AB3A60" w:rsidRDefault="00AB3A60" w:rsidP="00AB3A60">
      <w:pPr>
        <w:spacing w:after="120" w:line="276" w:lineRule="auto"/>
        <w:jc w:val="both"/>
        <w:rPr>
          <w:rFonts w:cs="Arial"/>
          <w:bCs/>
        </w:rPr>
      </w:pPr>
    </w:p>
    <w:p w14:paraId="5616C914" w14:textId="0A15124F" w:rsidR="00AB3A60" w:rsidRDefault="00AB3A60" w:rsidP="005933C4">
      <w:pPr>
        <w:spacing w:after="120" w:line="276" w:lineRule="auto"/>
        <w:jc w:val="both"/>
        <w:rPr>
          <w:rFonts w:cs="Arial"/>
          <w:bCs/>
        </w:rPr>
      </w:pPr>
      <w:r w:rsidRPr="00AB3A60">
        <w:rPr>
          <w:rFonts w:cs="Arial"/>
          <w:bCs/>
        </w:rPr>
        <w:t>Els costos derivats d'aquest període de formació seran assumits per la companyia adjudicatària.</w:t>
      </w:r>
    </w:p>
    <w:p w14:paraId="0BDC2D35" w14:textId="18BEFC4F" w:rsidR="005127FB" w:rsidRDefault="005127FB" w:rsidP="000D167C">
      <w:pPr>
        <w:spacing w:line="276" w:lineRule="auto"/>
        <w:jc w:val="both"/>
        <w:rPr>
          <w:rFonts w:cs="Arial"/>
          <w:bCs/>
        </w:rPr>
      </w:pPr>
    </w:p>
    <w:p w14:paraId="0B67F7C7" w14:textId="6DEC41D8" w:rsidR="005127FB" w:rsidRDefault="005127FB" w:rsidP="005127FB">
      <w:pPr>
        <w:spacing w:line="276" w:lineRule="auto"/>
        <w:rPr>
          <w:rFonts w:cs="Arial"/>
          <w:b/>
          <w:szCs w:val="22"/>
        </w:rPr>
      </w:pPr>
      <w:r w:rsidRPr="00AC1489">
        <w:rPr>
          <w:rFonts w:cs="Arial"/>
          <w:b/>
          <w:szCs w:val="22"/>
        </w:rPr>
        <w:t>2.</w:t>
      </w:r>
      <w:r>
        <w:rPr>
          <w:rFonts w:cs="Arial"/>
          <w:b/>
          <w:szCs w:val="22"/>
        </w:rPr>
        <w:t>5</w:t>
      </w:r>
      <w:r w:rsidRPr="00AC1489">
        <w:rPr>
          <w:rFonts w:cs="Arial"/>
          <w:b/>
          <w:szCs w:val="22"/>
        </w:rPr>
        <w:t xml:space="preserve"> </w:t>
      </w:r>
      <w:r>
        <w:rPr>
          <w:rFonts w:cs="Arial"/>
          <w:b/>
          <w:szCs w:val="22"/>
        </w:rPr>
        <w:t>Garantia</w:t>
      </w:r>
    </w:p>
    <w:p w14:paraId="39B9D625" w14:textId="3FC14974" w:rsidR="00C15286" w:rsidRDefault="00C15286" w:rsidP="0059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eastAsia="Times New Roman" w:cs="Arial"/>
          <w:szCs w:val="22"/>
          <w:lang w:eastAsia="ca-ES"/>
        </w:rPr>
      </w:pPr>
      <w:r w:rsidRPr="00C15286">
        <w:rPr>
          <w:rFonts w:eastAsia="Times New Roman" w:cs="Arial"/>
          <w:szCs w:val="22"/>
          <w:lang w:eastAsia="ca-ES"/>
        </w:rPr>
        <w:t>L</w:t>
      </w:r>
      <w:r w:rsidR="00F33B2A">
        <w:rPr>
          <w:rFonts w:eastAsia="Times New Roman" w:cs="Arial"/>
          <w:szCs w:val="22"/>
          <w:lang w:eastAsia="ca-ES"/>
        </w:rPr>
        <w:t>’</w:t>
      </w:r>
      <w:r w:rsidRPr="00C15286">
        <w:rPr>
          <w:rFonts w:eastAsia="Times New Roman" w:cs="Arial"/>
          <w:szCs w:val="22"/>
          <w:lang w:eastAsia="ca-ES"/>
        </w:rPr>
        <w:t>a</w:t>
      </w:r>
      <w:r w:rsidR="00F33B2A">
        <w:rPr>
          <w:rFonts w:eastAsia="Times New Roman" w:cs="Arial"/>
          <w:szCs w:val="22"/>
          <w:lang w:eastAsia="ca-ES"/>
        </w:rPr>
        <w:t xml:space="preserve">parell té una </w:t>
      </w:r>
      <w:r w:rsidRPr="00C15286">
        <w:rPr>
          <w:rFonts w:eastAsia="Times New Roman" w:cs="Arial"/>
          <w:szCs w:val="22"/>
          <w:lang w:eastAsia="ca-ES"/>
        </w:rPr>
        <w:t xml:space="preserve">cobertura ampliada </w:t>
      </w:r>
      <w:r w:rsidR="00F33B2A">
        <w:rPr>
          <w:rFonts w:eastAsia="Times New Roman" w:cs="Arial"/>
          <w:szCs w:val="22"/>
          <w:lang w:eastAsia="ca-ES"/>
        </w:rPr>
        <w:t xml:space="preserve">d’1 any </w:t>
      </w:r>
      <w:r w:rsidRPr="00C15286">
        <w:rPr>
          <w:rFonts w:eastAsia="Times New Roman" w:cs="Arial"/>
          <w:szCs w:val="22"/>
          <w:lang w:eastAsia="ca-ES"/>
        </w:rPr>
        <w:t>després de l'expiració de la garantia estàndard</w:t>
      </w:r>
      <w:r w:rsidR="00F33B2A">
        <w:rPr>
          <w:rFonts w:eastAsia="Times New Roman" w:cs="Arial"/>
          <w:szCs w:val="22"/>
          <w:lang w:eastAsia="ca-ES"/>
        </w:rPr>
        <w:t>, en total son 2 anys</w:t>
      </w:r>
      <w:r w:rsidR="00FA11C7">
        <w:rPr>
          <w:rFonts w:eastAsia="Times New Roman" w:cs="Arial"/>
          <w:szCs w:val="22"/>
          <w:lang w:eastAsia="ca-ES"/>
        </w:rPr>
        <w:t xml:space="preserve"> a partir de la data de </w:t>
      </w:r>
      <w:r w:rsidR="00BB3862">
        <w:rPr>
          <w:rFonts w:eastAsia="Times New Roman" w:cs="Arial"/>
          <w:szCs w:val="22"/>
          <w:lang w:eastAsia="ca-ES"/>
        </w:rPr>
        <w:t>instal·lació</w:t>
      </w:r>
      <w:r w:rsidR="00F33B2A">
        <w:rPr>
          <w:rFonts w:eastAsia="Times New Roman" w:cs="Arial"/>
          <w:szCs w:val="22"/>
          <w:lang w:eastAsia="ca-ES"/>
        </w:rPr>
        <w:t xml:space="preserve">, que </w:t>
      </w:r>
      <w:r w:rsidRPr="00C15286">
        <w:rPr>
          <w:rFonts w:eastAsia="Times New Roman" w:cs="Arial"/>
          <w:szCs w:val="22"/>
          <w:lang w:eastAsia="ca-ES"/>
        </w:rPr>
        <w:t xml:space="preserve"> inclou qualsevol</w:t>
      </w:r>
      <w:r w:rsidR="00236DDC">
        <w:rPr>
          <w:rFonts w:eastAsia="Times New Roman" w:cs="Arial"/>
          <w:szCs w:val="22"/>
          <w:lang w:eastAsia="ca-ES"/>
        </w:rPr>
        <w:t xml:space="preserve"> </w:t>
      </w:r>
      <w:r w:rsidRPr="00C15286">
        <w:rPr>
          <w:rFonts w:eastAsia="Times New Roman" w:cs="Arial"/>
          <w:szCs w:val="22"/>
          <w:lang w:eastAsia="ca-ES"/>
        </w:rPr>
        <w:t>reparació necessària perquè el sistema torni a funcionar. Es cobreixen totes les peces, les</w:t>
      </w:r>
      <w:r w:rsidR="00236DDC">
        <w:rPr>
          <w:rFonts w:eastAsia="Times New Roman" w:cs="Arial"/>
          <w:szCs w:val="22"/>
          <w:lang w:eastAsia="ca-ES"/>
        </w:rPr>
        <w:t xml:space="preserve"> </w:t>
      </w:r>
      <w:r w:rsidRPr="00C15286">
        <w:rPr>
          <w:rFonts w:eastAsia="Times New Roman" w:cs="Arial"/>
          <w:szCs w:val="22"/>
          <w:lang w:eastAsia="ca-ES"/>
        </w:rPr>
        <w:t xml:space="preserve">visites al lloc i els costos de mà </w:t>
      </w:r>
      <w:r w:rsidR="002A3894" w:rsidRPr="00C15286">
        <w:rPr>
          <w:rFonts w:eastAsia="Times New Roman" w:cs="Arial"/>
          <w:szCs w:val="22"/>
          <w:lang w:eastAsia="ca-ES"/>
        </w:rPr>
        <w:t>d’obra</w:t>
      </w:r>
      <w:r w:rsidRPr="00C15286">
        <w:rPr>
          <w:rFonts w:eastAsia="Times New Roman" w:cs="Arial"/>
          <w:szCs w:val="22"/>
          <w:lang w:eastAsia="ca-ES"/>
        </w:rPr>
        <w:t xml:space="preserve"> i desplaçament relacionats amb la fallada del maquinari. </w:t>
      </w:r>
    </w:p>
    <w:p w14:paraId="752BC58C" w14:textId="2B4686F8" w:rsidR="00E5663E" w:rsidRDefault="00E5663E" w:rsidP="0023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Arial"/>
          <w:szCs w:val="22"/>
          <w:lang w:eastAsia="ca-ES"/>
        </w:rPr>
      </w:pPr>
    </w:p>
    <w:p w14:paraId="21DCF997" w14:textId="3C0AE040" w:rsidR="005933C4" w:rsidRDefault="00E5663E" w:rsidP="00551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Es valorarà com a millora l'extensió de la garantia</w:t>
      </w:r>
      <w:r w:rsidR="0055145F">
        <w:t xml:space="preserve"> de fins </w:t>
      </w:r>
      <w:r w:rsidR="008026AD">
        <w:t>5</w:t>
      </w:r>
      <w:r w:rsidR="0055145F">
        <w:t xml:space="preserve"> anys en total.</w:t>
      </w:r>
    </w:p>
    <w:p w14:paraId="16306883" w14:textId="15F69B83" w:rsidR="0055145F" w:rsidRDefault="0055145F" w:rsidP="00551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eastAsia="Times New Roman" w:cs="Arial"/>
          <w:szCs w:val="22"/>
          <w:lang w:eastAsia="ca-ES"/>
        </w:rPr>
      </w:pPr>
    </w:p>
    <w:p w14:paraId="30B8AC75" w14:textId="37BCE35D" w:rsidR="00DB29BA" w:rsidRDefault="00DB29BA" w:rsidP="00551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eastAsia="Times New Roman" w:cs="Arial"/>
          <w:szCs w:val="22"/>
          <w:lang w:eastAsia="ca-ES"/>
        </w:rPr>
      </w:pPr>
    </w:p>
    <w:p w14:paraId="646B3EF9" w14:textId="015BCEA5" w:rsidR="00DB29BA" w:rsidRDefault="00DB29BA" w:rsidP="00551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eastAsia="Times New Roman" w:cs="Arial"/>
          <w:szCs w:val="22"/>
          <w:lang w:eastAsia="ca-ES"/>
        </w:rPr>
      </w:pPr>
      <w:bookmarkStart w:id="3" w:name="_GoBack"/>
      <w:bookmarkEnd w:id="3"/>
    </w:p>
    <w:p w14:paraId="3A1350E8" w14:textId="77777777" w:rsidR="00DB29BA" w:rsidRPr="0055145F" w:rsidRDefault="00DB29BA" w:rsidP="00551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eastAsia="Times New Roman" w:cs="Arial"/>
          <w:szCs w:val="22"/>
          <w:lang w:eastAsia="ca-ES"/>
        </w:rPr>
      </w:pPr>
    </w:p>
    <w:p w14:paraId="5B3DDC36" w14:textId="0A8133E3" w:rsidR="00E8196A" w:rsidRPr="00AC1489" w:rsidRDefault="006F7341" w:rsidP="00366AF5">
      <w:pPr>
        <w:pStyle w:val="Pargrafdellista"/>
        <w:numPr>
          <w:ilvl w:val="0"/>
          <w:numId w:val="2"/>
        </w:numPr>
        <w:tabs>
          <w:tab w:val="num" w:pos="426"/>
        </w:tabs>
        <w:autoSpaceDE w:val="0"/>
        <w:autoSpaceDN w:val="0"/>
        <w:adjustRightInd w:val="0"/>
        <w:spacing w:after="0" w:line="276" w:lineRule="auto"/>
        <w:jc w:val="both"/>
        <w:rPr>
          <w:rFonts w:cs="Arial"/>
          <w:b/>
          <w:lang w:val="ca-ES"/>
        </w:rPr>
      </w:pPr>
      <w:r w:rsidRPr="00AC1489">
        <w:rPr>
          <w:rFonts w:cs="Arial"/>
          <w:b/>
          <w:lang w:val="ca-ES"/>
        </w:rPr>
        <w:t>Fites i objectius</w:t>
      </w:r>
    </w:p>
    <w:p w14:paraId="40812AA8" w14:textId="77777777" w:rsidR="006F7341" w:rsidRPr="00AC1489" w:rsidRDefault="006F7341" w:rsidP="00366AF5">
      <w:pPr>
        <w:pStyle w:val="Pargrafdellista"/>
        <w:numPr>
          <w:ilvl w:val="0"/>
          <w:numId w:val="0"/>
        </w:numPr>
        <w:tabs>
          <w:tab w:val="num" w:pos="426"/>
        </w:tabs>
        <w:autoSpaceDE w:val="0"/>
        <w:autoSpaceDN w:val="0"/>
        <w:adjustRightInd w:val="0"/>
        <w:spacing w:after="0" w:line="276" w:lineRule="auto"/>
        <w:ind w:left="720"/>
        <w:jc w:val="both"/>
        <w:rPr>
          <w:rFonts w:cs="Arial"/>
          <w:b/>
          <w:lang w:val="ca-ES"/>
        </w:rPr>
      </w:pPr>
    </w:p>
    <w:p w14:paraId="6F35EFE3" w14:textId="42549513" w:rsidR="00191DCA" w:rsidRPr="00AC1489" w:rsidRDefault="00E8196A" w:rsidP="00366AF5">
      <w:pPr>
        <w:tabs>
          <w:tab w:val="num" w:pos="426"/>
        </w:tabs>
        <w:autoSpaceDE w:val="0"/>
        <w:autoSpaceDN w:val="0"/>
        <w:adjustRightInd w:val="0"/>
        <w:spacing w:after="0" w:line="276" w:lineRule="auto"/>
        <w:jc w:val="both"/>
        <w:rPr>
          <w:rFonts w:cs="Arial"/>
          <w:bCs/>
          <w:szCs w:val="22"/>
        </w:rPr>
      </w:pPr>
      <w:r w:rsidRPr="00AC1489">
        <w:rPr>
          <w:rFonts w:cs="Arial"/>
          <w:szCs w:val="22"/>
        </w:rPr>
        <w:t xml:space="preserve">En termes de </w:t>
      </w:r>
      <w:r w:rsidRPr="00AC1489">
        <w:rPr>
          <w:rFonts w:cs="Arial"/>
          <w:bCs/>
          <w:szCs w:val="22"/>
        </w:rPr>
        <w:t xml:space="preserve">rendiment o d’exigències funcionals, les prestacions d’aquest contracte hauran d’assolir les següents fites </w:t>
      </w:r>
    </w:p>
    <w:p w14:paraId="571739FE" w14:textId="602E424F" w:rsidR="00314BEB" w:rsidRPr="00AC1489" w:rsidRDefault="00314BEB" w:rsidP="00366AF5">
      <w:pPr>
        <w:tabs>
          <w:tab w:val="num" w:pos="426"/>
        </w:tabs>
        <w:autoSpaceDE w:val="0"/>
        <w:autoSpaceDN w:val="0"/>
        <w:adjustRightInd w:val="0"/>
        <w:spacing w:after="0" w:line="276" w:lineRule="auto"/>
        <w:jc w:val="both"/>
        <w:rPr>
          <w:rFonts w:cs="Arial"/>
          <w:i/>
          <w:szCs w:val="22"/>
        </w:rPr>
      </w:pPr>
    </w:p>
    <w:p w14:paraId="1E33A586" w14:textId="0E4D2D28" w:rsidR="00E1198F" w:rsidRPr="0055145F" w:rsidRDefault="006F7341" w:rsidP="00366AF5">
      <w:pPr>
        <w:pStyle w:val="Pargrafdellista"/>
        <w:numPr>
          <w:ilvl w:val="0"/>
          <w:numId w:val="7"/>
        </w:numPr>
        <w:autoSpaceDE w:val="0"/>
        <w:autoSpaceDN w:val="0"/>
        <w:adjustRightInd w:val="0"/>
        <w:spacing w:after="0" w:line="276" w:lineRule="auto"/>
        <w:jc w:val="both"/>
        <w:rPr>
          <w:rFonts w:cs="Arial"/>
          <w:lang w:val="ca-ES"/>
        </w:rPr>
      </w:pPr>
      <w:r w:rsidRPr="0055145F">
        <w:rPr>
          <w:rFonts w:cs="Arial"/>
          <w:lang w:val="ca-ES"/>
        </w:rPr>
        <w:t>Lliurament</w:t>
      </w:r>
      <w:r w:rsidR="00E1198F" w:rsidRPr="0055145F">
        <w:rPr>
          <w:rFonts w:cs="Arial"/>
          <w:lang w:val="ca-ES"/>
        </w:rPr>
        <w:t xml:space="preserve"> de l’equipament: no més tard de </w:t>
      </w:r>
      <w:r w:rsidR="00877C3C" w:rsidRPr="0055145F">
        <w:rPr>
          <w:rFonts w:cs="Arial"/>
          <w:lang w:val="ca-ES"/>
        </w:rPr>
        <w:t xml:space="preserve">l’1 </w:t>
      </w:r>
      <w:r w:rsidR="000A7B4C" w:rsidRPr="0055145F">
        <w:rPr>
          <w:rFonts w:cs="Arial"/>
          <w:lang w:val="ca-ES"/>
        </w:rPr>
        <w:t>des</w:t>
      </w:r>
      <w:r w:rsidR="00877C3C" w:rsidRPr="0055145F">
        <w:rPr>
          <w:rFonts w:cs="Arial"/>
          <w:lang w:val="ca-ES"/>
        </w:rPr>
        <w:t xml:space="preserve">embre </w:t>
      </w:r>
      <w:r w:rsidR="00E1198F" w:rsidRPr="0055145F">
        <w:rPr>
          <w:rFonts w:cs="Arial"/>
          <w:lang w:val="ca-ES"/>
        </w:rPr>
        <w:t>del 202</w:t>
      </w:r>
      <w:r w:rsidR="00877C3C" w:rsidRPr="0055145F">
        <w:rPr>
          <w:rFonts w:cs="Arial"/>
          <w:lang w:val="ca-ES"/>
        </w:rPr>
        <w:t>3</w:t>
      </w:r>
    </w:p>
    <w:p w14:paraId="0E93F5B8" w14:textId="0D48659C" w:rsidR="00E1198F" w:rsidRPr="0055145F" w:rsidRDefault="00E1198F" w:rsidP="00366AF5">
      <w:pPr>
        <w:pStyle w:val="Pargrafdellista"/>
        <w:numPr>
          <w:ilvl w:val="0"/>
          <w:numId w:val="7"/>
        </w:numPr>
        <w:autoSpaceDE w:val="0"/>
        <w:autoSpaceDN w:val="0"/>
        <w:adjustRightInd w:val="0"/>
        <w:spacing w:after="0" w:line="276" w:lineRule="auto"/>
        <w:jc w:val="both"/>
        <w:rPr>
          <w:rFonts w:cs="Arial"/>
          <w:lang w:val="ca-ES"/>
        </w:rPr>
      </w:pPr>
      <w:r w:rsidRPr="0055145F">
        <w:rPr>
          <w:rFonts w:cs="Arial"/>
          <w:lang w:val="ca-ES"/>
        </w:rPr>
        <w:t xml:space="preserve">Instal·lació i operativitat </w:t>
      </w:r>
      <w:r w:rsidR="00877C3C" w:rsidRPr="0055145F">
        <w:rPr>
          <w:rFonts w:cs="Arial"/>
          <w:lang w:val="ca-ES"/>
        </w:rPr>
        <w:t>de l’equip</w:t>
      </w:r>
      <w:r w:rsidRPr="0055145F">
        <w:rPr>
          <w:rFonts w:cs="Arial"/>
          <w:lang w:val="ca-ES"/>
        </w:rPr>
        <w:t xml:space="preserve">: no més tard </w:t>
      </w:r>
      <w:r w:rsidR="000A7B4C" w:rsidRPr="0055145F">
        <w:rPr>
          <w:rFonts w:cs="Arial"/>
          <w:lang w:val="ca-ES"/>
        </w:rPr>
        <w:t xml:space="preserve">del </w:t>
      </w:r>
      <w:r w:rsidR="00111BE3" w:rsidRPr="0055145F">
        <w:rPr>
          <w:rFonts w:cs="Arial"/>
          <w:lang w:val="ca-ES"/>
        </w:rPr>
        <w:t>15</w:t>
      </w:r>
      <w:r w:rsidRPr="0055145F">
        <w:rPr>
          <w:rFonts w:cs="Arial"/>
          <w:lang w:val="ca-ES"/>
        </w:rPr>
        <w:t xml:space="preserve"> de </w:t>
      </w:r>
      <w:r w:rsidR="00877C3C" w:rsidRPr="0055145F">
        <w:rPr>
          <w:rFonts w:cs="Arial"/>
          <w:lang w:val="ca-ES"/>
        </w:rPr>
        <w:t>des</w:t>
      </w:r>
      <w:r w:rsidRPr="0055145F">
        <w:rPr>
          <w:rFonts w:cs="Arial"/>
          <w:lang w:val="ca-ES"/>
        </w:rPr>
        <w:t>embre del 202</w:t>
      </w:r>
      <w:r w:rsidR="00111BE3" w:rsidRPr="0055145F">
        <w:rPr>
          <w:rFonts w:cs="Arial"/>
          <w:lang w:val="ca-ES"/>
        </w:rPr>
        <w:t>3</w:t>
      </w:r>
    </w:p>
    <w:p w14:paraId="67C5686F" w14:textId="7E5E2C40" w:rsidR="00E1198F" w:rsidRPr="0055145F" w:rsidRDefault="00E1198F" w:rsidP="00366AF5">
      <w:pPr>
        <w:pStyle w:val="Pargrafdellista"/>
        <w:numPr>
          <w:ilvl w:val="0"/>
          <w:numId w:val="7"/>
        </w:numPr>
        <w:autoSpaceDE w:val="0"/>
        <w:autoSpaceDN w:val="0"/>
        <w:adjustRightInd w:val="0"/>
        <w:spacing w:after="0" w:line="276" w:lineRule="auto"/>
        <w:jc w:val="both"/>
        <w:rPr>
          <w:rFonts w:cs="Arial"/>
          <w:lang w:val="ca-ES"/>
        </w:rPr>
      </w:pPr>
      <w:r w:rsidRPr="0055145F">
        <w:rPr>
          <w:rFonts w:cs="Arial"/>
          <w:lang w:val="ca-ES"/>
        </w:rPr>
        <w:t xml:space="preserve">Formació especialitzada: no més tard del </w:t>
      </w:r>
      <w:r w:rsidR="00111BE3" w:rsidRPr="0055145F">
        <w:rPr>
          <w:rFonts w:cs="Arial"/>
          <w:lang w:val="ca-ES"/>
        </w:rPr>
        <w:t xml:space="preserve">20 </w:t>
      </w:r>
      <w:r w:rsidRPr="0055145F">
        <w:rPr>
          <w:rFonts w:cs="Arial"/>
          <w:lang w:val="ca-ES"/>
        </w:rPr>
        <w:t xml:space="preserve">de </w:t>
      </w:r>
      <w:r w:rsidR="006F7341" w:rsidRPr="0055145F">
        <w:rPr>
          <w:rFonts w:cs="Arial"/>
          <w:lang w:val="ca-ES"/>
        </w:rPr>
        <w:t>d</w:t>
      </w:r>
      <w:r w:rsidRPr="0055145F">
        <w:rPr>
          <w:rFonts w:cs="Arial"/>
          <w:lang w:val="ca-ES"/>
        </w:rPr>
        <w:t>esembre del 202</w:t>
      </w:r>
      <w:r w:rsidR="00877C3C" w:rsidRPr="0055145F">
        <w:rPr>
          <w:rFonts w:cs="Arial"/>
          <w:lang w:val="ca-ES"/>
        </w:rPr>
        <w:t>3</w:t>
      </w:r>
    </w:p>
    <w:p w14:paraId="1E960967" w14:textId="77777777" w:rsidR="00AB3A60" w:rsidRPr="00AC1489" w:rsidRDefault="00AB3A60" w:rsidP="001E08A6">
      <w:pPr>
        <w:autoSpaceDE w:val="0"/>
        <w:autoSpaceDN w:val="0"/>
        <w:adjustRightInd w:val="0"/>
        <w:spacing w:after="0" w:line="276" w:lineRule="auto"/>
        <w:jc w:val="both"/>
        <w:rPr>
          <w:rFonts w:cs="Arial"/>
          <w:color w:val="FF0000"/>
        </w:rPr>
      </w:pPr>
    </w:p>
    <w:p w14:paraId="2B24FA8F" w14:textId="77777777" w:rsidR="001E08A6" w:rsidRPr="0097594B" w:rsidRDefault="001E08A6" w:rsidP="001E08A6">
      <w:pPr>
        <w:pStyle w:val="Pargrafdellista"/>
        <w:numPr>
          <w:ilvl w:val="0"/>
          <w:numId w:val="2"/>
        </w:numPr>
        <w:autoSpaceDE w:val="0"/>
        <w:autoSpaceDN w:val="0"/>
        <w:adjustRightInd w:val="0"/>
        <w:spacing w:after="0"/>
        <w:ind w:left="426" w:hanging="426"/>
        <w:jc w:val="both"/>
        <w:rPr>
          <w:rFonts w:cs="Arial"/>
          <w:b/>
          <w:lang w:val="ca-ES"/>
        </w:rPr>
      </w:pPr>
      <w:r w:rsidRPr="0097594B">
        <w:rPr>
          <w:rFonts w:cs="Arial"/>
          <w:b/>
          <w:lang w:val="ca-ES"/>
        </w:rPr>
        <w:t>Requeriments mediambientals i socials</w:t>
      </w:r>
    </w:p>
    <w:p w14:paraId="67510B22" w14:textId="77777777" w:rsidR="001E08A6" w:rsidRPr="0097594B" w:rsidRDefault="001E08A6" w:rsidP="001E08A6">
      <w:pPr>
        <w:autoSpaceDE w:val="0"/>
        <w:autoSpaceDN w:val="0"/>
        <w:adjustRightInd w:val="0"/>
        <w:spacing w:after="0" w:line="276" w:lineRule="auto"/>
        <w:jc w:val="both"/>
        <w:rPr>
          <w:rFonts w:cs="Arial"/>
        </w:rPr>
      </w:pPr>
    </w:p>
    <w:p w14:paraId="274CE887" w14:textId="3CD7CDAE" w:rsidR="001E08A6" w:rsidRPr="0097594B" w:rsidRDefault="001E08A6" w:rsidP="001E08A6">
      <w:pPr>
        <w:autoSpaceDE w:val="0"/>
        <w:autoSpaceDN w:val="0"/>
        <w:adjustRightInd w:val="0"/>
        <w:spacing w:after="120"/>
        <w:jc w:val="both"/>
        <w:rPr>
          <w:rFonts w:eastAsiaTheme="minorHAnsi" w:cs="Arial"/>
          <w:lang w:eastAsia="en-US"/>
        </w:rPr>
      </w:pPr>
      <w:r w:rsidRPr="0097594B">
        <w:rPr>
          <w:rFonts w:eastAsiaTheme="minorHAnsi" w:cs="Arial"/>
          <w:lang w:eastAsia="en-US"/>
        </w:rPr>
        <w:t>Durant l’execució de les actuacions objecte del contracte, no es produirà un perjudici significatiu al medi ambient, d’acord amb l’article 17 del Reglament (UE) 2020/852.</w:t>
      </w:r>
    </w:p>
    <w:p w14:paraId="4C8142CE" w14:textId="77777777" w:rsidR="001E08A6" w:rsidRPr="0097594B" w:rsidRDefault="001E08A6" w:rsidP="001E08A6">
      <w:pPr>
        <w:autoSpaceDE w:val="0"/>
        <w:autoSpaceDN w:val="0"/>
        <w:adjustRightInd w:val="0"/>
        <w:spacing w:after="120"/>
        <w:jc w:val="both"/>
        <w:rPr>
          <w:rFonts w:eastAsiaTheme="minorHAnsi" w:cs="Arial"/>
          <w:lang w:eastAsia="en-US"/>
        </w:rPr>
      </w:pPr>
      <w:r w:rsidRPr="0097594B">
        <w:rPr>
          <w:rFonts w:eastAsiaTheme="minorHAnsi"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15ECC8C8" w14:textId="77777777" w:rsidR="001E08A6" w:rsidRPr="0097594B" w:rsidRDefault="001E08A6" w:rsidP="001E08A6">
      <w:pPr>
        <w:autoSpaceDE w:val="0"/>
        <w:autoSpaceDN w:val="0"/>
        <w:adjustRightInd w:val="0"/>
        <w:spacing w:after="120"/>
        <w:jc w:val="both"/>
        <w:rPr>
          <w:rFonts w:eastAsiaTheme="minorHAnsi" w:cs="Arial"/>
          <w:lang w:eastAsia="en-US"/>
        </w:rPr>
      </w:pPr>
      <w:r w:rsidRPr="0097594B">
        <w:rPr>
          <w:rFonts w:eastAsiaTheme="minorHAnsi" w:cs="Arial"/>
          <w:lang w:eastAsia="en-US"/>
        </w:rPr>
        <w:t>Les activitats que l’empresa adjudicatària dugui a terme en el marc d’aquest contracte no generaran residus que, en l'eliminació a llarg termini, puguin causar danys al medi ambient, donat que aquesta és una de les situacions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37DF625F" w14:textId="77777777" w:rsidR="001E08A6" w:rsidRPr="0097594B" w:rsidRDefault="001E08A6" w:rsidP="001E08A6">
      <w:pPr>
        <w:autoSpaceDE w:val="0"/>
        <w:autoSpaceDN w:val="0"/>
        <w:adjustRightInd w:val="0"/>
        <w:spacing w:after="120"/>
        <w:jc w:val="both"/>
        <w:rPr>
          <w:rFonts w:eastAsiaTheme="minorHAnsi" w:cs="Arial"/>
          <w:lang w:eastAsia="en-US"/>
        </w:rPr>
      </w:pPr>
      <w:r w:rsidRPr="0097594B">
        <w:rPr>
          <w:rFonts w:eastAsiaTheme="minorHAnsi" w:cs="Arial"/>
          <w:lang w:eastAsia="en-US"/>
        </w:rPr>
        <w:t xml:space="preserve">Les activitats que dugui a terme l’empresa adjudicatària s’adequaran, si escau, a les característiques fixades per a la mesura i </w:t>
      </w:r>
      <w:proofErr w:type="spellStart"/>
      <w:r w:rsidRPr="0097594B">
        <w:rPr>
          <w:rFonts w:eastAsiaTheme="minorHAnsi" w:cs="Arial"/>
          <w:lang w:eastAsia="en-US"/>
        </w:rPr>
        <w:t>submesura</w:t>
      </w:r>
      <w:proofErr w:type="spellEnd"/>
      <w:r w:rsidRPr="0097594B">
        <w:rPr>
          <w:rFonts w:eastAsiaTheme="minorHAnsi" w:cs="Arial"/>
          <w:lang w:eastAsia="en-US"/>
        </w:rPr>
        <w:t xml:space="preserve"> del component assignat, i reflectides en el Pla de recuperació, transformació i resiliència.</w:t>
      </w:r>
    </w:p>
    <w:p w14:paraId="0FCD9574" w14:textId="77777777" w:rsidR="001E08A6" w:rsidRPr="0097594B" w:rsidRDefault="001E08A6" w:rsidP="001E08A6">
      <w:pPr>
        <w:autoSpaceDE w:val="0"/>
        <w:autoSpaceDN w:val="0"/>
        <w:adjustRightInd w:val="0"/>
        <w:spacing w:after="120"/>
        <w:jc w:val="both"/>
        <w:rPr>
          <w:rFonts w:eastAsiaTheme="minorHAnsi" w:cs="Arial"/>
          <w:lang w:eastAsia="en-US"/>
        </w:rPr>
      </w:pPr>
      <w:r w:rsidRPr="0097594B">
        <w:rPr>
          <w:rFonts w:eastAsiaTheme="minorHAnsi" w:cs="Arial"/>
          <w:lang w:eastAsia="en-US"/>
        </w:rPr>
        <w:t>Les activitats que es desenvolupin compliran amb la normativa mediambiental vigent que sigui aplicable, i especialment amb:</w:t>
      </w:r>
    </w:p>
    <w:p w14:paraId="5CEB4CCB" w14:textId="77777777" w:rsidR="001E08A6" w:rsidRPr="0097594B" w:rsidRDefault="001E08A6" w:rsidP="001E08A6">
      <w:pPr>
        <w:pStyle w:val="Pargrafdellista"/>
        <w:numPr>
          <w:ilvl w:val="0"/>
          <w:numId w:val="13"/>
        </w:numPr>
        <w:autoSpaceDE w:val="0"/>
        <w:autoSpaceDN w:val="0"/>
        <w:adjustRightInd w:val="0"/>
        <w:spacing w:after="0"/>
        <w:jc w:val="both"/>
        <w:rPr>
          <w:rFonts w:eastAsiaTheme="minorHAnsi" w:cs="Arial"/>
          <w:lang w:val="ca-ES"/>
        </w:rPr>
      </w:pPr>
      <w:r w:rsidRPr="0097594B">
        <w:rPr>
          <w:rFonts w:eastAsiaTheme="minorHAnsi" w:cs="Arial"/>
          <w:lang w:val="ca-ES"/>
        </w:rPr>
        <w:t>Directiva (UE) 2018/1 de prevenció i control integrats de la contaminació, i normativa estatal, autonòmica i/o municipal que se’n deriva.</w:t>
      </w:r>
    </w:p>
    <w:p w14:paraId="49EDF6CA" w14:textId="77777777" w:rsidR="001E08A6" w:rsidRPr="0097594B" w:rsidRDefault="001E08A6" w:rsidP="001E08A6">
      <w:pPr>
        <w:pStyle w:val="Pargrafdellista"/>
        <w:numPr>
          <w:ilvl w:val="0"/>
          <w:numId w:val="13"/>
        </w:numPr>
        <w:autoSpaceDE w:val="0"/>
        <w:autoSpaceDN w:val="0"/>
        <w:adjustRightInd w:val="0"/>
        <w:spacing w:after="0"/>
        <w:jc w:val="both"/>
        <w:rPr>
          <w:rFonts w:eastAsiaTheme="minorHAnsi" w:cs="Arial"/>
          <w:lang w:val="ca-ES"/>
        </w:rPr>
      </w:pPr>
      <w:r w:rsidRPr="0097594B">
        <w:rPr>
          <w:rFonts w:eastAsiaTheme="minorHAnsi" w:cs="Arial"/>
          <w:lang w:val="ca-ES"/>
        </w:rPr>
        <w:t>Directiva 2008/98/CE sobre els residus, modificada per la Directiva (UE) 2018/851, i normativa estatal, autonòmica i/o municipal que se’n deriva.</w:t>
      </w:r>
    </w:p>
    <w:p w14:paraId="49218491" w14:textId="77777777" w:rsidR="001E08A6" w:rsidRPr="0097594B" w:rsidRDefault="001E08A6" w:rsidP="001E08A6">
      <w:pPr>
        <w:pStyle w:val="Pargrafdellista"/>
        <w:numPr>
          <w:ilvl w:val="0"/>
          <w:numId w:val="13"/>
        </w:numPr>
        <w:autoSpaceDE w:val="0"/>
        <w:autoSpaceDN w:val="0"/>
        <w:adjustRightInd w:val="0"/>
        <w:spacing w:after="120"/>
        <w:ind w:left="714" w:hanging="357"/>
        <w:jc w:val="both"/>
        <w:rPr>
          <w:rFonts w:eastAsiaTheme="minorHAnsi" w:cs="Arial"/>
          <w:lang w:val="ca-ES"/>
        </w:rPr>
      </w:pPr>
      <w:r w:rsidRPr="0097594B">
        <w:rPr>
          <w:rFonts w:eastAsiaTheme="minorHAnsi" w:cs="Arial"/>
          <w:lang w:val="ca-ES"/>
        </w:rPr>
        <w:t>Directiva 2008/50/CE, relativa a la qualitat de l’aire ambient, i normativa estatal, autonòmica i/o municipal que se’n deriva.</w:t>
      </w:r>
    </w:p>
    <w:p w14:paraId="25E778B5" w14:textId="77777777" w:rsidR="001E08A6" w:rsidRPr="0097594B" w:rsidRDefault="001E08A6" w:rsidP="001E08A6">
      <w:pPr>
        <w:autoSpaceDE w:val="0"/>
        <w:autoSpaceDN w:val="0"/>
        <w:adjustRightInd w:val="0"/>
        <w:spacing w:after="120"/>
        <w:jc w:val="both"/>
        <w:rPr>
          <w:rFonts w:eastAsiaTheme="minorHAnsi" w:cs="Arial"/>
          <w:lang w:eastAsia="en-US"/>
        </w:rPr>
      </w:pPr>
      <w:r w:rsidRPr="0097594B">
        <w:rPr>
          <w:rFonts w:eastAsiaTheme="minorHAnsi" w:cs="Arial"/>
          <w:lang w:eastAsia="en-US"/>
        </w:rPr>
        <w:t>Considerant que aquesta mesura fa referència a equipaments, l’empresa adoptarà totes les mesures necessàries per evitar emissions significatives de gasos d’efecte hivernacle (GEH) a l'atmosfera. En concret, l’empresa garantirà que:</w:t>
      </w:r>
    </w:p>
    <w:p w14:paraId="3C0E7CEA" w14:textId="77777777" w:rsidR="001E08A6" w:rsidRPr="0097594B" w:rsidRDefault="001E08A6" w:rsidP="001E08A6">
      <w:pPr>
        <w:pStyle w:val="Pargrafdellista"/>
        <w:numPr>
          <w:ilvl w:val="0"/>
          <w:numId w:val="12"/>
        </w:numPr>
        <w:autoSpaceDE w:val="0"/>
        <w:autoSpaceDN w:val="0"/>
        <w:adjustRightInd w:val="0"/>
        <w:spacing w:after="120"/>
        <w:jc w:val="both"/>
        <w:rPr>
          <w:rFonts w:eastAsiaTheme="minorHAnsi" w:cs="Arial"/>
          <w:lang w:val="ca-ES"/>
        </w:rPr>
      </w:pPr>
      <w:r w:rsidRPr="0097594B">
        <w:rPr>
          <w:rFonts w:eastAsiaTheme="minorHAnsi" w:cs="Arial"/>
          <w:lang w:val="ca-ES"/>
        </w:rPr>
        <w:t>Els equips compleixin amb els requisits relacionats amb el consum energètic i l’eficiència de materials establerts a la Directiva 2009/125/CE del Parlament Europeu i del Consell de 21 d’octubre de 2009 per la que s’instaura un marc per a l’establiment de requisits de disseny ecològic aplicables als productes relacionats amb l’energia, per a servidors i emmagatzematge de dades, o ordinadors i servidors d’ordinadors o pantalles electròniques.</w:t>
      </w:r>
    </w:p>
    <w:p w14:paraId="12DAE996" w14:textId="77777777" w:rsidR="001E08A6" w:rsidRPr="0097594B" w:rsidRDefault="001E08A6" w:rsidP="001E08A6">
      <w:pPr>
        <w:pStyle w:val="Pargrafdellista"/>
        <w:numPr>
          <w:ilvl w:val="0"/>
          <w:numId w:val="12"/>
        </w:numPr>
        <w:autoSpaceDE w:val="0"/>
        <w:autoSpaceDN w:val="0"/>
        <w:adjustRightInd w:val="0"/>
        <w:spacing w:after="120"/>
        <w:jc w:val="both"/>
        <w:rPr>
          <w:rFonts w:eastAsiaTheme="minorHAnsi" w:cs="Arial"/>
          <w:lang w:val="ca-ES"/>
        </w:rPr>
      </w:pPr>
      <w:r w:rsidRPr="0097594B">
        <w:rPr>
          <w:rFonts w:eastAsiaTheme="minorHAnsi" w:cs="Arial"/>
          <w:lang w:val="ca-ES"/>
        </w:rPr>
        <w:lastRenderedPageBreak/>
        <w:t>Els equips no continguin les substàncies restringides enumerades a l'annex II de la Directiva 2011/65/CE del Parlament Europeu i del Consell de 8 de juny de 2011, sobre restriccions a la utilització de determinades substàncies perilloses en aparells elèctrics i electrònics, excepte quan els valors de concentració en pes en materials homogenis no superin els enumerats a l'esmentat annex.</w:t>
      </w:r>
    </w:p>
    <w:p w14:paraId="733FEB64" w14:textId="77777777" w:rsidR="001E08A6" w:rsidRPr="0097594B" w:rsidRDefault="001E08A6" w:rsidP="001E08A6">
      <w:pPr>
        <w:pStyle w:val="Pargrafdellista"/>
        <w:numPr>
          <w:ilvl w:val="0"/>
          <w:numId w:val="12"/>
        </w:numPr>
        <w:autoSpaceDE w:val="0"/>
        <w:autoSpaceDN w:val="0"/>
        <w:adjustRightInd w:val="0"/>
        <w:spacing w:after="120"/>
        <w:jc w:val="both"/>
        <w:rPr>
          <w:rFonts w:eastAsiaTheme="minorHAnsi" w:cs="Arial"/>
          <w:lang w:val="ca-ES"/>
        </w:rPr>
      </w:pPr>
      <w:r w:rsidRPr="0097594B">
        <w:rPr>
          <w:rFonts w:eastAsiaTheme="minorHAnsi" w:cs="Arial"/>
          <w:lang w:val="ca-ES"/>
        </w:rPr>
        <w:t>Al final de la vida útil, l'equip podrà ser sotmès a una preparació per a operacions de reutilització, recuperació o reciclatge, o un tractament adequat, inclosa l'eliminació de tots els fluids i un tractament selectiu d'acord amb l'Annex VII de la Directiva (UE) 2012/19 del Parlament Europeu i del Consell de 4 de juliol de 2012 sobre residus d’aparells elèctrics i electrònics.</w:t>
      </w:r>
    </w:p>
    <w:p w14:paraId="76365B9A" w14:textId="77777777" w:rsidR="001E08A6" w:rsidRPr="0097594B" w:rsidRDefault="001E08A6" w:rsidP="001E08A6">
      <w:pPr>
        <w:autoSpaceDE w:val="0"/>
        <w:autoSpaceDN w:val="0"/>
        <w:adjustRightInd w:val="0"/>
        <w:spacing w:after="120"/>
        <w:jc w:val="both"/>
        <w:rPr>
          <w:rFonts w:cs="Arial"/>
          <w:szCs w:val="22"/>
        </w:rPr>
      </w:pPr>
      <w:r w:rsidRPr="0097594B">
        <w:rPr>
          <w:rFonts w:cs="Arial"/>
          <w:szCs w:val="22"/>
        </w:rPr>
        <w:t>Per a les operacions de transport, instal·lació i posada en funcionament de l’equipament objecte del contracte, l’empresa adjudicatària aplicarà mesures de minimització de residus, i en cas que se’n generin, es farà càrrec de la seva recollida, preparació per a operacions de reutilització, recuperació o reciclatge, o tractament adequat. Els residus generats en aquestes operacions no es podran deixar a les instal·lacions de la Universitat de Barcelona, ni es podran dipositar en papereres o contenidors tant de la UB com de titularitat municipal.</w:t>
      </w:r>
    </w:p>
    <w:p w14:paraId="1E6521F3" w14:textId="77777777" w:rsidR="001E08A6" w:rsidRPr="0097594B" w:rsidRDefault="001E08A6" w:rsidP="001E08A6">
      <w:pPr>
        <w:autoSpaceDE w:val="0"/>
        <w:autoSpaceDN w:val="0"/>
        <w:adjustRightInd w:val="0"/>
        <w:spacing w:after="120"/>
        <w:jc w:val="both"/>
        <w:rPr>
          <w:rFonts w:cs="Arial"/>
          <w:szCs w:val="22"/>
        </w:rPr>
      </w:pPr>
      <w:r w:rsidRPr="0097594B">
        <w:rPr>
          <w:rFonts w:cs="Arial"/>
          <w:szCs w:val="22"/>
        </w:rPr>
        <w:t xml:space="preserve">En relació a </w:t>
      </w:r>
      <w:r w:rsidRPr="0097594B">
        <w:rPr>
          <w:rFonts w:eastAsiaTheme="minorHAnsi" w:cs="Arial"/>
          <w:lang w:eastAsia="en-US"/>
        </w:rPr>
        <w:t>l’àmbit</w:t>
      </w:r>
      <w:r w:rsidRPr="0097594B">
        <w:rPr>
          <w:rFonts w:cs="Arial"/>
          <w:szCs w:val="22"/>
        </w:rPr>
        <w:t xml:space="preserve"> social i laboral, s’estableixen els següents requeriments generals obligatoris: </w:t>
      </w:r>
    </w:p>
    <w:p w14:paraId="28D43C9F" w14:textId="77777777" w:rsidR="001E08A6" w:rsidRPr="0097594B" w:rsidRDefault="001E08A6" w:rsidP="001E08A6">
      <w:pPr>
        <w:pStyle w:val="Pargrafdellista"/>
        <w:numPr>
          <w:ilvl w:val="0"/>
          <w:numId w:val="12"/>
        </w:numPr>
        <w:autoSpaceDE w:val="0"/>
        <w:autoSpaceDN w:val="0"/>
        <w:adjustRightInd w:val="0"/>
        <w:spacing w:after="120"/>
        <w:jc w:val="both"/>
        <w:rPr>
          <w:rFonts w:cs="Arial"/>
          <w:lang w:val="ca-ES"/>
        </w:rPr>
      </w:pPr>
      <w:r w:rsidRPr="0097594B">
        <w:rPr>
          <w:rFonts w:cs="Arial"/>
          <w:lang w:val="ca-ES"/>
        </w:rPr>
        <w:t xml:space="preserve">El </w:t>
      </w:r>
      <w:r w:rsidRPr="0097594B">
        <w:rPr>
          <w:rFonts w:eastAsiaTheme="minorHAnsi" w:cs="Arial"/>
          <w:lang w:val="ca-ES"/>
        </w:rPr>
        <w:t>personal</w:t>
      </w:r>
      <w:r w:rsidRPr="0097594B">
        <w:rPr>
          <w:rFonts w:cs="Arial"/>
          <w:lang w:val="ca-ES"/>
        </w:rPr>
        <w:t xml:space="preserve"> adscrit per l’empresa a l'oferta és indefinit, o bé l’empresa es compromet a millorar l'estabilitat en l'ocupació fomentant el pas a contractació indefinida.</w:t>
      </w:r>
    </w:p>
    <w:p w14:paraId="71267554" w14:textId="77777777" w:rsidR="001E08A6" w:rsidRPr="0097594B" w:rsidRDefault="001E08A6" w:rsidP="001E08A6">
      <w:pPr>
        <w:pStyle w:val="Pargrafdellista"/>
        <w:numPr>
          <w:ilvl w:val="0"/>
          <w:numId w:val="12"/>
        </w:numPr>
        <w:autoSpaceDE w:val="0"/>
        <w:autoSpaceDN w:val="0"/>
        <w:adjustRightInd w:val="0"/>
        <w:spacing w:after="120"/>
        <w:jc w:val="both"/>
        <w:rPr>
          <w:rFonts w:cs="Arial"/>
          <w:lang w:val="ca-ES"/>
        </w:rPr>
      </w:pPr>
      <w:r w:rsidRPr="0097594B">
        <w:rPr>
          <w:rFonts w:cs="Arial"/>
          <w:lang w:val="ca-ES"/>
        </w:rPr>
        <w:t>L’empresa aplica mesures de conciliació entre la vida personal i laboral a la plantilla que executa el contracte (xecs de serveis, menjadors, guarderies, millores en reduccions de jornades, excedències, llicències, flexibilitat horària, etc.).</w:t>
      </w:r>
    </w:p>
    <w:p w14:paraId="6B7001FD" w14:textId="77777777" w:rsidR="001E08A6" w:rsidRPr="0097594B" w:rsidRDefault="001E08A6" w:rsidP="001E08A6">
      <w:pPr>
        <w:pStyle w:val="Pargrafdellista"/>
        <w:numPr>
          <w:ilvl w:val="0"/>
          <w:numId w:val="12"/>
        </w:numPr>
        <w:autoSpaceDE w:val="0"/>
        <w:autoSpaceDN w:val="0"/>
        <w:adjustRightInd w:val="0"/>
        <w:spacing w:after="120"/>
        <w:jc w:val="both"/>
        <w:rPr>
          <w:rFonts w:cs="Arial"/>
          <w:lang w:val="ca-ES"/>
        </w:rPr>
      </w:pPr>
      <w:r w:rsidRPr="0097594B">
        <w:rPr>
          <w:rFonts w:cs="Arial"/>
          <w:lang w:val="ca-ES"/>
        </w:rPr>
        <w:t>L’empresa té aprovat el pla d’igualtat previst per la Llei Orgànica 3/2007, de 22 de març, per a la igualtat efectiva de dones i homes. En cas que, pel nombre de persones treballadores no tingui obligació d’aprovar l’esmentat pla d’igualtat, haurà de presentar una relació de mesures avaluables dirigides a remoure els obstacles que impedeixen o dificulten la igualtat efectiva de dones i homes, cobrint els àmbits previstos per l’article 46.2 de la Llei Orgànica 3/2007.</w:t>
      </w:r>
    </w:p>
    <w:p w14:paraId="25C6CC57" w14:textId="77777777" w:rsidR="00E8196A" w:rsidRPr="00AC1489" w:rsidRDefault="00E8196A" w:rsidP="00366AF5">
      <w:pPr>
        <w:tabs>
          <w:tab w:val="num" w:pos="426"/>
        </w:tabs>
        <w:autoSpaceDE w:val="0"/>
        <w:autoSpaceDN w:val="0"/>
        <w:adjustRightInd w:val="0"/>
        <w:spacing w:after="0" w:line="276" w:lineRule="auto"/>
        <w:jc w:val="both"/>
        <w:rPr>
          <w:rFonts w:cs="Arial"/>
          <w:bCs/>
          <w:szCs w:val="22"/>
        </w:rPr>
      </w:pPr>
    </w:p>
    <w:p w14:paraId="0990872C" w14:textId="5A262D2D" w:rsidR="00E8196A" w:rsidRDefault="00E8196A" w:rsidP="00366AF5">
      <w:pPr>
        <w:tabs>
          <w:tab w:val="num" w:pos="426"/>
        </w:tabs>
        <w:autoSpaceDE w:val="0"/>
        <w:autoSpaceDN w:val="0"/>
        <w:adjustRightInd w:val="0"/>
        <w:spacing w:after="0" w:line="276" w:lineRule="auto"/>
        <w:ind w:left="720"/>
        <w:jc w:val="both"/>
        <w:rPr>
          <w:rFonts w:cs="Arial"/>
          <w:i/>
          <w:szCs w:val="22"/>
        </w:rPr>
      </w:pPr>
    </w:p>
    <w:p w14:paraId="4DB30944" w14:textId="77777777" w:rsidR="0055145F" w:rsidRPr="00AC1489" w:rsidRDefault="0055145F" w:rsidP="00366AF5">
      <w:pPr>
        <w:tabs>
          <w:tab w:val="num" w:pos="426"/>
        </w:tabs>
        <w:autoSpaceDE w:val="0"/>
        <w:autoSpaceDN w:val="0"/>
        <w:adjustRightInd w:val="0"/>
        <w:spacing w:after="0" w:line="276" w:lineRule="auto"/>
        <w:ind w:left="720"/>
        <w:jc w:val="both"/>
        <w:rPr>
          <w:rFonts w:cs="Arial"/>
          <w:i/>
          <w:szCs w:val="22"/>
        </w:rPr>
      </w:pPr>
    </w:p>
    <w:p w14:paraId="089E5617" w14:textId="77777777" w:rsidR="00E8196A" w:rsidRPr="00AC1489" w:rsidRDefault="00E8196A" w:rsidP="00366AF5">
      <w:pPr>
        <w:pStyle w:val="Pargrafdellista"/>
        <w:numPr>
          <w:ilvl w:val="0"/>
          <w:numId w:val="2"/>
        </w:numPr>
        <w:autoSpaceDE w:val="0"/>
        <w:autoSpaceDN w:val="0"/>
        <w:adjustRightInd w:val="0"/>
        <w:spacing w:after="0" w:line="276" w:lineRule="auto"/>
        <w:jc w:val="both"/>
        <w:rPr>
          <w:rFonts w:cs="Arial"/>
          <w:b/>
          <w:lang w:val="ca-ES"/>
        </w:rPr>
      </w:pPr>
      <w:r w:rsidRPr="00AC1489">
        <w:rPr>
          <w:rFonts w:cs="Arial"/>
          <w:b/>
          <w:lang w:val="ca-ES"/>
        </w:rPr>
        <w:t>Formes de seguiment i control de l’execució de les condicions</w:t>
      </w:r>
    </w:p>
    <w:p w14:paraId="3D595F30" w14:textId="77777777" w:rsidR="00E8196A" w:rsidRPr="00AC1489" w:rsidRDefault="00E8196A" w:rsidP="00366AF5">
      <w:pPr>
        <w:autoSpaceDE w:val="0"/>
        <w:autoSpaceDN w:val="0"/>
        <w:adjustRightInd w:val="0"/>
        <w:spacing w:after="0" w:line="276" w:lineRule="auto"/>
        <w:jc w:val="both"/>
        <w:rPr>
          <w:rFonts w:cs="Arial"/>
          <w:b/>
          <w:szCs w:val="22"/>
        </w:rPr>
      </w:pPr>
    </w:p>
    <w:p w14:paraId="28A57C12" w14:textId="77777777" w:rsidR="00E8196A" w:rsidRPr="00AC1489" w:rsidRDefault="00E8196A" w:rsidP="00366AF5">
      <w:pPr>
        <w:spacing w:line="276" w:lineRule="auto"/>
        <w:jc w:val="both"/>
        <w:rPr>
          <w:rFonts w:eastAsia="Calibri" w:cs="Arial"/>
          <w:szCs w:val="22"/>
          <w:lang w:eastAsia="en-US"/>
        </w:rPr>
      </w:pPr>
      <w:r w:rsidRPr="00AC1489">
        <w:rPr>
          <w:rFonts w:eastAsia="Calibri" w:cs="Arial"/>
          <w:szCs w:val="22"/>
          <w:lang w:eastAsia="en-US"/>
        </w:rPr>
        <w:t>L’òrgan de contractació designarà una persona que assumirà el control i la coordinació de l’execució contractual amb l’empresa contractista a fi de tractar directament les qüestions relacionades amb el desenvolupament normal de les tasques indicades en aquest plec.</w:t>
      </w:r>
    </w:p>
    <w:p w14:paraId="6F958AE3" w14:textId="77777777" w:rsidR="00E8196A" w:rsidRPr="00AC1489" w:rsidRDefault="00E8196A" w:rsidP="00366AF5">
      <w:pPr>
        <w:spacing w:line="276" w:lineRule="auto"/>
        <w:jc w:val="both"/>
        <w:rPr>
          <w:rFonts w:eastAsia="Calibri" w:cs="Arial"/>
          <w:szCs w:val="22"/>
          <w:lang w:eastAsia="en-US"/>
        </w:rPr>
      </w:pPr>
      <w:r w:rsidRPr="00AC1489">
        <w:rPr>
          <w:rFonts w:eastAsia="Calibri" w:cs="Arial"/>
          <w:szCs w:val="22"/>
          <w:lang w:eastAsia="en-US"/>
        </w:rPr>
        <w:t>L’empresa contractista ha de designar una persona responsable a qui encarregar la gestió de l’execució del contracte i que haurà de garantir la qualitat de la prestació objecte d’aquest plec, tractant directament les qüestions relacionades amb el desenvolupament normal de les tasques indicades en aquest plec amb la persona interlocutora designada per l’òrgan de contractació.</w:t>
      </w:r>
    </w:p>
    <w:p w14:paraId="56FE2A30" w14:textId="6F72CB92" w:rsidR="00E8196A" w:rsidRPr="00AC1489" w:rsidRDefault="00E8196A" w:rsidP="00366AF5">
      <w:pPr>
        <w:spacing w:line="276" w:lineRule="auto"/>
        <w:jc w:val="both"/>
        <w:rPr>
          <w:rFonts w:eastAsia="Calibri" w:cs="Arial"/>
          <w:szCs w:val="22"/>
          <w:lang w:eastAsia="en-US"/>
        </w:rPr>
      </w:pPr>
      <w:r w:rsidRPr="00AC1489">
        <w:rPr>
          <w:rFonts w:eastAsia="Calibri" w:cs="Arial"/>
          <w:szCs w:val="22"/>
          <w:lang w:eastAsia="en-US"/>
        </w:rPr>
        <w:lastRenderedPageBreak/>
        <w:t xml:space="preserve">Les persones referides anteriorment es reuniran </w:t>
      </w:r>
      <w:r w:rsidR="00E1198F" w:rsidRPr="00AC1489">
        <w:rPr>
          <w:rFonts w:eastAsia="Calibri" w:cs="Arial"/>
          <w:szCs w:val="22"/>
          <w:lang w:eastAsia="en-US"/>
        </w:rPr>
        <w:t xml:space="preserve">presencialment o </w:t>
      </w:r>
      <w:r w:rsidR="00E075E9" w:rsidRPr="00AC1489">
        <w:rPr>
          <w:rFonts w:eastAsia="Calibri" w:cs="Arial"/>
          <w:szCs w:val="22"/>
          <w:lang w:eastAsia="en-US"/>
        </w:rPr>
        <w:t xml:space="preserve">de forma </w:t>
      </w:r>
      <w:r w:rsidR="00E1198F" w:rsidRPr="00AC1489">
        <w:rPr>
          <w:rFonts w:eastAsia="Calibri" w:cs="Arial"/>
          <w:szCs w:val="22"/>
          <w:lang w:eastAsia="en-US"/>
        </w:rPr>
        <w:t>telemàtica, sempre que sigui necessari</w:t>
      </w:r>
      <w:r w:rsidRPr="00AC1489">
        <w:rPr>
          <w:rFonts w:eastAsia="Calibri" w:cs="Arial"/>
          <w:szCs w:val="22"/>
          <w:lang w:eastAsia="en-US"/>
        </w:rPr>
        <w:t xml:space="preserve"> per tal de supervisar, controlar i tractar qualsevol aspecte vinculat amb el desenvolupament del contracte, a fi d’assegurar que el mateix s’està executat conforme l’establert en el present plec. </w:t>
      </w:r>
    </w:p>
    <w:p w14:paraId="29982B5C" w14:textId="77777777" w:rsidR="00063A8A" w:rsidRPr="00AC1489" w:rsidRDefault="00E8196A" w:rsidP="00366AF5">
      <w:pPr>
        <w:spacing w:line="276" w:lineRule="auto"/>
        <w:jc w:val="both"/>
        <w:rPr>
          <w:rFonts w:cs="Arial"/>
          <w:szCs w:val="22"/>
        </w:rPr>
      </w:pPr>
      <w:r w:rsidRPr="00AC1489">
        <w:rPr>
          <w:rFonts w:cs="Arial"/>
          <w:szCs w:val="22"/>
        </w:rPr>
        <w:t>Als efectes anteriors, s’avaluarà el seguiment i el control del compliment de cada requeriment tècnic de la següent manera:</w:t>
      </w:r>
      <w:r w:rsidR="00A31E7E" w:rsidRPr="00AC1489" w:rsidDel="00A31E7E">
        <w:rPr>
          <w:rFonts w:cs="Arial"/>
          <w:szCs w:val="22"/>
        </w:rPr>
        <w:t xml:space="preserve"> </w:t>
      </w:r>
    </w:p>
    <w:p w14:paraId="2D471235" w14:textId="0ED201B5" w:rsidR="00A31E7E" w:rsidRPr="00AC1489" w:rsidRDefault="00A31E7E" w:rsidP="009A7026">
      <w:pPr>
        <w:pStyle w:val="Pargrafdellista"/>
        <w:numPr>
          <w:ilvl w:val="0"/>
          <w:numId w:val="11"/>
        </w:numPr>
        <w:spacing w:line="276" w:lineRule="auto"/>
        <w:ind w:left="284" w:hanging="142"/>
        <w:jc w:val="both"/>
        <w:rPr>
          <w:rFonts w:cs="Arial"/>
          <w:i/>
          <w:lang w:val="ca-ES"/>
        </w:rPr>
      </w:pPr>
      <w:r w:rsidRPr="00AC1489">
        <w:rPr>
          <w:rFonts w:cs="Arial"/>
          <w:lang w:val="ca-ES"/>
        </w:rPr>
        <w:t xml:space="preserve">Redacció d’un informe tècnic on quedin recollides les evidències de: </w:t>
      </w:r>
    </w:p>
    <w:p w14:paraId="5149E217" w14:textId="032FFCE6" w:rsidR="004E327A" w:rsidRPr="00AC1489" w:rsidRDefault="004E327A" w:rsidP="009A7026">
      <w:pPr>
        <w:pStyle w:val="Pargrafdellista"/>
        <w:numPr>
          <w:ilvl w:val="1"/>
          <w:numId w:val="8"/>
        </w:numPr>
        <w:spacing w:line="276" w:lineRule="auto"/>
        <w:ind w:left="709" w:hanging="283"/>
        <w:jc w:val="both"/>
        <w:rPr>
          <w:rFonts w:cs="Arial"/>
          <w:i/>
          <w:lang w:val="ca-ES"/>
        </w:rPr>
      </w:pPr>
      <w:r w:rsidRPr="00AC1489">
        <w:rPr>
          <w:rFonts w:cs="Arial"/>
          <w:lang w:val="ca-ES"/>
        </w:rPr>
        <w:t xml:space="preserve">El lliurament de l’equipament i llicències de programari </w:t>
      </w:r>
    </w:p>
    <w:p w14:paraId="17BDB949" w14:textId="714B3299" w:rsidR="00A31E7E" w:rsidRPr="00AC1489" w:rsidRDefault="00A31E7E" w:rsidP="009A7026">
      <w:pPr>
        <w:pStyle w:val="Pargrafdellista"/>
        <w:numPr>
          <w:ilvl w:val="1"/>
          <w:numId w:val="8"/>
        </w:numPr>
        <w:spacing w:line="276" w:lineRule="auto"/>
        <w:ind w:left="709" w:hanging="283"/>
        <w:jc w:val="both"/>
        <w:rPr>
          <w:rFonts w:cs="Arial"/>
          <w:i/>
          <w:lang w:val="ca-ES"/>
        </w:rPr>
      </w:pPr>
      <w:r w:rsidRPr="00AC1489">
        <w:rPr>
          <w:rFonts w:cs="Arial"/>
          <w:lang w:val="ca-ES"/>
        </w:rPr>
        <w:t>La comprovació del funcionament de</w:t>
      </w:r>
      <w:r w:rsidR="00583C76" w:rsidRPr="00AC1489">
        <w:rPr>
          <w:rFonts w:cs="Arial"/>
          <w:lang w:val="ca-ES"/>
        </w:rPr>
        <w:t xml:space="preserve"> </w:t>
      </w:r>
      <w:r w:rsidRPr="00AC1489">
        <w:rPr>
          <w:rFonts w:cs="Arial"/>
          <w:lang w:val="ca-ES"/>
        </w:rPr>
        <w:t>l</w:t>
      </w:r>
      <w:r w:rsidR="00583C76" w:rsidRPr="00AC1489">
        <w:rPr>
          <w:rFonts w:cs="Arial"/>
          <w:lang w:val="ca-ES"/>
        </w:rPr>
        <w:t xml:space="preserve">a banda X, tant contínua com polsada. Mesures estàndard. Comprovació de línia base / soroll. </w:t>
      </w:r>
      <w:r w:rsidR="007A333F" w:rsidRPr="00AC1489">
        <w:rPr>
          <w:rFonts w:cs="Arial"/>
          <w:lang w:val="ca-ES"/>
        </w:rPr>
        <w:t>E</w:t>
      </w:r>
      <w:r w:rsidR="00583C76" w:rsidRPr="00AC1489">
        <w:rPr>
          <w:rFonts w:cs="Arial"/>
          <w:lang w:val="ca-ES"/>
        </w:rPr>
        <w:t>stabilitat.</w:t>
      </w:r>
    </w:p>
    <w:p w14:paraId="5AD29F2D" w14:textId="313FEC5A" w:rsidR="00A31E7E" w:rsidRPr="00AC1489" w:rsidRDefault="007A333F" w:rsidP="009A7026">
      <w:pPr>
        <w:pStyle w:val="Pargrafdellista"/>
        <w:numPr>
          <w:ilvl w:val="1"/>
          <w:numId w:val="8"/>
        </w:numPr>
        <w:spacing w:line="276" w:lineRule="auto"/>
        <w:ind w:left="709" w:hanging="283"/>
        <w:jc w:val="both"/>
        <w:rPr>
          <w:rFonts w:cs="Arial"/>
          <w:i/>
          <w:lang w:val="ca-ES"/>
        </w:rPr>
      </w:pPr>
      <w:r w:rsidRPr="00AC1489">
        <w:rPr>
          <w:rFonts w:cs="Arial"/>
          <w:lang w:val="ca-ES"/>
        </w:rPr>
        <w:t>La demostració del funcionament del criòstat de la banda X. Mesures a 5 K. Estabilització a diferents temperatures.</w:t>
      </w:r>
    </w:p>
    <w:p w14:paraId="41183F33" w14:textId="6F2E3D6F" w:rsidR="007A333F" w:rsidRPr="00AC1489" w:rsidRDefault="007A333F" w:rsidP="007A333F">
      <w:pPr>
        <w:pStyle w:val="Pargrafdellista"/>
        <w:numPr>
          <w:ilvl w:val="1"/>
          <w:numId w:val="8"/>
        </w:numPr>
        <w:spacing w:line="276" w:lineRule="auto"/>
        <w:ind w:left="709" w:hanging="283"/>
        <w:jc w:val="both"/>
        <w:rPr>
          <w:rFonts w:cs="Arial"/>
          <w:i/>
          <w:lang w:val="ca-ES"/>
        </w:rPr>
      </w:pPr>
      <w:r w:rsidRPr="00AC1489">
        <w:rPr>
          <w:rFonts w:cs="Arial"/>
          <w:lang w:val="ca-ES"/>
        </w:rPr>
        <w:t>La demostració del funcionament de la banda Q, tant contínua com polsada. Mesures estàndard. Comprovació de línia base / soroll. Estabilitat.</w:t>
      </w:r>
    </w:p>
    <w:p w14:paraId="5BF7C861" w14:textId="310BEE9D" w:rsidR="007A333F" w:rsidRPr="00AC1489" w:rsidRDefault="007A333F" w:rsidP="007A333F">
      <w:pPr>
        <w:pStyle w:val="Pargrafdellista"/>
        <w:numPr>
          <w:ilvl w:val="1"/>
          <w:numId w:val="8"/>
        </w:numPr>
        <w:spacing w:line="276" w:lineRule="auto"/>
        <w:ind w:left="709" w:hanging="283"/>
        <w:jc w:val="both"/>
        <w:rPr>
          <w:rFonts w:cs="Arial"/>
          <w:i/>
          <w:lang w:val="ca-ES"/>
        </w:rPr>
      </w:pPr>
      <w:r w:rsidRPr="00AC1489">
        <w:rPr>
          <w:rFonts w:cs="Arial"/>
          <w:lang w:val="ca-ES"/>
        </w:rPr>
        <w:t>La demostració del funcionament del criòstat de la banda Q. Mesures a 5 K. Estabilització a diferents temperatures</w:t>
      </w:r>
    </w:p>
    <w:p w14:paraId="0C601317" w14:textId="7F2E9E03" w:rsidR="00B87A0C" w:rsidRPr="00DB29BA" w:rsidRDefault="007A333F" w:rsidP="009A7026">
      <w:pPr>
        <w:pStyle w:val="Pargrafdellista"/>
        <w:numPr>
          <w:ilvl w:val="1"/>
          <w:numId w:val="8"/>
        </w:numPr>
        <w:spacing w:line="276" w:lineRule="auto"/>
        <w:ind w:left="709" w:hanging="283"/>
        <w:jc w:val="both"/>
        <w:rPr>
          <w:rFonts w:cs="Arial"/>
          <w:i/>
          <w:lang w:val="ca-ES"/>
        </w:rPr>
      </w:pPr>
      <w:r w:rsidRPr="00DB29BA">
        <w:rPr>
          <w:rFonts w:cs="Arial"/>
          <w:lang w:val="ca-ES"/>
        </w:rPr>
        <w:t xml:space="preserve">La demostració del </w:t>
      </w:r>
      <w:r w:rsidR="00236DDC" w:rsidRPr="00DB29BA">
        <w:rPr>
          <w:rFonts w:cs="Arial"/>
          <w:lang w:val="ca-ES"/>
        </w:rPr>
        <w:t xml:space="preserve">correcte </w:t>
      </w:r>
      <w:r w:rsidRPr="00DB29BA">
        <w:rPr>
          <w:rFonts w:cs="Arial"/>
          <w:lang w:val="ca-ES"/>
        </w:rPr>
        <w:t xml:space="preserve">funcionament del </w:t>
      </w:r>
      <w:r w:rsidR="000D255D" w:rsidRPr="00DB29BA">
        <w:rPr>
          <w:rFonts w:cs="Arial"/>
          <w:lang w:val="ca-ES"/>
        </w:rPr>
        <w:t>Criogen-</w:t>
      </w:r>
      <w:proofErr w:type="spellStart"/>
      <w:r w:rsidR="000D255D" w:rsidRPr="00DB29BA">
        <w:rPr>
          <w:rFonts w:cs="Arial"/>
          <w:lang w:val="ca-ES"/>
        </w:rPr>
        <w:t>Free</w:t>
      </w:r>
      <w:proofErr w:type="spellEnd"/>
      <w:r w:rsidR="000D255D" w:rsidRPr="00DB29BA">
        <w:rPr>
          <w:rFonts w:cs="Arial"/>
          <w:lang w:val="ca-ES"/>
        </w:rPr>
        <w:t xml:space="preserve"> 5K </w:t>
      </w:r>
      <w:proofErr w:type="spellStart"/>
      <w:r w:rsidR="00B87A0C" w:rsidRPr="00DB29BA">
        <w:rPr>
          <w:rFonts w:cs="Arial"/>
          <w:lang w:val="ca-ES"/>
        </w:rPr>
        <w:t>Stinger</w:t>
      </w:r>
      <w:proofErr w:type="spellEnd"/>
    </w:p>
    <w:p w14:paraId="33D89F24" w14:textId="7229EB1B" w:rsidR="0086110D" w:rsidRPr="00DB29BA" w:rsidRDefault="004E327A" w:rsidP="0086110D">
      <w:pPr>
        <w:pStyle w:val="Pargrafdellista"/>
        <w:numPr>
          <w:ilvl w:val="1"/>
          <w:numId w:val="8"/>
        </w:numPr>
        <w:spacing w:line="276" w:lineRule="auto"/>
        <w:ind w:left="709" w:hanging="283"/>
        <w:jc w:val="both"/>
        <w:rPr>
          <w:rFonts w:cs="Arial"/>
          <w:lang w:val="ca-ES"/>
        </w:rPr>
      </w:pPr>
      <w:r w:rsidRPr="00DB29BA">
        <w:rPr>
          <w:rFonts w:cs="Arial"/>
          <w:lang w:val="ca-ES"/>
        </w:rPr>
        <w:t xml:space="preserve">La realització del curs de formació, que inclogui dates, </w:t>
      </w:r>
      <w:r w:rsidR="0086110D" w:rsidRPr="00DB29BA">
        <w:rPr>
          <w:rFonts w:cs="Arial"/>
          <w:lang w:val="ca-ES"/>
        </w:rPr>
        <w:t xml:space="preserve">temari,  </w:t>
      </w:r>
      <w:r w:rsidRPr="00DB29BA">
        <w:rPr>
          <w:rFonts w:cs="Arial"/>
          <w:lang w:val="ca-ES"/>
        </w:rPr>
        <w:t xml:space="preserve">persones formadores </w:t>
      </w:r>
      <w:r w:rsidR="00906719" w:rsidRPr="00DB29BA">
        <w:rPr>
          <w:rFonts w:cs="Arial"/>
          <w:lang w:val="ca-ES"/>
        </w:rPr>
        <w:t>i</w:t>
      </w:r>
      <w:r w:rsidRPr="00DB29BA">
        <w:rPr>
          <w:rFonts w:cs="Arial"/>
          <w:lang w:val="ca-ES"/>
        </w:rPr>
        <w:t xml:space="preserve"> llistat d’assistents.</w:t>
      </w:r>
      <w:r w:rsidR="0086110D" w:rsidRPr="00DB29BA">
        <w:rPr>
          <w:rFonts w:cs="Arial"/>
          <w:lang w:val="ca-ES"/>
        </w:rPr>
        <w:t xml:space="preserve"> Es verificarà que s’inclou formació en matèria de seguretat per tal de fer un ús correcte de l’equip i sense exposició a riscos laborals.</w:t>
      </w:r>
    </w:p>
    <w:p w14:paraId="1B01C750" w14:textId="14688ACC" w:rsidR="0086110D" w:rsidRPr="0086110D" w:rsidRDefault="0086110D" w:rsidP="0086110D">
      <w:pPr>
        <w:pStyle w:val="Pargrafdellista"/>
        <w:numPr>
          <w:ilvl w:val="1"/>
          <w:numId w:val="8"/>
        </w:numPr>
        <w:spacing w:line="276" w:lineRule="auto"/>
        <w:ind w:left="709" w:hanging="283"/>
        <w:jc w:val="both"/>
        <w:rPr>
          <w:rFonts w:cs="Arial"/>
          <w:lang w:val="ca-ES"/>
        </w:rPr>
      </w:pPr>
      <w:r w:rsidRPr="0086110D">
        <w:rPr>
          <w:rFonts w:cs="Arial"/>
          <w:lang w:val="ca-ES"/>
        </w:rPr>
        <w:t xml:space="preserve">Es farà la comprovació dels nivells d’inducció magnètica a l’exterior de l’equip per tal de verificar que es troben dins dels límits establerts a la normativa per al públic en general i en especial per a portadors de marcapassos </w:t>
      </w:r>
    </w:p>
    <w:p w14:paraId="3B7785E8" w14:textId="4D2D4FE3" w:rsidR="008107A3" w:rsidRPr="00AC1489" w:rsidRDefault="00A31E7E" w:rsidP="0086110D">
      <w:pPr>
        <w:spacing w:line="276" w:lineRule="auto"/>
        <w:jc w:val="both"/>
        <w:rPr>
          <w:color w:val="FF0000"/>
        </w:rPr>
      </w:pPr>
      <w:r w:rsidRPr="00AC1489">
        <w:rPr>
          <w:rFonts w:cs="Arial"/>
          <w:szCs w:val="22"/>
        </w:rPr>
        <w:t>Aquest informe se</w:t>
      </w:r>
      <w:r w:rsidR="004E327A" w:rsidRPr="00AC1489">
        <w:rPr>
          <w:rFonts w:cs="Arial"/>
          <w:szCs w:val="22"/>
        </w:rPr>
        <w:t>rà</w:t>
      </w:r>
      <w:r w:rsidRPr="00AC1489">
        <w:rPr>
          <w:rFonts w:cs="Arial"/>
          <w:szCs w:val="22"/>
        </w:rPr>
        <w:t xml:space="preserve"> redactat pel personal tècnic responsable de la unitat corresponent dels CCiTUB.</w:t>
      </w:r>
      <w:r w:rsidR="001E08A6" w:rsidRPr="00AC1489">
        <w:rPr>
          <w:color w:val="FF0000"/>
        </w:rPr>
        <w:t xml:space="preserve"> </w:t>
      </w:r>
    </w:p>
    <w:p w14:paraId="5B1A714B" w14:textId="77777777" w:rsidR="001E08A6" w:rsidRPr="0097594B" w:rsidRDefault="001E08A6" w:rsidP="001E08A6">
      <w:pPr>
        <w:spacing w:after="120"/>
        <w:jc w:val="both"/>
      </w:pPr>
      <w:r w:rsidRPr="0097594B">
        <w:t>En relació al compliment dels requeriments mediambientals i socials, s’estableixen els següents instruments:</w:t>
      </w:r>
    </w:p>
    <w:p w14:paraId="20792895" w14:textId="561A2A7A" w:rsidR="001E08A6" w:rsidRPr="00433161" w:rsidRDefault="001E08A6" w:rsidP="001E08A6">
      <w:pPr>
        <w:pStyle w:val="Pargrafdellista"/>
        <w:numPr>
          <w:ilvl w:val="0"/>
          <w:numId w:val="14"/>
        </w:numPr>
        <w:spacing w:after="120"/>
        <w:jc w:val="both"/>
        <w:rPr>
          <w:lang w:val="ca-ES"/>
        </w:rPr>
      </w:pPr>
      <w:r w:rsidRPr="00433161">
        <w:rPr>
          <w:lang w:val="ca-ES"/>
        </w:rPr>
        <w:t xml:space="preserve">L’empresa adjudicatària ha de signar, abans de la formalització del contracte, la declaració de compromís en relació amb l’execució d’actuacions del Pla de recuperació, transformació i resiliència (PRTR), inclòs com a annex </w:t>
      </w:r>
      <w:r w:rsidR="005E2630" w:rsidRPr="00433161">
        <w:rPr>
          <w:lang w:val="ca-ES"/>
        </w:rPr>
        <w:t xml:space="preserve">5 </w:t>
      </w:r>
      <w:r w:rsidRPr="00433161">
        <w:rPr>
          <w:lang w:val="ca-ES"/>
        </w:rPr>
        <w:t>del plec de clàusules administratives particulars.</w:t>
      </w:r>
    </w:p>
    <w:p w14:paraId="6316A9E7" w14:textId="55C1CD27" w:rsidR="001E08A6" w:rsidRPr="00433161" w:rsidRDefault="001E08A6" w:rsidP="001E08A6">
      <w:pPr>
        <w:pStyle w:val="Pargrafdellista"/>
        <w:numPr>
          <w:ilvl w:val="0"/>
          <w:numId w:val="14"/>
        </w:numPr>
        <w:spacing w:after="120"/>
        <w:jc w:val="both"/>
        <w:rPr>
          <w:lang w:val="ca-ES"/>
        </w:rPr>
      </w:pPr>
      <w:r w:rsidRPr="00433161">
        <w:rPr>
          <w:lang w:val="ca-ES"/>
        </w:rPr>
        <w:t xml:space="preserve">L’empresa adjudicatària ha de signar, abans de la formalització del contracte, la declaració responsable sobre el compliment del principi de no causar un perjudici significatiu al medi ambient, inclòs com a annex </w:t>
      </w:r>
      <w:r w:rsidR="005E2630" w:rsidRPr="00433161">
        <w:rPr>
          <w:lang w:val="ca-ES"/>
        </w:rPr>
        <w:t>7</w:t>
      </w:r>
      <w:r w:rsidRPr="00433161">
        <w:rPr>
          <w:lang w:val="ca-ES"/>
        </w:rPr>
        <w:t xml:space="preserve"> del plec de clàusules administratives particulars.</w:t>
      </w:r>
    </w:p>
    <w:p w14:paraId="7780F196" w14:textId="77777777" w:rsidR="001E08A6" w:rsidRPr="0097594B" w:rsidRDefault="001E08A6" w:rsidP="001E08A6">
      <w:pPr>
        <w:pStyle w:val="Pargrafdellista"/>
        <w:numPr>
          <w:ilvl w:val="0"/>
          <w:numId w:val="14"/>
        </w:numPr>
        <w:spacing w:after="120"/>
        <w:jc w:val="both"/>
        <w:rPr>
          <w:lang w:val="ca-ES"/>
        </w:rPr>
      </w:pPr>
      <w:r w:rsidRPr="00433161">
        <w:rPr>
          <w:lang w:val="ca-ES"/>
        </w:rPr>
        <w:lastRenderedPageBreak/>
        <w:t>Lliurar un manual on es detallin les instruccions de desmuntatge de l’equip, incloent les operacions de reutilització, recuperació o reciclatge, o tractament adequat, inclosa l'eliminació dels fluids i tractament selectiu, que li siguin d’aplicació a cadascun dels materials o parts que el composen. En el manual s’haurà d’incloure</w:t>
      </w:r>
      <w:r w:rsidRPr="0097594B">
        <w:rPr>
          <w:lang w:val="ca-ES"/>
        </w:rPr>
        <w:t xml:space="preserve"> una taula on es resumeixi, expressat en percentatge en pes, quin serà el destí esperable dels materials que composen l’equip al final de la seva vida útil, d’acord amb les següents opcions: reutilització (inclosos la recuperació i el reciclatge), valorització energètica, i rebuig/eliminació.</w:t>
      </w:r>
    </w:p>
    <w:p w14:paraId="28C0EC33" w14:textId="77777777" w:rsidR="001E08A6" w:rsidRPr="0097594B" w:rsidRDefault="001E08A6" w:rsidP="001E08A6">
      <w:pPr>
        <w:pStyle w:val="Pargrafdellista"/>
        <w:numPr>
          <w:ilvl w:val="0"/>
          <w:numId w:val="14"/>
        </w:numPr>
        <w:spacing w:after="120"/>
        <w:jc w:val="both"/>
        <w:rPr>
          <w:lang w:val="ca-ES"/>
        </w:rPr>
      </w:pPr>
      <w:r w:rsidRPr="0097594B">
        <w:rPr>
          <w:lang w:val="ca-ES"/>
        </w:rPr>
        <w:t>A la finalització de les activitats objecte del contracte, l'empresa adjudicatària presentarà les dades d'emissions de gasos d'efecte hivernacle derivades tant de la producció/fabricació i distribució/transport de l’equip com de la prestació dels serveis associats (formació o altres), d'acord amb la norma ISO 14064-1:2019.</w:t>
      </w:r>
    </w:p>
    <w:p w14:paraId="78EE33C1" w14:textId="77777777" w:rsidR="001E08A6" w:rsidRPr="0097594B" w:rsidRDefault="001E08A6" w:rsidP="001E08A6">
      <w:pPr>
        <w:pStyle w:val="Pargrafdellista"/>
        <w:numPr>
          <w:ilvl w:val="0"/>
          <w:numId w:val="14"/>
        </w:numPr>
        <w:spacing w:after="120"/>
        <w:jc w:val="both"/>
        <w:rPr>
          <w:lang w:val="ca-ES"/>
        </w:rPr>
      </w:pPr>
      <w:r w:rsidRPr="0097594B">
        <w:rPr>
          <w:lang w:val="ca-ES"/>
        </w:rPr>
        <w:t>Lliurar, a la finalització del contracte</w:t>
      </w:r>
    </w:p>
    <w:p w14:paraId="654477A9" w14:textId="77777777" w:rsidR="001E08A6" w:rsidRPr="0097594B" w:rsidRDefault="001E08A6" w:rsidP="001E08A6">
      <w:pPr>
        <w:pStyle w:val="Pargrafdellista"/>
        <w:numPr>
          <w:ilvl w:val="1"/>
          <w:numId w:val="14"/>
        </w:numPr>
        <w:spacing w:after="120"/>
        <w:ind w:left="709"/>
        <w:jc w:val="both"/>
        <w:rPr>
          <w:lang w:val="ca-ES"/>
        </w:rPr>
      </w:pPr>
      <w:r w:rsidRPr="0097594B">
        <w:rPr>
          <w:lang w:val="ca-ES"/>
        </w:rPr>
        <w:t xml:space="preserve">un llistat de les mesures de minimització de residus aplicades en les operacions </w:t>
      </w:r>
      <w:r w:rsidRPr="0097594B">
        <w:rPr>
          <w:rFonts w:cs="Arial"/>
          <w:lang w:val="ca-ES"/>
        </w:rPr>
        <w:t xml:space="preserve">de transport, instal·lació i posada en funcionament de l’equipament subministrat, </w:t>
      </w:r>
    </w:p>
    <w:p w14:paraId="0EAF74AD" w14:textId="77777777" w:rsidR="001E08A6" w:rsidRPr="0097594B" w:rsidRDefault="001E08A6" w:rsidP="001E08A6">
      <w:pPr>
        <w:pStyle w:val="Pargrafdellista"/>
        <w:numPr>
          <w:ilvl w:val="1"/>
          <w:numId w:val="14"/>
        </w:numPr>
        <w:spacing w:after="120"/>
        <w:ind w:left="709"/>
        <w:jc w:val="both"/>
        <w:rPr>
          <w:lang w:val="ca-ES"/>
        </w:rPr>
      </w:pPr>
      <w:r w:rsidRPr="0097594B">
        <w:rPr>
          <w:rFonts w:cs="Arial"/>
          <w:lang w:val="ca-ES"/>
        </w:rPr>
        <w:t>una relació dels residus generats diferenciant pel codi europeu de residus (CER), expressats en quilograms,</w:t>
      </w:r>
    </w:p>
    <w:p w14:paraId="34CC804B" w14:textId="2A493A35" w:rsidR="00F030B2" w:rsidRPr="00F030B2" w:rsidRDefault="001E08A6" w:rsidP="0034727A">
      <w:pPr>
        <w:pStyle w:val="Pargrafdellista"/>
        <w:numPr>
          <w:ilvl w:val="1"/>
          <w:numId w:val="14"/>
        </w:numPr>
        <w:spacing w:after="120"/>
        <w:ind w:left="709"/>
        <w:jc w:val="both"/>
        <w:rPr>
          <w:lang w:val="ca-ES"/>
        </w:rPr>
      </w:pPr>
      <w:r w:rsidRPr="00F030B2">
        <w:rPr>
          <w:rFonts w:cs="Arial"/>
          <w:lang w:val="ca-ES"/>
        </w:rPr>
        <w:t>documentació justificativa de la gestió d’aquests residus, emesa per transportista o gestor autoritzat per l’administració competent en matèria de gestió de residus, on es detallin les via de gestió que se’ls han aplicat d’acord amb la codificació de la Directiva 2008/98/CE del Parlament Europeu i del Consell, de 19 de novembre de 2008, sobre els residus</w:t>
      </w:r>
      <w:r w:rsidR="00B57926" w:rsidRPr="00F030B2">
        <w:rPr>
          <w:rFonts w:cs="Arial"/>
          <w:lang w:val="ca-ES"/>
        </w:rPr>
        <w:t>, modificada per la Directiva (UE) 2018/851.</w:t>
      </w:r>
    </w:p>
    <w:p w14:paraId="1B5331AC" w14:textId="59AB5A0F" w:rsidR="00F030B2" w:rsidRPr="0097594B" w:rsidRDefault="00F030B2" w:rsidP="00F030B2">
      <w:pPr>
        <w:pStyle w:val="Pargrafdellista"/>
        <w:numPr>
          <w:ilvl w:val="0"/>
          <w:numId w:val="14"/>
        </w:numPr>
        <w:spacing w:after="120"/>
        <w:jc w:val="both"/>
        <w:rPr>
          <w:lang w:val="ca-ES"/>
        </w:rPr>
      </w:pPr>
      <w:bookmarkStart w:id="4" w:name="_Hlk106384128"/>
      <w:r>
        <w:rPr>
          <w:lang w:val="ca-ES"/>
        </w:rPr>
        <w:t xml:space="preserve">Documentació acreditativa del compliment de les obligacions </w:t>
      </w:r>
      <w:proofErr w:type="spellStart"/>
      <w:r w:rsidRPr="0097594B">
        <w:rPr>
          <w:rFonts w:cs="Arial"/>
        </w:rPr>
        <w:t>social</w:t>
      </w:r>
      <w:r w:rsidR="00433161">
        <w:rPr>
          <w:rFonts w:cs="Arial"/>
        </w:rPr>
        <w:t>s</w:t>
      </w:r>
      <w:proofErr w:type="spellEnd"/>
      <w:r w:rsidRPr="0097594B">
        <w:rPr>
          <w:rFonts w:cs="Arial"/>
        </w:rPr>
        <w:t xml:space="preserve"> i </w:t>
      </w:r>
      <w:proofErr w:type="spellStart"/>
      <w:r w:rsidRPr="0097594B">
        <w:rPr>
          <w:rFonts w:cs="Arial"/>
        </w:rPr>
        <w:t>laboral</w:t>
      </w:r>
      <w:r w:rsidR="00433161">
        <w:rPr>
          <w:rFonts w:cs="Arial"/>
        </w:rPr>
        <w:t>s</w:t>
      </w:r>
      <w:proofErr w:type="spellEnd"/>
      <w:r w:rsidR="00433161">
        <w:rPr>
          <w:rFonts w:cs="Arial"/>
        </w:rPr>
        <w:t xml:space="preserve"> </w:t>
      </w:r>
      <w:proofErr w:type="spellStart"/>
      <w:r w:rsidR="00433161">
        <w:rPr>
          <w:rFonts w:cs="Arial"/>
        </w:rPr>
        <w:t>indicades</w:t>
      </w:r>
      <w:proofErr w:type="spellEnd"/>
      <w:r w:rsidR="00433161">
        <w:rPr>
          <w:rFonts w:cs="Arial"/>
        </w:rPr>
        <w:t xml:space="preserve"> en </w:t>
      </w:r>
      <w:proofErr w:type="spellStart"/>
      <w:r w:rsidR="00433161">
        <w:rPr>
          <w:rFonts w:cs="Arial"/>
        </w:rPr>
        <w:t>aquest</w:t>
      </w:r>
      <w:proofErr w:type="spellEnd"/>
      <w:r w:rsidR="00433161">
        <w:rPr>
          <w:rFonts w:cs="Arial"/>
        </w:rPr>
        <w:t xml:space="preserve"> </w:t>
      </w:r>
      <w:proofErr w:type="spellStart"/>
      <w:r w:rsidR="00433161">
        <w:rPr>
          <w:rFonts w:cs="Arial"/>
        </w:rPr>
        <w:t>plec</w:t>
      </w:r>
      <w:proofErr w:type="spellEnd"/>
      <w:r w:rsidR="00433161">
        <w:rPr>
          <w:rFonts w:cs="Arial"/>
        </w:rPr>
        <w:t xml:space="preserve"> i/o en el </w:t>
      </w:r>
      <w:proofErr w:type="spellStart"/>
      <w:r w:rsidR="00433161">
        <w:rPr>
          <w:rFonts w:cs="Arial"/>
        </w:rPr>
        <w:t>plec</w:t>
      </w:r>
      <w:proofErr w:type="spellEnd"/>
      <w:r w:rsidR="00433161">
        <w:rPr>
          <w:rFonts w:cs="Arial"/>
        </w:rPr>
        <w:t xml:space="preserve"> de </w:t>
      </w:r>
      <w:proofErr w:type="spellStart"/>
      <w:r w:rsidR="00433161">
        <w:rPr>
          <w:rFonts w:cs="Arial"/>
        </w:rPr>
        <w:t>clàusules</w:t>
      </w:r>
      <w:proofErr w:type="spellEnd"/>
      <w:r w:rsidR="00433161">
        <w:rPr>
          <w:rFonts w:cs="Arial"/>
        </w:rPr>
        <w:t xml:space="preserve"> </w:t>
      </w:r>
      <w:proofErr w:type="spellStart"/>
      <w:r w:rsidR="00433161">
        <w:rPr>
          <w:rFonts w:cs="Arial"/>
        </w:rPr>
        <w:t>administratives</w:t>
      </w:r>
      <w:proofErr w:type="spellEnd"/>
    </w:p>
    <w:p w14:paraId="656A9D04" w14:textId="77777777" w:rsidR="0086110D" w:rsidRPr="00433161" w:rsidRDefault="0086110D" w:rsidP="00433161">
      <w:pPr>
        <w:pStyle w:val="Pargrafdellista"/>
        <w:numPr>
          <w:ilvl w:val="0"/>
          <w:numId w:val="0"/>
        </w:numPr>
        <w:spacing w:after="120"/>
        <w:ind w:left="360"/>
        <w:jc w:val="both"/>
        <w:rPr>
          <w:lang w:val="ca-ES"/>
        </w:rPr>
      </w:pPr>
    </w:p>
    <w:p w14:paraId="38168B44" w14:textId="632F46A3" w:rsidR="005E2630" w:rsidRPr="00433161" w:rsidRDefault="005E2630" w:rsidP="00433161">
      <w:pPr>
        <w:spacing w:after="120"/>
        <w:jc w:val="both"/>
      </w:pPr>
      <w:r w:rsidRPr="00433161">
        <w:t>El responsable del contracte i la/les persones encarregada/es del seguiment del contracte comprovaran el compliment d’aquests requeriments i emetran els corresponents informes al respecte</w:t>
      </w:r>
      <w:r w:rsidR="00433161" w:rsidRPr="00433161">
        <w:t>.</w:t>
      </w:r>
    </w:p>
    <w:bookmarkEnd w:id="4"/>
    <w:p w14:paraId="2ACD91A3" w14:textId="2B58D6D5" w:rsidR="00433161" w:rsidRDefault="00433161" w:rsidP="00433161">
      <w:pPr>
        <w:autoSpaceDE w:val="0"/>
        <w:autoSpaceDN w:val="0"/>
        <w:adjustRightInd w:val="0"/>
        <w:spacing w:after="0" w:line="276" w:lineRule="auto"/>
        <w:jc w:val="both"/>
        <w:rPr>
          <w:rFonts w:cs="Arial"/>
          <w:szCs w:val="22"/>
        </w:rPr>
      </w:pPr>
    </w:p>
    <w:p w14:paraId="0A368133" w14:textId="77777777" w:rsidR="00433161" w:rsidRPr="00433161" w:rsidRDefault="00433161" w:rsidP="00433161">
      <w:pPr>
        <w:autoSpaceDE w:val="0"/>
        <w:autoSpaceDN w:val="0"/>
        <w:adjustRightInd w:val="0"/>
        <w:spacing w:after="0" w:line="276" w:lineRule="auto"/>
        <w:jc w:val="both"/>
        <w:rPr>
          <w:rFonts w:cs="Arial"/>
          <w:szCs w:val="22"/>
        </w:rPr>
      </w:pPr>
    </w:p>
    <w:p w14:paraId="71D216F0" w14:textId="7BE2BCB5" w:rsidR="00E8196A" w:rsidRPr="008A44B6" w:rsidRDefault="00433161" w:rsidP="00366AF5">
      <w:pPr>
        <w:pStyle w:val="Pargrafdellista"/>
        <w:numPr>
          <w:ilvl w:val="0"/>
          <w:numId w:val="2"/>
        </w:numPr>
        <w:tabs>
          <w:tab w:val="num" w:pos="426"/>
        </w:tabs>
        <w:autoSpaceDE w:val="0"/>
        <w:autoSpaceDN w:val="0"/>
        <w:adjustRightInd w:val="0"/>
        <w:spacing w:after="0" w:line="276" w:lineRule="auto"/>
        <w:jc w:val="both"/>
        <w:rPr>
          <w:rFonts w:cs="Arial"/>
          <w:b/>
          <w:lang w:val="ca-ES"/>
        </w:rPr>
      </w:pPr>
      <w:r>
        <w:rPr>
          <w:rFonts w:cs="Arial"/>
          <w:b/>
          <w:lang w:val="ca-ES"/>
        </w:rPr>
        <w:t>D</w:t>
      </w:r>
      <w:r w:rsidR="00E8196A" w:rsidRPr="008A44B6">
        <w:rPr>
          <w:rFonts w:cs="Arial"/>
          <w:b/>
          <w:lang w:val="ca-ES"/>
        </w:rPr>
        <w:t xml:space="preserve">ocumentació tècnica a aportar </w:t>
      </w:r>
      <w:r w:rsidR="00F030B2">
        <w:rPr>
          <w:rFonts w:cs="Arial"/>
          <w:b/>
          <w:lang w:val="ca-ES"/>
        </w:rPr>
        <w:t>a l’oferta de l’empresa</w:t>
      </w:r>
    </w:p>
    <w:p w14:paraId="23C6E848" w14:textId="77777777" w:rsidR="00E8196A" w:rsidRPr="00AC1489" w:rsidRDefault="00E8196A" w:rsidP="00366AF5">
      <w:pPr>
        <w:autoSpaceDE w:val="0"/>
        <w:autoSpaceDN w:val="0"/>
        <w:adjustRightInd w:val="0"/>
        <w:spacing w:after="0" w:line="276" w:lineRule="auto"/>
        <w:jc w:val="both"/>
        <w:rPr>
          <w:rFonts w:cs="Arial"/>
          <w:i/>
          <w:szCs w:val="22"/>
        </w:rPr>
      </w:pPr>
    </w:p>
    <w:p w14:paraId="20C9C5A2" w14:textId="77777777" w:rsidR="00E8196A" w:rsidRPr="00AC1489" w:rsidRDefault="00E8196A" w:rsidP="00366AF5">
      <w:pPr>
        <w:autoSpaceDE w:val="0"/>
        <w:autoSpaceDN w:val="0"/>
        <w:adjustRightInd w:val="0"/>
        <w:spacing w:after="0" w:line="276" w:lineRule="auto"/>
        <w:jc w:val="both"/>
        <w:rPr>
          <w:rFonts w:cs="Arial"/>
          <w:szCs w:val="22"/>
        </w:rPr>
      </w:pPr>
      <w:r w:rsidRPr="00AC1489">
        <w:rPr>
          <w:rFonts w:cs="Arial"/>
          <w:szCs w:val="22"/>
        </w:rPr>
        <w:t xml:space="preserve">Les especificacions tècniques proposades per l’empresa licitadora en la seva oferta esdevindran condicions d’obligat compliment al llarg de l’execució del contracte si aquesta esdevé l’adjudicatària. </w:t>
      </w:r>
    </w:p>
    <w:p w14:paraId="4CDA2D70" w14:textId="06A89405" w:rsidR="00906719" w:rsidRPr="00AC1489" w:rsidRDefault="00906719" w:rsidP="00366AF5">
      <w:pPr>
        <w:pStyle w:val="Pargrafdellista"/>
        <w:numPr>
          <w:ilvl w:val="0"/>
          <w:numId w:val="0"/>
        </w:numPr>
        <w:autoSpaceDE w:val="0"/>
        <w:autoSpaceDN w:val="0"/>
        <w:adjustRightInd w:val="0"/>
        <w:spacing w:after="0" w:line="276" w:lineRule="auto"/>
        <w:ind w:left="720"/>
        <w:jc w:val="both"/>
        <w:rPr>
          <w:rFonts w:cs="Arial"/>
          <w:lang w:val="ca-ES"/>
        </w:rPr>
      </w:pPr>
    </w:p>
    <w:p w14:paraId="29075312" w14:textId="77777777" w:rsidR="00E8196A" w:rsidRPr="00AC1489" w:rsidRDefault="00E8196A" w:rsidP="00366AF5">
      <w:pPr>
        <w:autoSpaceDE w:val="0"/>
        <w:autoSpaceDN w:val="0"/>
        <w:adjustRightInd w:val="0"/>
        <w:spacing w:after="0" w:line="276" w:lineRule="auto"/>
        <w:jc w:val="both"/>
        <w:rPr>
          <w:rFonts w:cs="Arial"/>
          <w:szCs w:val="22"/>
        </w:rPr>
      </w:pPr>
      <w:r w:rsidRPr="00AC1489">
        <w:rPr>
          <w:rFonts w:cs="Arial"/>
          <w:szCs w:val="22"/>
        </w:rPr>
        <w:t>A fi d’acreditar el compliment de cada especificació tècnica exigida en aquest plec, l’empresa licitadora haurà d’aportar la documentació següent:</w:t>
      </w:r>
    </w:p>
    <w:p w14:paraId="065C0216" w14:textId="77777777" w:rsidR="00906719" w:rsidRPr="00AC1489" w:rsidRDefault="00906719" w:rsidP="00366AF5">
      <w:pPr>
        <w:autoSpaceDE w:val="0"/>
        <w:autoSpaceDN w:val="0"/>
        <w:adjustRightInd w:val="0"/>
        <w:spacing w:after="0" w:line="276" w:lineRule="auto"/>
        <w:jc w:val="both"/>
        <w:rPr>
          <w:rFonts w:cs="Arial"/>
          <w:szCs w:val="22"/>
        </w:rPr>
      </w:pPr>
    </w:p>
    <w:p w14:paraId="0057754F" w14:textId="6AB9316E" w:rsidR="00906719" w:rsidRPr="008A44B6" w:rsidRDefault="00906719" w:rsidP="00366AF5">
      <w:pPr>
        <w:autoSpaceDE w:val="0"/>
        <w:autoSpaceDN w:val="0"/>
        <w:adjustRightInd w:val="0"/>
        <w:spacing w:after="0" w:line="276" w:lineRule="auto"/>
        <w:jc w:val="both"/>
        <w:rPr>
          <w:rFonts w:cs="Arial"/>
          <w:szCs w:val="22"/>
        </w:rPr>
      </w:pPr>
      <w:r w:rsidRPr="008A44B6">
        <w:rPr>
          <w:rFonts w:cs="Arial"/>
          <w:szCs w:val="22"/>
        </w:rPr>
        <w:t>Memòria tècnica que contingui una descripció detallada de:</w:t>
      </w:r>
    </w:p>
    <w:p w14:paraId="363BFFBF" w14:textId="77777777" w:rsidR="00906719" w:rsidRPr="008A44B6" w:rsidRDefault="00906719" w:rsidP="00366AF5">
      <w:pPr>
        <w:autoSpaceDE w:val="0"/>
        <w:autoSpaceDN w:val="0"/>
        <w:adjustRightInd w:val="0"/>
        <w:spacing w:after="0" w:line="276" w:lineRule="auto"/>
        <w:jc w:val="both"/>
        <w:rPr>
          <w:rFonts w:cs="Arial"/>
          <w:szCs w:val="22"/>
        </w:rPr>
      </w:pPr>
    </w:p>
    <w:p w14:paraId="05C607FE" w14:textId="4030D77F" w:rsidR="004524A8" w:rsidRDefault="00DF516D" w:rsidP="00036A2C">
      <w:pPr>
        <w:pStyle w:val="Pargrafdellista"/>
        <w:numPr>
          <w:ilvl w:val="0"/>
          <w:numId w:val="10"/>
        </w:numPr>
        <w:autoSpaceDE w:val="0"/>
        <w:autoSpaceDN w:val="0"/>
        <w:adjustRightInd w:val="0"/>
        <w:spacing w:after="120" w:line="276" w:lineRule="auto"/>
        <w:ind w:left="568" w:hanging="284"/>
        <w:jc w:val="both"/>
        <w:rPr>
          <w:rFonts w:cs="Arial"/>
          <w:lang w:val="ca-ES"/>
        </w:rPr>
      </w:pPr>
      <w:bookmarkStart w:id="5" w:name="_Hlk106382826"/>
      <w:r>
        <w:rPr>
          <w:rFonts w:cs="Arial"/>
          <w:lang w:val="ca-ES"/>
        </w:rPr>
        <w:t>L’espectròmetre EPR ELEXSYS E580 X-</w:t>
      </w:r>
      <w:proofErr w:type="spellStart"/>
      <w:r>
        <w:rPr>
          <w:rFonts w:cs="Arial"/>
          <w:lang w:val="ca-ES"/>
        </w:rPr>
        <w:t>Band</w:t>
      </w:r>
      <w:proofErr w:type="spellEnd"/>
      <w:r>
        <w:rPr>
          <w:rFonts w:cs="Arial"/>
          <w:lang w:val="ca-ES"/>
        </w:rPr>
        <w:t xml:space="preserve"> FT/CW</w:t>
      </w:r>
      <w:r w:rsidR="00B16DC8">
        <w:rPr>
          <w:rFonts w:cs="Arial"/>
          <w:lang w:val="ca-ES"/>
        </w:rPr>
        <w:t>,</w:t>
      </w:r>
      <w:r>
        <w:rPr>
          <w:rFonts w:cs="Arial"/>
          <w:lang w:val="ca-ES"/>
        </w:rPr>
        <w:t xml:space="preserve"> que s’inclou a l’oferta</w:t>
      </w:r>
      <w:r w:rsidR="00B16DC8">
        <w:rPr>
          <w:rFonts w:cs="Arial"/>
          <w:lang w:val="ca-ES"/>
        </w:rPr>
        <w:t>,</w:t>
      </w:r>
      <w:r>
        <w:rPr>
          <w:rFonts w:cs="Arial"/>
          <w:lang w:val="ca-ES"/>
        </w:rPr>
        <w:t xml:space="preserve"> per a l’obtenció d’espectres amb la banda X amb ona contínua i polsada</w:t>
      </w:r>
      <w:r w:rsidR="004524A8">
        <w:rPr>
          <w:rFonts w:cs="Arial"/>
          <w:lang w:val="ca-ES"/>
        </w:rPr>
        <w:t>.</w:t>
      </w:r>
    </w:p>
    <w:p w14:paraId="4D89BD01" w14:textId="6D6B9ECD" w:rsidR="004524A8" w:rsidRDefault="004524A8" w:rsidP="00036A2C">
      <w:pPr>
        <w:pStyle w:val="Pargrafdellista"/>
        <w:numPr>
          <w:ilvl w:val="0"/>
          <w:numId w:val="10"/>
        </w:numPr>
        <w:autoSpaceDE w:val="0"/>
        <w:autoSpaceDN w:val="0"/>
        <w:adjustRightInd w:val="0"/>
        <w:spacing w:after="120" w:line="276" w:lineRule="auto"/>
        <w:ind w:left="568" w:hanging="284"/>
        <w:jc w:val="both"/>
        <w:rPr>
          <w:rFonts w:cs="Arial"/>
          <w:lang w:val="ca-ES"/>
        </w:rPr>
      </w:pPr>
      <w:r>
        <w:rPr>
          <w:rFonts w:cs="Arial"/>
          <w:lang w:val="ca-ES"/>
        </w:rPr>
        <w:t>L’imant 10/12 amb font d’alimentació de 12 KW i refrigeració per bescanviador de calor, que s’inclou a l’oferta.</w:t>
      </w:r>
    </w:p>
    <w:p w14:paraId="54B807F9" w14:textId="102F69C3" w:rsidR="004524A8" w:rsidRDefault="004524A8" w:rsidP="00036A2C">
      <w:pPr>
        <w:pStyle w:val="Pargrafdellista"/>
        <w:numPr>
          <w:ilvl w:val="0"/>
          <w:numId w:val="10"/>
        </w:numPr>
        <w:autoSpaceDE w:val="0"/>
        <w:autoSpaceDN w:val="0"/>
        <w:adjustRightInd w:val="0"/>
        <w:spacing w:after="120" w:line="276" w:lineRule="auto"/>
        <w:ind w:left="568" w:hanging="284"/>
        <w:jc w:val="both"/>
        <w:rPr>
          <w:rFonts w:cs="Arial"/>
          <w:lang w:val="ca-ES"/>
        </w:rPr>
      </w:pPr>
      <w:r>
        <w:rPr>
          <w:rFonts w:cs="Arial"/>
          <w:lang w:val="ca-ES"/>
        </w:rPr>
        <w:lastRenderedPageBreak/>
        <w:t xml:space="preserve">La descripció de la “IF-Q </w:t>
      </w:r>
      <w:proofErr w:type="spellStart"/>
      <w:r>
        <w:rPr>
          <w:rFonts w:cs="Arial"/>
          <w:lang w:val="ca-ES"/>
        </w:rPr>
        <w:t>option</w:t>
      </w:r>
      <w:proofErr w:type="spellEnd"/>
      <w:r>
        <w:rPr>
          <w:rFonts w:cs="Arial"/>
          <w:lang w:val="ca-ES"/>
        </w:rPr>
        <w:t>” i l’actualització a la banda Q CW/FT</w:t>
      </w:r>
      <w:r w:rsidR="00B16DC8">
        <w:rPr>
          <w:rFonts w:cs="Arial"/>
          <w:lang w:val="ca-ES"/>
        </w:rPr>
        <w:t>,</w:t>
      </w:r>
      <w:r>
        <w:rPr>
          <w:rFonts w:cs="Arial"/>
          <w:lang w:val="ca-ES"/>
        </w:rPr>
        <w:t xml:space="preserve"> que s’inclou a l’oferta</w:t>
      </w:r>
      <w:r w:rsidR="00B16DC8">
        <w:rPr>
          <w:rFonts w:cs="Arial"/>
          <w:lang w:val="ca-ES"/>
        </w:rPr>
        <w:t>,</w:t>
      </w:r>
      <w:r>
        <w:rPr>
          <w:rFonts w:cs="Arial"/>
          <w:lang w:val="ca-ES"/>
        </w:rPr>
        <w:t xml:space="preserve"> per a l’obtenció d’espectres amb la banda Q amb ona contínua i polsada.</w:t>
      </w:r>
    </w:p>
    <w:p w14:paraId="6EA6B1E6" w14:textId="3F847D50" w:rsidR="004524A8" w:rsidRDefault="004524A8" w:rsidP="00036A2C">
      <w:pPr>
        <w:pStyle w:val="Pargrafdellista"/>
        <w:numPr>
          <w:ilvl w:val="0"/>
          <w:numId w:val="10"/>
        </w:numPr>
        <w:autoSpaceDE w:val="0"/>
        <w:autoSpaceDN w:val="0"/>
        <w:adjustRightInd w:val="0"/>
        <w:spacing w:after="120" w:line="276" w:lineRule="auto"/>
        <w:ind w:left="568" w:hanging="284"/>
        <w:jc w:val="both"/>
        <w:rPr>
          <w:rFonts w:cs="Arial"/>
          <w:lang w:val="ca-ES"/>
        </w:rPr>
      </w:pPr>
      <w:r>
        <w:rPr>
          <w:rFonts w:cs="Arial"/>
          <w:lang w:val="ca-ES"/>
        </w:rPr>
        <w:t>Criòstats i controladors de temperatura</w:t>
      </w:r>
      <w:r w:rsidR="00B16DC8">
        <w:rPr>
          <w:rFonts w:cs="Arial"/>
          <w:lang w:val="ca-ES"/>
        </w:rPr>
        <w:t>,</w:t>
      </w:r>
      <w:r>
        <w:rPr>
          <w:rFonts w:cs="Arial"/>
          <w:lang w:val="ca-ES"/>
        </w:rPr>
        <w:t xml:space="preserve"> que s’inclou a l’oferta</w:t>
      </w:r>
      <w:r w:rsidR="00B16DC8">
        <w:rPr>
          <w:rFonts w:cs="Arial"/>
          <w:lang w:val="ca-ES"/>
        </w:rPr>
        <w:t>,</w:t>
      </w:r>
      <w:r>
        <w:rPr>
          <w:rFonts w:cs="Arial"/>
          <w:lang w:val="ca-ES"/>
        </w:rPr>
        <w:t xml:space="preserve"> per a l’obtenció d’espectres a temperatura variable.</w:t>
      </w:r>
    </w:p>
    <w:p w14:paraId="1BD24C16" w14:textId="58C8406D" w:rsidR="00036A2C" w:rsidRDefault="004524A8" w:rsidP="00036A2C">
      <w:pPr>
        <w:pStyle w:val="Pargrafdellista"/>
        <w:numPr>
          <w:ilvl w:val="0"/>
          <w:numId w:val="10"/>
        </w:numPr>
        <w:autoSpaceDE w:val="0"/>
        <w:autoSpaceDN w:val="0"/>
        <w:adjustRightInd w:val="0"/>
        <w:spacing w:after="120" w:line="276" w:lineRule="auto"/>
        <w:ind w:left="568" w:hanging="284"/>
        <w:jc w:val="both"/>
        <w:rPr>
          <w:rFonts w:cs="Arial"/>
          <w:lang w:val="ca-ES"/>
        </w:rPr>
      </w:pPr>
      <w:r>
        <w:rPr>
          <w:rFonts w:cs="Arial"/>
          <w:lang w:val="ca-ES"/>
        </w:rPr>
        <w:t>Sistema STINGER</w:t>
      </w:r>
      <w:r w:rsidR="00B16DC8">
        <w:rPr>
          <w:rFonts w:cs="Arial"/>
          <w:lang w:val="ca-ES"/>
        </w:rPr>
        <w:t>,</w:t>
      </w:r>
      <w:r w:rsidR="00036A2C">
        <w:rPr>
          <w:rFonts w:cs="Arial"/>
          <w:lang w:val="ca-ES"/>
        </w:rPr>
        <w:t xml:space="preserve"> que s’inclou a l’oferta, per a l’obtenció d’espectres a temperatura variable sense utilitzar heli líquid.</w:t>
      </w:r>
    </w:p>
    <w:p w14:paraId="1693D313" w14:textId="1E826402" w:rsidR="004524A8" w:rsidRDefault="00036A2C" w:rsidP="00036A2C">
      <w:pPr>
        <w:pStyle w:val="Pargrafdellista"/>
        <w:numPr>
          <w:ilvl w:val="0"/>
          <w:numId w:val="10"/>
        </w:numPr>
        <w:autoSpaceDE w:val="0"/>
        <w:autoSpaceDN w:val="0"/>
        <w:adjustRightInd w:val="0"/>
        <w:spacing w:after="120" w:line="276" w:lineRule="auto"/>
        <w:ind w:left="568" w:hanging="284"/>
        <w:jc w:val="both"/>
        <w:rPr>
          <w:rFonts w:cs="Arial"/>
          <w:lang w:val="ca-ES"/>
        </w:rPr>
      </w:pPr>
      <w:r>
        <w:rPr>
          <w:rFonts w:cs="Arial"/>
          <w:lang w:val="ca-ES"/>
        </w:rPr>
        <w:t>Prestacions del programari</w:t>
      </w:r>
    </w:p>
    <w:p w14:paraId="0B436CC8" w14:textId="0FB6845A" w:rsidR="00036A2C" w:rsidRPr="004524A8" w:rsidRDefault="00036A2C" w:rsidP="00036A2C">
      <w:pPr>
        <w:pStyle w:val="Pargrafdellista"/>
        <w:numPr>
          <w:ilvl w:val="0"/>
          <w:numId w:val="10"/>
        </w:numPr>
        <w:autoSpaceDE w:val="0"/>
        <w:autoSpaceDN w:val="0"/>
        <w:adjustRightInd w:val="0"/>
        <w:spacing w:after="120" w:line="276" w:lineRule="auto"/>
        <w:ind w:left="568" w:hanging="284"/>
        <w:jc w:val="both"/>
        <w:rPr>
          <w:rFonts w:cs="Arial"/>
          <w:lang w:val="ca-ES"/>
        </w:rPr>
      </w:pPr>
      <w:r>
        <w:rPr>
          <w:rFonts w:cs="Arial"/>
          <w:lang w:val="ca-ES"/>
        </w:rPr>
        <w:t>Continguts del curs de formació</w:t>
      </w:r>
    </w:p>
    <w:bookmarkEnd w:id="5"/>
    <w:p w14:paraId="181B3911" w14:textId="3347F56D" w:rsidR="00E8196A" w:rsidRPr="00E92D30" w:rsidRDefault="00906719" w:rsidP="00DF516D">
      <w:pPr>
        <w:pStyle w:val="Pargrafdellista"/>
        <w:numPr>
          <w:ilvl w:val="0"/>
          <w:numId w:val="0"/>
        </w:numPr>
        <w:autoSpaceDE w:val="0"/>
        <w:autoSpaceDN w:val="0"/>
        <w:adjustRightInd w:val="0"/>
        <w:spacing w:after="0" w:line="276" w:lineRule="auto"/>
        <w:ind w:left="720"/>
        <w:jc w:val="both"/>
        <w:rPr>
          <w:rFonts w:cs="Arial"/>
          <w:color w:val="FF0000"/>
          <w:lang w:val="ca-ES"/>
        </w:rPr>
      </w:pPr>
      <w:r w:rsidRPr="00AC1489">
        <w:rPr>
          <w:rFonts w:cs="Arial"/>
          <w:color w:val="FF0000"/>
          <w:lang w:val="ca-ES"/>
        </w:rPr>
        <w:t xml:space="preserve"> </w:t>
      </w:r>
    </w:p>
    <w:p w14:paraId="67690236" w14:textId="77777777" w:rsidR="00E8196A" w:rsidRPr="00AC1489" w:rsidRDefault="00E8196A" w:rsidP="00DF516D">
      <w:pPr>
        <w:spacing w:after="0" w:line="276" w:lineRule="auto"/>
        <w:rPr>
          <w:rFonts w:cs="Arial"/>
          <w:szCs w:val="22"/>
        </w:rPr>
      </w:pPr>
    </w:p>
    <w:sectPr w:rsidR="00E8196A" w:rsidRPr="00AC1489" w:rsidSect="00314BEB">
      <w:headerReference w:type="default" r:id="rId11"/>
      <w:footerReference w:type="default" r:id="rId12"/>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46C0E" w14:textId="77777777" w:rsidR="0034727A" w:rsidRDefault="0034727A" w:rsidP="00E8196A">
      <w:pPr>
        <w:spacing w:after="0"/>
      </w:pPr>
      <w:r>
        <w:separator/>
      </w:r>
    </w:p>
  </w:endnote>
  <w:endnote w:type="continuationSeparator" w:id="0">
    <w:p w14:paraId="4F4BA51E" w14:textId="77777777" w:rsidR="0034727A" w:rsidRDefault="0034727A" w:rsidP="00E819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546040"/>
      <w:docPartObj>
        <w:docPartGallery w:val="Page Numbers (Bottom of Page)"/>
        <w:docPartUnique/>
      </w:docPartObj>
    </w:sdtPr>
    <w:sdtEndPr/>
    <w:sdtContent>
      <w:sdt>
        <w:sdtPr>
          <w:id w:val="-1769616900"/>
          <w:docPartObj>
            <w:docPartGallery w:val="Page Numbers (Top of Page)"/>
            <w:docPartUnique/>
          </w:docPartObj>
        </w:sdtPr>
        <w:sdtEndPr/>
        <w:sdtContent>
          <w:p w14:paraId="4D84BDFA" w14:textId="23DEE280" w:rsidR="0034727A" w:rsidRDefault="0034727A">
            <w:pPr>
              <w:pStyle w:val="Peu"/>
              <w:jc w:val="right"/>
            </w:pPr>
            <w:r>
              <w:t xml:space="preserve">Pàgina </w:t>
            </w:r>
            <w:r>
              <w:rPr>
                <w:b/>
                <w:bCs/>
                <w:sz w:val="24"/>
                <w:szCs w:val="24"/>
              </w:rPr>
              <w:fldChar w:fldCharType="begin"/>
            </w:r>
            <w:r>
              <w:rPr>
                <w:b/>
                <w:bCs/>
              </w:rPr>
              <w:instrText>PAGE</w:instrText>
            </w:r>
            <w:r>
              <w:rPr>
                <w:b/>
                <w:bCs/>
                <w:sz w:val="24"/>
                <w:szCs w:val="24"/>
              </w:rPr>
              <w:fldChar w:fldCharType="separate"/>
            </w:r>
            <w:r>
              <w:rPr>
                <w:b/>
                <w:bCs/>
                <w:noProof/>
              </w:rPr>
              <w:t>16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0D66BF8D" w14:textId="7BF8B6EB" w:rsidR="0034727A" w:rsidRDefault="0034727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967AC" w14:textId="77777777" w:rsidR="0034727A" w:rsidRDefault="0034727A" w:rsidP="00E8196A">
      <w:pPr>
        <w:spacing w:after="0"/>
      </w:pPr>
      <w:r>
        <w:separator/>
      </w:r>
    </w:p>
  </w:footnote>
  <w:footnote w:type="continuationSeparator" w:id="0">
    <w:p w14:paraId="3E8D4E38" w14:textId="77777777" w:rsidR="0034727A" w:rsidRDefault="0034727A" w:rsidP="00E819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EAE8" w14:textId="504837AD" w:rsidR="0034727A" w:rsidRDefault="0034727A">
    <w:pPr>
      <w:pStyle w:val="Capalera"/>
    </w:pPr>
    <w:r w:rsidRPr="00A84F4B">
      <w:rPr>
        <w:noProof/>
        <w:lang w:eastAsia="ca-ES"/>
      </w:rPr>
      <w:drawing>
        <wp:anchor distT="0" distB="0" distL="114300" distR="114300" simplePos="0" relativeHeight="251657216" behindDoc="0" locked="0" layoutInCell="1" allowOverlap="1" wp14:anchorId="2809C293" wp14:editId="5F75E228">
          <wp:simplePos x="0" y="0"/>
          <wp:positionH relativeFrom="margin">
            <wp:posOffset>3741420</wp:posOffset>
          </wp:positionH>
          <wp:positionV relativeFrom="paragraph">
            <wp:posOffset>-351155</wp:posOffset>
          </wp:positionV>
          <wp:extent cx="2426335" cy="567055"/>
          <wp:effectExtent l="0" t="0" r="0" b="4445"/>
          <wp:wrapThrough wrapText="bothSides">
            <wp:wrapPolygon edited="0">
              <wp:start x="0" y="0"/>
              <wp:lineTo x="0" y="21044"/>
              <wp:lineTo x="21368" y="21044"/>
              <wp:lineTo x="21368" y="0"/>
              <wp:lineTo x="0" y="0"/>
            </wp:wrapPolygon>
          </wp:wrapThrough>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567055"/>
                  </a:xfrm>
                  <a:prstGeom prst="rect">
                    <a:avLst/>
                  </a:prstGeom>
                  <a:noFill/>
                </pic:spPr>
              </pic:pic>
            </a:graphicData>
          </a:graphic>
          <wp14:sizeRelH relativeFrom="margin">
            <wp14:pctWidth>0</wp14:pctWidth>
          </wp14:sizeRelH>
          <wp14:sizeRelV relativeFrom="margin">
            <wp14:pctHeight>0</wp14:pctHeight>
          </wp14:sizeRelV>
        </wp:anchor>
      </w:drawing>
    </w:r>
    <w:r w:rsidR="008026AD">
      <w:rPr>
        <w:noProof/>
      </w:rPr>
      <w:pict w14:anchorId="6BBC9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62.2pt;margin-top:-93.75pt;width:594.45pt;height:79.1pt;z-index:-251658240;mso-wrap-edited:f;mso-position-horizontal-relative:margin;mso-position-vertical-relative:margin" wrapcoords="-6 0 -6 21501 21600 21501 21600 0 -6 0">
          <v:imagedata r:id="rId2" o:title="AF-cabeceracartacolor-esc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50EF"/>
    <w:multiLevelType w:val="hybridMultilevel"/>
    <w:tmpl w:val="398C1DBA"/>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A3E7087"/>
    <w:multiLevelType w:val="multilevel"/>
    <w:tmpl w:val="6218A40E"/>
    <w:lvl w:ilvl="0">
      <w:start w:val="2"/>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1BE44038"/>
    <w:multiLevelType w:val="hybridMultilevel"/>
    <w:tmpl w:val="E2300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C40542"/>
    <w:multiLevelType w:val="hybridMultilevel"/>
    <w:tmpl w:val="D1DA4500"/>
    <w:lvl w:ilvl="0" w:tplc="75943E9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C222108"/>
    <w:multiLevelType w:val="hybridMultilevel"/>
    <w:tmpl w:val="2C9A71B8"/>
    <w:lvl w:ilvl="0" w:tplc="5B0C7208">
      <w:start w:val="2"/>
      <w:numFmt w:val="bullet"/>
      <w:lvlText w:val="-"/>
      <w:lvlJc w:val="left"/>
      <w:pPr>
        <w:ind w:left="720" w:hanging="360"/>
      </w:pPr>
      <w:rPr>
        <w:rFonts w:ascii="Arial" w:eastAsia="Time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3E6148DC"/>
    <w:multiLevelType w:val="hybridMultilevel"/>
    <w:tmpl w:val="E0D043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AE3375C"/>
    <w:multiLevelType w:val="hybridMultilevel"/>
    <w:tmpl w:val="BCDE3C18"/>
    <w:lvl w:ilvl="0" w:tplc="8C40EB70">
      <w:start w:val="2"/>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DC37D11"/>
    <w:multiLevelType w:val="hybridMultilevel"/>
    <w:tmpl w:val="74289E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3D55D89"/>
    <w:multiLevelType w:val="hybridMultilevel"/>
    <w:tmpl w:val="1340DAF0"/>
    <w:lvl w:ilvl="0" w:tplc="132A9F1A">
      <w:start w:val="2"/>
      <w:numFmt w:val="bullet"/>
      <w:lvlText w:val="-"/>
      <w:lvlJc w:val="left"/>
      <w:pPr>
        <w:ind w:left="786" w:hanging="360"/>
      </w:pPr>
      <w:rPr>
        <w:rFonts w:ascii="Arial" w:eastAsia="Calibri"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9" w15:restartNumberingAfterBreak="0">
    <w:nsid w:val="5705276B"/>
    <w:multiLevelType w:val="hybridMultilevel"/>
    <w:tmpl w:val="0BF4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D642D"/>
    <w:multiLevelType w:val="hybridMultilevel"/>
    <w:tmpl w:val="C43E2D3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12" w15:restartNumberingAfterBreak="0">
    <w:nsid w:val="690D595F"/>
    <w:multiLevelType w:val="hybridMultilevel"/>
    <w:tmpl w:val="AB02FE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B4214B1"/>
    <w:multiLevelType w:val="hybridMultilevel"/>
    <w:tmpl w:val="20D63800"/>
    <w:lvl w:ilvl="0" w:tplc="04030001">
      <w:start w:val="1"/>
      <w:numFmt w:val="bullet"/>
      <w:lvlText w:val=""/>
      <w:lvlJc w:val="left"/>
      <w:pPr>
        <w:ind w:left="1495" w:hanging="360"/>
      </w:pPr>
      <w:rPr>
        <w:rFonts w:ascii="Symbol" w:hAnsi="Symbol" w:hint="default"/>
      </w:rPr>
    </w:lvl>
    <w:lvl w:ilvl="1" w:tplc="04030003">
      <w:start w:val="1"/>
      <w:numFmt w:val="bullet"/>
      <w:lvlText w:val="o"/>
      <w:lvlJc w:val="left"/>
      <w:pPr>
        <w:ind w:left="1495"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0F10F08"/>
    <w:multiLevelType w:val="hybridMultilevel"/>
    <w:tmpl w:val="9BACB4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3462756"/>
    <w:multiLevelType w:val="hybridMultilevel"/>
    <w:tmpl w:val="A3F21D10"/>
    <w:lvl w:ilvl="0" w:tplc="4F5615AE">
      <w:start w:val="1"/>
      <w:numFmt w:val="decimal"/>
      <w:lvlText w:val="%1."/>
      <w:lvlJc w:val="left"/>
      <w:pPr>
        <w:ind w:left="644" w:hanging="360"/>
      </w:pPr>
      <w:rPr>
        <w:b/>
        <w:i w:val="0"/>
        <w:strike w:val="0"/>
        <w:dstrike w:val="0"/>
        <w:u w:val="none"/>
        <w:effect w:val="none"/>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15"/>
  </w:num>
  <w:num w:numId="7">
    <w:abstractNumId w:val="5"/>
  </w:num>
  <w:num w:numId="8">
    <w:abstractNumId w:val="13"/>
  </w:num>
  <w:num w:numId="9">
    <w:abstractNumId w:val="12"/>
  </w:num>
  <w:num w:numId="10">
    <w:abstractNumId w:val="3"/>
  </w:num>
  <w:num w:numId="11">
    <w:abstractNumId w:val="7"/>
  </w:num>
  <w:num w:numId="12">
    <w:abstractNumId w:val="10"/>
  </w:num>
  <w:num w:numId="13">
    <w:abstractNumId w:val="14"/>
  </w:num>
  <w:num w:numId="14">
    <w:abstractNumId w:val="0"/>
  </w:num>
  <w:num w:numId="15">
    <w:abstractNumId w:val="6"/>
  </w:num>
  <w:num w:numId="16">
    <w:abstractNumId w:val="8"/>
  </w:num>
  <w:num w:numId="17">
    <w:abstractNumId w:val="1"/>
  </w:num>
  <w:num w:numId="18">
    <w:abstractNumId w:val="1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96A"/>
    <w:rsid w:val="00015B30"/>
    <w:rsid w:val="00025FC7"/>
    <w:rsid w:val="00036A2C"/>
    <w:rsid w:val="00042EE3"/>
    <w:rsid w:val="000459BF"/>
    <w:rsid w:val="000473DD"/>
    <w:rsid w:val="00050305"/>
    <w:rsid w:val="00054C55"/>
    <w:rsid w:val="00063A8A"/>
    <w:rsid w:val="0007143F"/>
    <w:rsid w:val="00085696"/>
    <w:rsid w:val="00092108"/>
    <w:rsid w:val="00092C74"/>
    <w:rsid w:val="000A1D0A"/>
    <w:rsid w:val="000A7B4C"/>
    <w:rsid w:val="000D01B4"/>
    <w:rsid w:val="000D167C"/>
    <w:rsid w:val="000D255D"/>
    <w:rsid w:val="000D4AC9"/>
    <w:rsid w:val="000F6721"/>
    <w:rsid w:val="00111BE3"/>
    <w:rsid w:val="001216F0"/>
    <w:rsid w:val="001337DB"/>
    <w:rsid w:val="001517D5"/>
    <w:rsid w:val="00191D91"/>
    <w:rsid w:val="00191DCA"/>
    <w:rsid w:val="001A495A"/>
    <w:rsid w:val="001C4201"/>
    <w:rsid w:val="001D0246"/>
    <w:rsid w:val="001E08A6"/>
    <w:rsid w:val="001E12A5"/>
    <w:rsid w:val="001F6671"/>
    <w:rsid w:val="00221248"/>
    <w:rsid w:val="00236DDC"/>
    <w:rsid w:val="00241C26"/>
    <w:rsid w:val="00247E9F"/>
    <w:rsid w:val="002557A4"/>
    <w:rsid w:val="00265A0C"/>
    <w:rsid w:val="002A3894"/>
    <w:rsid w:val="002B214D"/>
    <w:rsid w:val="002B4B87"/>
    <w:rsid w:val="002D69D8"/>
    <w:rsid w:val="002E4E1C"/>
    <w:rsid w:val="002E678C"/>
    <w:rsid w:val="003011E9"/>
    <w:rsid w:val="00314BEB"/>
    <w:rsid w:val="0034260F"/>
    <w:rsid w:val="0034727A"/>
    <w:rsid w:val="00356BF9"/>
    <w:rsid w:val="0036176B"/>
    <w:rsid w:val="00366AF5"/>
    <w:rsid w:val="00384F29"/>
    <w:rsid w:val="003912B6"/>
    <w:rsid w:val="00395432"/>
    <w:rsid w:val="003A757F"/>
    <w:rsid w:val="003B7784"/>
    <w:rsid w:val="003D06D4"/>
    <w:rsid w:val="003E75E3"/>
    <w:rsid w:val="0040271C"/>
    <w:rsid w:val="00404D94"/>
    <w:rsid w:val="004142AD"/>
    <w:rsid w:val="004267BD"/>
    <w:rsid w:val="004323CE"/>
    <w:rsid w:val="00433161"/>
    <w:rsid w:val="00434D13"/>
    <w:rsid w:val="00435B64"/>
    <w:rsid w:val="0044606F"/>
    <w:rsid w:val="004524A8"/>
    <w:rsid w:val="004567A2"/>
    <w:rsid w:val="00456D59"/>
    <w:rsid w:val="00465A4A"/>
    <w:rsid w:val="004678BF"/>
    <w:rsid w:val="00481DB2"/>
    <w:rsid w:val="004E1405"/>
    <w:rsid w:val="004E327A"/>
    <w:rsid w:val="004E384B"/>
    <w:rsid w:val="004E40CE"/>
    <w:rsid w:val="004E7056"/>
    <w:rsid w:val="004F6F6E"/>
    <w:rsid w:val="005025E8"/>
    <w:rsid w:val="00503AA2"/>
    <w:rsid w:val="005127FB"/>
    <w:rsid w:val="0052141D"/>
    <w:rsid w:val="00530817"/>
    <w:rsid w:val="005354C1"/>
    <w:rsid w:val="00536016"/>
    <w:rsid w:val="005373CE"/>
    <w:rsid w:val="00545A5C"/>
    <w:rsid w:val="0055145F"/>
    <w:rsid w:val="0056623C"/>
    <w:rsid w:val="00566EED"/>
    <w:rsid w:val="005819FC"/>
    <w:rsid w:val="00583C76"/>
    <w:rsid w:val="005933C4"/>
    <w:rsid w:val="00594DE0"/>
    <w:rsid w:val="005C04D6"/>
    <w:rsid w:val="005D21E1"/>
    <w:rsid w:val="005D61A2"/>
    <w:rsid w:val="005E2630"/>
    <w:rsid w:val="005E6523"/>
    <w:rsid w:val="005F589B"/>
    <w:rsid w:val="0060436B"/>
    <w:rsid w:val="00637A3D"/>
    <w:rsid w:val="006427AB"/>
    <w:rsid w:val="006529C4"/>
    <w:rsid w:val="00654BFD"/>
    <w:rsid w:val="00671E63"/>
    <w:rsid w:val="00683600"/>
    <w:rsid w:val="00690B73"/>
    <w:rsid w:val="006A5E08"/>
    <w:rsid w:val="006A7D22"/>
    <w:rsid w:val="006C20B0"/>
    <w:rsid w:val="006F45C1"/>
    <w:rsid w:val="006F7341"/>
    <w:rsid w:val="00711EC9"/>
    <w:rsid w:val="0072206B"/>
    <w:rsid w:val="00760797"/>
    <w:rsid w:val="00762811"/>
    <w:rsid w:val="00772F1A"/>
    <w:rsid w:val="00795B60"/>
    <w:rsid w:val="007A333F"/>
    <w:rsid w:val="007B030A"/>
    <w:rsid w:val="007D12D4"/>
    <w:rsid w:val="007D34C5"/>
    <w:rsid w:val="007D4814"/>
    <w:rsid w:val="007E4EEB"/>
    <w:rsid w:val="008026AD"/>
    <w:rsid w:val="008107A3"/>
    <w:rsid w:val="00830F66"/>
    <w:rsid w:val="008351E8"/>
    <w:rsid w:val="008366B0"/>
    <w:rsid w:val="00836D84"/>
    <w:rsid w:val="00853424"/>
    <w:rsid w:val="008548ED"/>
    <w:rsid w:val="008600C7"/>
    <w:rsid w:val="0086110D"/>
    <w:rsid w:val="00877C3C"/>
    <w:rsid w:val="008A44B6"/>
    <w:rsid w:val="008C445B"/>
    <w:rsid w:val="008D6DA7"/>
    <w:rsid w:val="008E276E"/>
    <w:rsid w:val="008F5467"/>
    <w:rsid w:val="0090110D"/>
    <w:rsid w:val="00906719"/>
    <w:rsid w:val="00912899"/>
    <w:rsid w:val="00915808"/>
    <w:rsid w:val="00925B37"/>
    <w:rsid w:val="00955EC8"/>
    <w:rsid w:val="009623AD"/>
    <w:rsid w:val="00967B48"/>
    <w:rsid w:val="00970952"/>
    <w:rsid w:val="009716E1"/>
    <w:rsid w:val="0097594B"/>
    <w:rsid w:val="009952AA"/>
    <w:rsid w:val="009A007D"/>
    <w:rsid w:val="009A4599"/>
    <w:rsid w:val="009A6EF7"/>
    <w:rsid w:val="009A7026"/>
    <w:rsid w:val="009B5D4D"/>
    <w:rsid w:val="009C1A10"/>
    <w:rsid w:val="009D4423"/>
    <w:rsid w:val="009F044B"/>
    <w:rsid w:val="009F0ED4"/>
    <w:rsid w:val="00A15857"/>
    <w:rsid w:val="00A175CC"/>
    <w:rsid w:val="00A2776A"/>
    <w:rsid w:val="00A31E7E"/>
    <w:rsid w:val="00A5138A"/>
    <w:rsid w:val="00A570AB"/>
    <w:rsid w:val="00A70BE9"/>
    <w:rsid w:val="00A73AA9"/>
    <w:rsid w:val="00A768D9"/>
    <w:rsid w:val="00A97157"/>
    <w:rsid w:val="00AB2921"/>
    <w:rsid w:val="00AB3A60"/>
    <w:rsid w:val="00AB4297"/>
    <w:rsid w:val="00AC1489"/>
    <w:rsid w:val="00AD3939"/>
    <w:rsid w:val="00AD52DD"/>
    <w:rsid w:val="00AE551A"/>
    <w:rsid w:val="00AF324D"/>
    <w:rsid w:val="00B01AC1"/>
    <w:rsid w:val="00B054A3"/>
    <w:rsid w:val="00B16DC8"/>
    <w:rsid w:val="00B2607C"/>
    <w:rsid w:val="00B4303E"/>
    <w:rsid w:val="00B514CE"/>
    <w:rsid w:val="00B57926"/>
    <w:rsid w:val="00B63218"/>
    <w:rsid w:val="00B73D0E"/>
    <w:rsid w:val="00B77E64"/>
    <w:rsid w:val="00B87A0C"/>
    <w:rsid w:val="00BA6FF7"/>
    <w:rsid w:val="00BB3862"/>
    <w:rsid w:val="00BD3D3E"/>
    <w:rsid w:val="00BE45AE"/>
    <w:rsid w:val="00BF4214"/>
    <w:rsid w:val="00C1267A"/>
    <w:rsid w:val="00C15286"/>
    <w:rsid w:val="00C20B9E"/>
    <w:rsid w:val="00C2498F"/>
    <w:rsid w:val="00C3247E"/>
    <w:rsid w:val="00C52756"/>
    <w:rsid w:val="00C54C7C"/>
    <w:rsid w:val="00C6028A"/>
    <w:rsid w:val="00CB21BC"/>
    <w:rsid w:val="00CC06DC"/>
    <w:rsid w:val="00CC1403"/>
    <w:rsid w:val="00D026F3"/>
    <w:rsid w:val="00D02700"/>
    <w:rsid w:val="00D10670"/>
    <w:rsid w:val="00D117A3"/>
    <w:rsid w:val="00D17530"/>
    <w:rsid w:val="00D722CE"/>
    <w:rsid w:val="00D725E3"/>
    <w:rsid w:val="00D755B3"/>
    <w:rsid w:val="00D777ED"/>
    <w:rsid w:val="00DA242D"/>
    <w:rsid w:val="00DA65CE"/>
    <w:rsid w:val="00DB29BA"/>
    <w:rsid w:val="00DB4A85"/>
    <w:rsid w:val="00DC698C"/>
    <w:rsid w:val="00DE47A2"/>
    <w:rsid w:val="00DF516D"/>
    <w:rsid w:val="00E075E9"/>
    <w:rsid w:val="00E07814"/>
    <w:rsid w:val="00E1198F"/>
    <w:rsid w:val="00E17D14"/>
    <w:rsid w:val="00E202E4"/>
    <w:rsid w:val="00E41F58"/>
    <w:rsid w:val="00E44D3B"/>
    <w:rsid w:val="00E5663E"/>
    <w:rsid w:val="00E71616"/>
    <w:rsid w:val="00E73EDF"/>
    <w:rsid w:val="00E8196A"/>
    <w:rsid w:val="00E87E08"/>
    <w:rsid w:val="00E92D30"/>
    <w:rsid w:val="00EB4803"/>
    <w:rsid w:val="00EC4706"/>
    <w:rsid w:val="00ED3C2B"/>
    <w:rsid w:val="00EE43F0"/>
    <w:rsid w:val="00F030B2"/>
    <w:rsid w:val="00F222E2"/>
    <w:rsid w:val="00F22706"/>
    <w:rsid w:val="00F31F7D"/>
    <w:rsid w:val="00F328AE"/>
    <w:rsid w:val="00F33B2A"/>
    <w:rsid w:val="00F55BC7"/>
    <w:rsid w:val="00F6250C"/>
    <w:rsid w:val="00F64AE3"/>
    <w:rsid w:val="00F86DA0"/>
    <w:rsid w:val="00F94BD9"/>
    <w:rsid w:val="00F950F0"/>
    <w:rsid w:val="00FA0509"/>
    <w:rsid w:val="00FA11C7"/>
    <w:rsid w:val="00FB1B2B"/>
    <w:rsid w:val="00FD4155"/>
    <w:rsid w:val="00FD5F4E"/>
    <w:rsid w:val="00FD7208"/>
    <w:rsid w:val="00FE6400"/>
    <w:rsid w:val="00FF40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918479"/>
  <w15:chartTrackingRefBased/>
  <w15:docId w15:val="{9B9D217B-C293-41C1-95F7-6776112E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96A"/>
    <w:pPr>
      <w:spacing w:after="240" w:line="240" w:lineRule="auto"/>
    </w:pPr>
    <w:rPr>
      <w:rFonts w:ascii="Arial" w:eastAsia="Times" w:hAnsi="Arial" w:cs="Times New Roman"/>
      <w:szCs w:val="20"/>
      <w:lang w:eastAsia="es-ES"/>
    </w:rPr>
  </w:style>
  <w:style w:type="paragraph" w:styleId="Ttol1">
    <w:name w:val="heading 1"/>
    <w:basedOn w:val="Normal"/>
    <w:next w:val="Normal"/>
    <w:link w:val="Ttol1Car"/>
    <w:qFormat/>
    <w:rsid w:val="00E8196A"/>
    <w:pPr>
      <w:keepNext/>
      <w:keepLines/>
      <w:ind w:left="284" w:hanging="284"/>
      <w:outlineLvl w:val="0"/>
    </w:pPr>
    <w:rPr>
      <w:rFonts w:eastAsiaTheme="majorEastAsia" w:cstheme="majorBidi"/>
      <w:b/>
      <w:sz w:val="24"/>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E8196A"/>
    <w:rPr>
      <w:rFonts w:ascii="Arial" w:eastAsiaTheme="majorEastAsia" w:hAnsi="Arial" w:cstheme="majorBidi"/>
      <w:b/>
      <w:sz w:val="24"/>
      <w:szCs w:val="32"/>
      <w:lang w:eastAsia="es-ES"/>
    </w:rPr>
  </w:style>
  <w:style w:type="paragraph" w:styleId="Textdenotaapeudepgina">
    <w:name w:val="footnote text"/>
    <w:basedOn w:val="Normal"/>
    <w:link w:val="TextdenotaapeudepginaCar"/>
    <w:semiHidden/>
    <w:unhideWhenUsed/>
    <w:rsid w:val="00E8196A"/>
    <w:rPr>
      <w:sz w:val="20"/>
    </w:rPr>
  </w:style>
  <w:style w:type="character" w:customStyle="1" w:styleId="TextdenotaapeudepginaCar">
    <w:name w:val="Text de nota a peu de pàgina Car"/>
    <w:basedOn w:val="Lletraperdefectedelpargraf"/>
    <w:link w:val="Textdenotaapeudepgina"/>
    <w:semiHidden/>
    <w:rsid w:val="00E8196A"/>
    <w:rPr>
      <w:rFonts w:ascii="Arial" w:eastAsia="Times" w:hAnsi="Arial" w:cs="Times New Roman"/>
      <w:sz w:val="20"/>
      <w:szCs w:val="20"/>
      <w:lang w:eastAsia="es-ES"/>
    </w:rPr>
  </w:style>
  <w:style w:type="paragraph" w:styleId="Pargrafdellista">
    <w:name w:val="List Paragraph"/>
    <w:aliases w:val="Párrafo Numerado,Lista sin Numerar,Bullet Number,List Paragraph1,lp1,lp11,List Paragraph11,Bullet 1,Use Case List Paragraph,Bulletr List Paragraph"/>
    <w:basedOn w:val="Normal"/>
    <w:link w:val="PargrafdellistaCar"/>
    <w:uiPriority w:val="34"/>
    <w:qFormat/>
    <w:rsid w:val="00E8196A"/>
    <w:pPr>
      <w:numPr>
        <w:numId w:val="1"/>
      </w:numPr>
      <w:spacing w:after="220"/>
    </w:pPr>
    <w:rPr>
      <w:rFonts w:eastAsia="Calibri"/>
      <w:szCs w:val="22"/>
      <w:lang w:val="es-ES" w:eastAsia="en-US"/>
    </w:rPr>
  </w:style>
  <w:style w:type="character" w:styleId="Refernciadenotaapeudepgina">
    <w:name w:val="footnote reference"/>
    <w:basedOn w:val="Lletraperdefectedelpargraf"/>
    <w:semiHidden/>
    <w:unhideWhenUsed/>
    <w:rsid w:val="00E8196A"/>
    <w:rPr>
      <w:vertAlign w:val="superscript"/>
    </w:rPr>
  </w:style>
  <w:style w:type="paragraph" w:customStyle="1" w:styleId="text">
    <w:name w:val="text"/>
    <w:basedOn w:val="Normal"/>
    <w:rsid w:val="00E8196A"/>
    <w:pPr>
      <w:widowControl w:val="0"/>
      <w:spacing w:after="0" w:line="300" w:lineRule="auto"/>
      <w:ind w:left="567"/>
      <w:jc w:val="both"/>
    </w:pPr>
    <w:rPr>
      <w:rFonts w:ascii="Univers (W1)" w:eastAsia="Times New Roman" w:hAnsi="Univers (W1)"/>
      <w:sz w:val="24"/>
    </w:rPr>
  </w:style>
  <w:style w:type="character" w:styleId="Refernciadecomentari">
    <w:name w:val="annotation reference"/>
    <w:basedOn w:val="Lletraperdefectedelpargraf"/>
    <w:uiPriority w:val="99"/>
    <w:unhideWhenUsed/>
    <w:rsid w:val="00E8196A"/>
    <w:rPr>
      <w:sz w:val="16"/>
      <w:szCs w:val="16"/>
    </w:rPr>
  </w:style>
  <w:style w:type="paragraph" w:styleId="Textdecomentari">
    <w:name w:val="annotation text"/>
    <w:basedOn w:val="Normal"/>
    <w:link w:val="TextdecomentariCar"/>
    <w:uiPriority w:val="99"/>
    <w:unhideWhenUsed/>
    <w:rsid w:val="00E8196A"/>
    <w:rPr>
      <w:sz w:val="20"/>
    </w:rPr>
  </w:style>
  <w:style w:type="character" w:customStyle="1" w:styleId="TextdecomentariCar">
    <w:name w:val="Text de comentari Car"/>
    <w:basedOn w:val="Lletraperdefectedelpargraf"/>
    <w:link w:val="Textdecomentari"/>
    <w:uiPriority w:val="99"/>
    <w:rsid w:val="00E8196A"/>
    <w:rPr>
      <w:rFonts w:ascii="Arial" w:eastAsia="Times" w:hAnsi="Arial"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E8196A"/>
    <w:rPr>
      <w:b/>
      <w:bCs/>
    </w:rPr>
  </w:style>
  <w:style w:type="character" w:customStyle="1" w:styleId="TemadelcomentariCar">
    <w:name w:val="Tema del comentari Car"/>
    <w:basedOn w:val="TextdecomentariCar"/>
    <w:link w:val="Temadelcomentari"/>
    <w:uiPriority w:val="99"/>
    <w:semiHidden/>
    <w:rsid w:val="00E8196A"/>
    <w:rPr>
      <w:rFonts w:ascii="Arial" w:eastAsia="Times" w:hAnsi="Arial" w:cs="Times New Roman"/>
      <w:b/>
      <w:bCs/>
      <w:sz w:val="20"/>
      <w:szCs w:val="20"/>
      <w:lang w:eastAsia="es-ES"/>
    </w:rPr>
  </w:style>
  <w:style w:type="paragraph" w:styleId="Textdeglobus">
    <w:name w:val="Balloon Text"/>
    <w:basedOn w:val="Normal"/>
    <w:link w:val="TextdeglobusCar"/>
    <w:uiPriority w:val="99"/>
    <w:semiHidden/>
    <w:unhideWhenUsed/>
    <w:rsid w:val="00E8196A"/>
    <w:pPr>
      <w:spacing w:after="0"/>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E8196A"/>
    <w:rPr>
      <w:rFonts w:ascii="Segoe UI" w:eastAsia="Times" w:hAnsi="Segoe UI" w:cs="Segoe UI"/>
      <w:sz w:val="18"/>
      <w:szCs w:val="18"/>
      <w:lang w:eastAsia="es-ES"/>
    </w:rPr>
  </w:style>
  <w:style w:type="paragraph" w:styleId="Capalera">
    <w:name w:val="header"/>
    <w:basedOn w:val="Normal"/>
    <w:link w:val="CapaleraCar"/>
    <w:uiPriority w:val="99"/>
    <w:unhideWhenUsed/>
    <w:rsid w:val="00191DCA"/>
    <w:pPr>
      <w:tabs>
        <w:tab w:val="center" w:pos="4252"/>
        <w:tab w:val="right" w:pos="8504"/>
      </w:tabs>
      <w:spacing w:after="0"/>
    </w:pPr>
  </w:style>
  <w:style w:type="character" w:customStyle="1" w:styleId="CapaleraCar">
    <w:name w:val="Capçalera Car"/>
    <w:basedOn w:val="Lletraperdefectedelpargraf"/>
    <w:link w:val="Capalera"/>
    <w:uiPriority w:val="99"/>
    <w:rsid w:val="00191DCA"/>
    <w:rPr>
      <w:rFonts w:ascii="Arial" w:eastAsia="Times" w:hAnsi="Arial" w:cs="Times New Roman"/>
      <w:szCs w:val="20"/>
      <w:lang w:eastAsia="es-ES"/>
    </w:rPr>
  </w:style>
  <w:style w:type="paragraph" w:styleId="Peu">
    <w:name w:val="footer"/>
    <w:basedOn w:val="Normal"/>
    <w:link w:val="PeuCar"/>
    <w:uiPriority w:val="99"/>
    <w:unhideWhenUsed/>
    <w:rsid w:val="00191DCA"/>
    <w:pPr>
      <w:tabs>
        <w:tab w:val="center" w:pos="4252"/>
        <w:tab w:val="right" w:pos="8504"/>
      </w:tabs>
      <w:spacing w:after="0"/>
    </w:pPr>
  </w:style>
  <w:style w:type="character" w:customStyle="1" w:styleId="PeuCar">
    <w:name w:val="Peu Car"/>
    <w:basedOn w:val="Lletraperdefectedelpargraf"/>
    <w:link w:val="Peu"/>
    <w:uiPriority w:val="99"/>
    <w:rsid w:val="00191DCA"/>
    <w:rPr>
      <w:rFonts w:ascii="Arial" w:eastAsia="Times" w:hAnsi="Arial" w:cs="Times New Roman"/>
      <w:szCs w:val="20"/>
      <w:lang w:eastAsia="es-ES"/>
    </w:rPr>
  </w:style>
  <w:style w:type="paragraph" w:customStyle="1" w:styleId="ADREA">
    <w:name w:val="ADREÇA"/>
    <w:basedOn w:val="Normal"/>
    <w:qFormat/>
    <w:rsid w:val="00314BEB"/>
    <w:pPr>
      <w:spacing w:after="0" w:line="180" w:lineRule="exact"/>
    </w:pPr>
    <w:rPr>
      <w:rFonts w:ascii="Times New Roman" w:eastAsia="Times New Roman" w:hAnsi="Times New Roman"/>
      <w:sz w:val="14"/>
      <w:szCs w:val="24"/>
      <w:lang w:val="es-ES" w:eastAsia="es-ES_tradnl"/>
    </w:rPr>
  </w:style>
  <w:style w:type="character" w:styleId="Enlla">
    <w:name w:val="Hyperlink"/>
    <w:basedOn w:val="Lletraperdefectedelpargraf"/>
    <w:uiPriority w:val="99"/>
    <w:unhideWhenUsed/>
    <w:rsid w:val="00404D94"/>
    <w:rPr>
      <w:color w:val="0563C1" w:themeColor="hyperlink"/>
      <w:u w:val="single"/>
    </w:rPr>
  </w:style>
  <w:style w:type="character" w:customStyle="1" w:styleId="Mencisenseresoldre1">
    <w:name w:val="Menció sense resoldre1"/>
    <w:basedOn w:val="Lletraperdefectedelpargraf"/>
    <w:uiPriority w:val="99"/>
    <w:semiHidden/>
    <w:unhideWhenUsed/>
    <w:rsid w:val="00404D94"/>
    <w:rPr>
      <w:color w:val="605E5C"/>
      <w:shd w:val="clear" w:color="auto" w:fill="E1DFDD"/>
    </w:rPr>
  </w:style>
  <w:style w:type="table" w:styleId="Taulaambquadrcula">
    <w:name w:val="Table Grid"/>
    <w:basedOn w:val="Taulanormal"/>
    <w:uiPriority w:val="39"/>
    <w:rsid w:val="004E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536016"/>
    <w:pPr>
      <w:spacing w:after="0" w:line="240" w:lineRule="auto"/>
    </w:pPr>
    <w:rPr>
      <w:rFonts w:ascii="Arial" w:eastAsia="Times" w:hAnsi="Arial" w:cs="Times New Roman"/>
      <w:szCs w:val="20"/>
      <w:lang w:eastAsia="es-ES"/>
    </w:rPr>
  </w:style>
  <w:style w:type="character" w:customStyle="1" w:styleId="PargrafdellistaCar">
    <w:name w:val="Paràgraf de llista Car"/>
    <w:aliases w:val="Párrafo Numerado Car,Lista sin Numerar Car,Bullet Number Car,List Paragraph1 Car,lp1 Car,lp11 Car,List Paragraph11 Car,Bullet 1 Car,Use Case List Paragraph Car,Bulletr List Paragraph Car"/>
    <w:link w:val="Pargrafdellista"/>
    <w:uiPriority w:val="34"/>
    <w:qFormat/>
    <w:locked/>
    <w:rsid w:val="001E08A6"/>
    <w:rPr>
      <w:rFonts w:ascii="Arial" w:eastAsia="Calibri" w:hAnsi="Arial" w:cs="Times New Roman"/>
      <w:lang w:val="es-ES"/>
    </w:rPr>
  </w:style>
  <w:style w:type="character" w:customStyle="1" w:styleId="q4iawc">
    <w:name w:val="q4iawc"/>
    <w:basedOn w:val="Lletraperdefectedelpargraf"/>
    <w:rsid w:val="009A6EF7"/>
  </w:style>
  <w:style w:type="character" w:customStyle="1" w:styleId="markedcontent">
    <w:name w:val="markedcontent"/>
    <w:basedOn w:val="Lletraperdefectedelpargraf"/>
    <w:rsid w:val="00015B30"/>
  </w:style>
  <w:style w:type="paragraph" w:styleId="HTMLambformatprevi">
    <w:name w:val="HTML Preformatted"/>
    <w:basedOn w:val="Normal"/>
    <w:link w:val="HTMLambformatpreviCar"/>
    <w:uiPriority w:val="99"/>
    <w:semiHidden/>
    <w:unhideWhenUsed/>
    <w:rsid w:val="0064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lang w:eastAsia="ca-ES"/>
    </w:rPr>
  </w:style>
  <w:style w:type="character" w:customStyle="1" w:styleId="HTMLambformatpreviCar">
    <w:name w:val="HTML amb format previ Car"/>
    <w:basedOn w:val="Lletraperdefectedelpargraf"/>
    <w:link w:val="HTMLambformatprevi"/>
    <w:uiPriority w:val="99"/>
    <w:semiHidden/>
    <w:rsid w:val="006427AB"/>
    <w:rPr>
      <w:rFonts w:ascii="Courier New" w:eastAsia="Times New Roman" w:hAnsi="Courier New" w:cs="Courier New"/>
      <w:sz w:val="20"/>
      <w:szCs w:val="20"/>
      <w:lang w:eastAsia="ca-ES"/>
    </w:rPr>
  </w:style>
  <w:style w:type="character" w:customStyle="1" w:styleId="y2iqfc">
    <w:name w:val="y2iqfc"/>
    <w:basedOn w:val="Lletraperdefectedelpargraf"/>
    <w:rsid w:val="006427AB"/>
  </w:style>
  <w:style w:type="paragraph" w:customStyle="1" w:styleId="Default">
    <w:name w:val="Default"/>
    <w:rsid w:val="008107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615">
      <w:bodyDiv w:val="1"/>
      <w:marLeft w:val="0"/>
      <w:marRight w:val="0"/>
      <w:marTop w:val="0"/>
      <w:marBottom w:val="0"/>
      <w:divBdr>
        <w:top w:val="none" w:sz="0" w:space="0" w:color="auto"/>
        <w:left w:val="none" w:sz="0" w:space="0" w:color="auto"/>
        <w:bottom w:val="none" w:sz="0" w:space="0" w:color="auto"/>
        <w:right w:val="none" w:sz="0" w:space="0" w:color="auto"/>
      </w:divBdr>
      <w:divsChild>
        <w:div w:id="577328351">
          <w:marLeft w:val="0"/>
          <w:marRight w:val="0"/>
          <w:marTop w:val="0"/>
          <w:marBottom w:val="0"/>
          <w:divBdr>
            <w:top w:val="none" w:sz="0" w:space="0" w:color="auto"/>
            <w:left w:val="none" w:sz="0" w:space="0" w:color="auto"/>
            <w:bottom w:val="none" w:sz="0" w:space="0" w:color="auto"/>
            <w:right w:val="none" w:sz="0" w:space="0" w:color="auto"/>
          </w:divBdr>
        </w:div>
      </w:divsChild>
    </w:div>
    <w:div w:id="157696968">
      <w:bodyDiv w:val="1"/>
      <w:marLeft w:val="0"/>
      <w:marRight w:val="0"/>
      <w:marTop w:val="0"/>
      <w:marBottom w:val="0"/>
      <w:divBdr>
        <w:top w:val="none" w:sz="0" w:space="0" w:color="auto"/>
        <w:left w:val="none" w:sz="0" w:space="0" w:color="auto"/>
        <w:bottom w:val="none" w:sz="0" w:space="0" w:color="auto"/>
        <w:right w:val="none" w:sz="0" w:space="0" w:color="auto"/>
      </w:divBdr>
    </w:div>
    <w:div w:id="217742450">
      <w:bodyDiv w:val="1"/>
      <w:marLeft w:val="0"/>
      <w:marRight w:val="0"/>
      <w:marTop w:val="0"/>
      <w:marBottom w:val="0"/>
      <w:divBdr>
        <w:top w:val="none" w:sz="0" w:space="0" w:color="auto"/>
        <w:left w:val="none" w:sz="0" w:space="0" w:color="auto"/>
        <w:bottom w:val="none" w:sz="0" w:space="0" w:color="auto"/>
        <w:right w:val="none" w:sz="0" w:space="0" w:color="auto"/>
      </w:divBdr>
    </w:div>
    <w:div w:id="406921411">
      <w:bodyDiv w:val="1"/>
      <w:marLeft w:val="0"/>
      <w:marRight w:val="0"/>
      <w:marTop w:val="0"/>
      <w:marBottom w:val="0"/>
      <w:divBdr>
        <w:top w:val="none" w:sz="0" w:space="0" w:color="auto"/>
        <w:left w:val="none" w:sz="0" w:space="0" w:color="auto"/>
        <w:bottom w:val="none" w:sz="0" w:space="0" w:color="auto"/>
        <w:right w:val="none" w:sz="0" w:space="0" w:color="auto"/>
      </w:divBdr>
    </w:div>
    <w:div w:id="579680711">
      <w:bodyDiv w:val="1"/>
      <w:marLeft w:val="0"/>
      <w:marRight w:val="0"/>
      <w:marTop w:val="0"/>
      <w:marBottom w:val="0"/>
      <w:divBdr>
        <w:top w:val="none" w:sz="0" w:space="0" w:color="auto"/>
        <w:left w:val="none" w:sz="0" w:space="0" w:color="auto"/>
        <w:bottom w:val="none" w:sz="0" w:space="0" w:color="auto"/>
        <w:right w:val="none" w:sz="0" w:space="0" w:color="auto"/>
      </w:divBdr>
    </w:div>
    <w:div w:id="629633133">
      <w:bodyDiv w:val="1"/>
      <w:marLeft w:val="0"/>
      <w:marRight w:val="0"/>
      <w:marTop w:val="0"/>
      <w:marBottom w:val="0"/>
      <w:divBdr>
        <w:top w:val="none" w:sz="0" w:space="0" w:color="auto"/>
        <w:left w:val="none" w:sz="0" w:space="0" w:color="auto"/>
        <w:bottom w:val="none" w:sz="0" w:space="0" w:color="auto"/>
        <w:right w:val="none" w:sz="0" w:space="0" w:color="auto"/>
      </w:divBdr>
    </w:div>
    <w:div w:id="652607694">
      <w:bodyDiv w:val="1"/>
      <w:marLeft w:val="0"/>
      <w:marRight w:val="0"/>
      <w:marTop w:val="0"/>
      <w:marBottom w:val="0"/>
      <w:divBdr>
        <w:top w:val="none" w:sz="0" w:space="0" w:color="auto"/>
        <w:left w:val="none" w:sz="0" w:space="0" w:color="auto"/>
        <w:bottom w:val="none" w:sz="0" w:space="0" w:color="auto"/>
        <w:right w:val="none" w:sz="0" w:space="0" w:color="auto"/>
      </w:divBdr>
    </w:div>
    <w:div w:id="891426704">
      <w:bodyDiv w:val="1"/>
      <w:marLeft w:val="0"/>
      <w:marRight w:val="0"/>
      <w:marTop w:val="0"/>
      <w:marBottom w:val="0"/>
      <w:divBdr>
        <w:top w:val="none" w:sz="0" w:space="0" w:color="auto"/>
        <w:left w:val="none" w:sz="0" w:space="0" w:color="auto"/>
        <w:bottom w:val="none" w:sz="0" w:space="0" w:color="auto"/>
        <w:right w:val="none" w:sz="0" w:space="0" w:color="auto"/>
      </w:divBdr>
    </w:div>
    <w:div w:id="900094205">
      <w:bodyDiv w:val="1"/>
      <w:marLeft w:val="0"/>
      <w:marRight w:val="0"/>
      <w:marTop w:val="0"/>
      <w:marBottom w:val="0"/>
      <w:divBdr>
        <w:top w:val="none" w:sz="0" w:space="0" w:color="auto"/>
        <w:left w:val="none" w:sz="0" w:space="0" w:color="auto"/>
        <w:bottom w:val="none" w:sz="0" w:space="0" w:color="auto"/>
        <w:right w:val="none" w:sz="0" w:space="0" w:color="auto"/>
      </w:divBdr>
    </w:div>
    <w:div w:id="1157457421">
      <w:bodyDiv w:val="1"/>
      <w:marLeft w:val="0"/>
      <w:marRight w:val="0"/>
      <w:marTop w:val="0"/>
      <w:marBottom w:val="0"/>
      <w:divBdr>
        <w:top w:val="none" w:sz="0" w:space="0" w:color="auto"/>
        <w:left w:val="none" w:sz="0" w:space="0" w:color="auto"/>
        <w:bottom w:val="none" w:sz="0" w:space="0" w:color="auto"/>
        <w:right w:val="none" w:sz="0" w:space="0" w:color="auto"/>
      </w:divBdr>
    </w:div>
    <w:div w:id="1163476240">
      <w:bodyDiv w:val="1"/>
      <w:marLeft w:val="0"/>
      <w:marRight w:val="0"/>
      <w:marTop w:val="0"/>
      <w:marBottom w:val="0"/>
      <w:divBdr>
        <w:top w:val="none" w:sz="0" w:space="0" w:color="auto"/>
        <w:left w:val="none" w:sz="0" w:space="0" w:color="auto"/>
        <w:bottom w:val="none" w:sz="0" w:space="0" w:color="auto"/>
        <w:right w:val="none" w:sz="0" w:space="0" w:color="auto"/>
      </w:divBdr>
    </w:div>
    <w:div w:id="1437561270">
      <w:bodyDiv w:val="1"/>
      <w:marLeft w:val="0"/>
      <w:marRight w:val="0"/>
      <w:marTop w:val="0"/>
      <w:marBottom w:val="0"/>
      <w:divBdr>
        <w:top w:val="none" w:sz="0" w:space="0" w:color="auto"/>
        <w:left w:val="none" w:sz="0" w:space="0" w:color="auto"/>
        <w:bottom w:val="none" w:sz="0" w:space="0" w:color="auto"/>
        <w:right w:val="none" w:sz="0" w:space="0" w:color="auto"/>
      </w:divBdr>
    </w:div>
    <w:div w:id="1534685628">
      <w:bodyDiv w:val="1"/>
      <w:marLeft w:val="0"/>
      <w:marRight w:val="0"/>
      <w:marTop w:val="0"/>
      <w:marBottom w:val="0"/>
      <w:divBdr>
        <w:top w:val="none" w:sz="0" w:space="0" w:color="auto"/>
        <w:left w:val="none" w:sz="0" w:space="0" w:color="auto"/>
        <w:bottom w:val="none" w:sz="0" w:space="0" w:color="auto"/>
        <w:right w:val="none" w:sz="0" w:space="0" w:color="auto"/>
      </w:divBdr>
    </w:div>
    <w:div w:id="1739745330">
      <w:bodyDiv w:val="1"/>
      <w:marLeft w:val="0"/>
      <w:marRight w:val="0"/>
      <w:marTop w:val="0"/>
      <w:marBottom w:val="0"/>
      <w:divBdr>
        <w:top w:val="none" w:sz="0" w:space="0" w:color="auto"/>
        <w:left w:val="none" w:sz="0" w:space="0" w:color="auto"/>
        <w:bottom w:val="none" w:sz="0" w:space="0" w:color="auto"/>
        <w:right w:val="none" w:sz="0" w:space="0" w:color="auto"/>
      </w:divBdr>
    </w:div>
    <w:div w:id="1767312591">
      <w:bodyDiv w:val="1"/>
      <w:marLeft w:val="0"/>
      <w:marRight w:val="0"/>
      <w:marTop w:val="0"/>
      <w:marBottom w:val="0"/>
      <w:divBdr>
        <w:top w:val="none" w:sz="0" w:space="0" w:color="auto"/>
        <w:left w:val="none" w:sz="0" w:space="0" w:color="auto"/>
        <w:bottom w:val="none" w:sz="0" w:space="0" w:color="auto"/>
        <w:right w:val="none" w:sz="0" w:space="0" w:color="auto"/>
      </w:divBdr>
    </w:div>
    <w:div w:id="1867252835">
      <w:bodyDiv w:val="1"/>
      <w:marLeft w:val="0"/>
      <w:marRight w:val="0"/>
      <w:marTop w:val="0"/>
      <w:marBottom w:val="0"/>
      <w:divBdr>
        <w:top w:val="none" w:sz="0" w:space="0" w:color="auto"/>
        <w:left w:val="none" w:sz="0" w:space="0" w:color="auto"/>
        <w:bottom w:val="none" w:sz="0" w:space="0" w:color="auto"/>
        <w:right w:val="none" w:sz="0" w:space="0" w:color="auto"/>
      </w:divBdr>
      <w:divsChild>
        <w:div w:id="953294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6C750F080D38148A6E2E1F0D59240B8" ma:contentTypeVersion="13" ma:contentTypeDescription="Crear nuevo documento." ma:contentTypeScope="" ma:versionID="89fd072492c0d05b11c25535b3d0e16a">
  <xsd:schema xmlns:xsd="http://www.w3.org/2001/XMLSchema" xmlns:xs="http://www.w3.org/2001/XMLSchema" xmlns:p="http://schemas.microsoft.com/office/2006/metadata/properties" xmlns:ns3="a4f05a8b-6c99-4fde-9c58-e847a1350398" xmlns:ns4="c4bef083-dd18-488d-8b49-2edaf9c952e6" targetNamespace="http://schemas.microsoft.com/office/2006/metadata/properties" ma:root="true" ma:fieldsID="f73a5de9e5f744462422ce640b1a8bab" ns3:_="" ns4:_="">
    <xsd:import namespace="a4f05a8b-6c99-4fde-9c58-e847a1350398"/>
    <xsd:import namespace="c4bef083-dd18-488d-8b49-2edaf9c95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05a8b-6c99-4fde-9c58-e847a1350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bef083-dd18-488d-8b49-2edaf9c952e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5655-FE93-47C8-900D-0A0A0C2CA2BD}">
  <ds:schemaRefs>
    <ds:schemaRef ds:uri="http://schemas.microsoft.com/sharepoint/v3/contenttype/forms"/>
  </ds:schemaRefs>
</ds:datastoreItem>
</file>

<file path=customXml/itemProps2.xml><?xml version="1.0" encoding="utf-8"?>
<ds:datastoreItem xmlns:ds="http://schemas.openxmlformats.org/officeDocument/2006/customXml" ds:itemID="{6B59DE44-C8C5-493E-B5F9-EE8D90FE39E5}">
  <ds:schemaRefs>
    <ds:schemaRef ds:uri="http://schemas.microsoft.com/office/2006/documentManagement/types"/>
    <ds:schemaRef ds:uri="http://schemas.microsoft.com/office/infopath/2007/PartnerControls"/>
    <ds:schemaRef ds:uri="a4f05a8b-6c99-4fde-9c58-e847a1350398"/>
    <ds:schemaRef ds:uri="http://schemas.openxmlformats.org/package/2006/metadata/core-properties"/>
    <ds:schemaRef ds:uri="http://schemas.microsoft.com/office/2006/metadata/properties"/>
    <ds:schemaRef ds:uri="http://purl.org/dc/dcmitype/"/>
    <ds:schemaRef ds:uri="http://purl.org/dc/elements/1.1/"/>
    <ds:schemaRef ds:uri="c4bef083-dd18-488d-8b49-2edaf9c952e6"/>
    <ds:schemaRef ds:uri="http://www.w3.org/XML/1998/namespace"/>
    <ds:schemaRef ds:uri="http://purl.org/dc/terms/"/>
  </ds:schemaRefs>
</ds:datastoreItem>
</file>

<file path=customXml/itemProps3.xml><?xml version="1.0" encoding="utf-8"?>
<ds:datastoreItem xmlns:ds="http://schemas.openxmlformats.org/officeDocument/2006/customXml" ds:itemID="{96BFBAEC-854D-4914-A6E9-AAD683E96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05a8b-6c99-4fde-9c58-e847a1350398"/>
    <ds:schemaRef ds:uri="c4bef083-dd18-488d-8b49-2edaf9c95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02D2A-5955-4591-BB68-680479A9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5563</Words>
  <Characters>31714</Characters>
  <Application>Microsoft Office Word</Application>
  <DocSecurity>0</DocSecurity>
  <Lines>264</Lines>
  <Paragraphs>74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Font Navarro</dc:creator>
  <cp:keywords/>
  <dc:description/>
  <cp:lastModifiedBy>Montserrat Font Navarro</cp:lastModifiedBy>
  <cp:revision>3</cp:revision>
  <cp:lastPrinted>2022-05-12T07:25:00Z</cp:lastPrinted>
  <dcterms:created xsi:type="dcterms:W3CDTF">2022-08-29T10:12:00Z</dcterms:created>
  <dcterms:modified xsi:type="dcterms:W3CDTF">2022-08-29T10:12:00Z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0x010100E6C750F080D38148A6E2E1F0D59240B8</vt:lpwstr>
  </property>
</Properties>
</file>